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FBE2" w14:textId="77777777" w:rsidR="004A4111" w:rsidRDefault="004A4111" w:rsidP="002E7C73">
      <w:pPr>
        <w:pStyle w:val="NoSpacing"/>
        <w:jc w:val="center"/>
        <w:rPr>
          <w:b/>
          <w:sz w:val="28"/>
          <w:szCs w:val="28"/>
        </w:rPr>
      </w:pPr>
      <w:r w:rsidRPr="004A4111">
        <w:rPr>
          <w:b/>
          <w:noProof/>
          <w:sz w:val="28"/>
          <w:szCs w:val="28"/>
          <w:lang w:eastAsia="en-IE"/>
        </w:rPr>
        <w:drawing>
          <wp:inline distT="0" distB="0" distL="0" distR="0" wp14:anchorId="6A24C88F" wp14:editId="202F0479">
            <wp:extent cx="3219450" cy="609600"/>
            <wp:effectExtent l="0" t="0" r="0" b="0"/>
            <wp:docPr id="1" name="Picture 1" descr="C:\DATA\Drug Awareness Campaign\Finance 2013\Data\Logo &amp; branding\MRDATF_High-Res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Drug Awareness Campaign\Finance 2013\Data\Logo &amp; branding\MRDATF_High-Res-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CDEB" w14:textId="77777777" w:rsidR="000D501B" w:rsidRPr="00224852" w:rsidRDefault="00224852" w:rsidP="00224852">
      <w:pPr>
        <w:pStyle w:val="NoSpacing"/>
        <w:jc w:val="center"/>
        <w:rPr>
          <w:b/>
          <w:sz w:val="28"/>
          <w:szCs w:val="28"/>
        </w:rPr>
      </w:pPr>
      <w:r w:rsidRPr="00224852">
        <w:rPr>
          <w:b/>
          <w:sz w:val="28"/>
          <w:szCs w:val="28"/>
        </w:rPr>
        <w:t>Midland Regional Drug &amp; Alcohol Task Force</w:t>
      </w:r>
      <w:r w:rsidR="000A7A22">
        <w:rPr>
          <w:b/>
          <w:sz w:val="28"/>
          <w:szCs w:val="28"/>
        </w:rPr>
        <w:t xml:space="preserve"> (MRDATF)</w:t>
      </w:r>
    </w:p>
    <w:p w14:paraId="303D686B" w14:textId="77777777" w:rsidR="00224852" w:rsidRPr="00224852" w:rsidRDefault="005B2161" w:rsidP="0022485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Small Grant Fund</w:t>
      </w:r>
      <w:r w:rsidR="00224852" w:rsidRPr="00224852">
        <w:rPr>
          <w:b/>
          <w:sz w:val="28"/>
          <w:szCs w:val="28"/>
        </w:rPr>
        <w:t xml:space="preserve"> 2022</w:t>
      </w:r>
    </w:p>
    <w:p w14:paraId="3EDBA59E" w14:textId="77777777" w:rsidR="00224852" w:rsidRPr="00224852" w:rsidRDefault="00224852" w:rsidP="00224852">
      <w:pPr>
        <w:pStyle w:val="NoSpacing"/>
        <w:rPr>
          <w:b/>
          <w:sz w:val="24"/>
          <w:szCs w:val="24"/>
        </w:rPr>
      </w:pPr>
    </w:p>
    <w:p w14:paraId="0B6D6296" w14:textId="77777777" w:rsidR="00224852" w:rsidRDefault="00224852" w:rsidP="00224852">
      <w:pPr>
        <w:pStyle w:val="NoSpacing"/>
        <w:jc w:val="center"/>
        <w:rPr>
          <w:b/>
          <w:sz w:val="24"/>
          <w:szCs w:val="24"/>
        </w:rPr>
      </w:pPr>
      <w:r w:rsidRPr="00224852">
        <w:rPr>
          <w:b/>
          <w:sz w:val="24"/>
          <w:szCs w:val="24"/>
        </w:rPr>
        <w:t>Terms &amp; Conditions</w:t>
      </w:r>
    </w:p>
    <w:p w14:paraId="7E6BD334" w14:textId="77777777" w:rsidR="00224852" w:rsidRDefault="00224852" w:rsidP="0034658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24852">
        <w:rPr>
          <w:sz w:val="24"/>
          <w:szCs w:val="24"/>
        </w:rPr>
        <w:t>Small Grant Funding is an annual once off allocation in 2022</w:t>
      </w:r>
    </w:p>
    <w:p w14:paraId="0992735F" w14:textId="77777777" w:rsidR="00C0064E" w:rsidRDefault="00C0064E" w:rsidP="003465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Applications will be accepted from Groups/Projects based within the MRDATF catchment area </w:t>
      </w:r>
      <w:proofErr w:type="spellStart"/>
      <w:r>
        <w:rPr>
          <w:sz w:val="24"/>
          <w:szCs w:val="24"/>
        </w:rPr>
        <w:t>ie</w:t>
      </w:r>
      <w:proofErr w:type="spellEnd"/>
      <w:r w:rsidR="004874C1">
        <w:rPr>
          <w:sz w:val="24"/>
          <w:szCs w:val="24"/>
        </w:rPr>
        <w:t xml:space="preserve">. </w:t>
      </w:r>
      <w:r>
        <w:rPr>
          <w:sz w:val="24"/>
          <w:szCs w:val="24"/>
        </w:rPr>
        <w:t>Laois, Offaly, Longford &amp; Westmeath</w:t>
      </w:r>
    </w:p>
    <w:p w14:paraId="5260B231" w14:textId="77777777" w:rsidR="00C0064E" w:rsidRDefault="000A7A22" w:rsidP="003465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Grants will be awarded to Groups/Projects working in the Community &amp; V</w:t>
      </w:r>
      <w:r w:rsidR="00C0064E">
        <w:rPr>
          <w:sz w:val="24"/>
          <w:szCs w:val="24"/>
        </w:rPr>
        <w:t>oluntary sector</w:t>
      </w:r>
      <w:r>
        <w:rPr>
          <w:sz w:val="24"/>
          <w:szCs w:val="24"/>
        </w:rPr>
        <w:t xml:space="preserve"> and not individuals.  Applications will not be acc</w:t>
      </w:r>
      <w:r w:rsidR="00D32986">
        <w:rPr>
          <w:sz w:val="24"/>
          <w:szCs w:val="24"/>
        </w:rPr>
        <w:t>epted from the Statutory sector</w:t>
      </w:r>
    </w:p>
    <w:p w14:paraId="62A0E1DB" w14:textId="77777777" w:rsidR="00224852" w:rsidRPr="00224852" w:rsidRDefault="00224852" w:rsidP="0034658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24852">
        <w:rPr>
          <w:sz w:val="24"/>
          <w:szCs w:val="24"/>
        </w:rPr>
        <w:t>Each applicant can apply for funding between €6,000 - €30,000</w:t>
      </w:r>
    </w:p>
    <w:p w14:paraId="51058984" w14:textId="77777777" w:rsidR="000A7A22" w:rsidRDefault="000A7A22" w:rsidP="002248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this is a once off funding initiative please note the following:</w:t>
      </w:r>
    </w:p>
    <w:p w14:paraId="5C796990" w14:textId="77777777" w:rsidR="000A7A22" w:rsidRDefault="000A7A22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Applications must be linked to an identified action in the National Drug &amp; Alcohol Strategy – Reducing Harm Supporting Recovery.  A health-led response to drug and alcohol use i</w:t>
      </w:r>
      <w:r w:rsidR="004874C1">
        <w:rPr>
          <w:sz w:val="24"/>
          <w:szCs w:val="24"/>
        </w:rPr>
        <w:t>n Ireland 2017-2025</w:t>
      </w:r>
    </w:p>
    <w:p w14:paraId="38D3A6A2" w14:textId="77777777" w:rsidR="000A7A22" w:rsidRDefault="000A7A22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Applications cannot be submitted to support pay costs for existing/new staff members</w:t>
      </w:r>
    </w:p>
    <w:p w14:paraId="2AAC6F37" w14:textId="77777777" w:rsidR="000A7A22" w:rsidRDefault="000A7A22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Applications will be accepted to support </w:t>
      </w:r>
      <w:r>
        <w:rPr>
          <w:b/>
          <w:sz w:val="24"/>
          <w:szCs w:val="24"/>
        </w:rPr>
        <w:t xml:space="preserve">once off initiatives only 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drug and alcohol related training initiatives, purchase of resources, facilitation costs, purchase of once off equipment etc</w:t>
      </w:r>
    </w:p>
    <w:p w14:paraId="34336D12" w14:textId="77777777" w:rsidR="000A7A22" w:rsidRDefault="000A7A22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Funding will be allocated in Q4 2022 and must be spent by the end of Q2 2023</w:t>
      </w:r>
    </w:p>
    <w:p w14:paraId="33EC0815" w14:textId="77777777" w:rsidR="00B9779B" w:rsidRDefault="00B9779B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Applicants must specify in their application a clear plan on how they propose to utilise the resources</w:t>
      </w:r>
    </w:p>
    <w:p w14:paraId="00FEDE7B" w14:textId="77777777" w:rsidR="000A7A22" w:rsidRDefault="000A7A22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 must be accompanied by a detailed breakdown of costs</w:t>
      </w:r>
    </w:p>
    <w:p w14:paraId="4CA9C7C9" w14:textId="77777777" w:rsidR="00B9779B" w:rsidRDefault="00B9779B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sections of the application form must be completed</w:t>
      </w:r>
    </w:p>
    <w:p w14:paraId="28623F37" w14:textId="77777777" w:rsidR="000A7A22" w:rsidRDefault="000A7A22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report will be required to be submitted to the MRDATF in Q3 2023 to report on the funding initiative to include re</w:t>
      </w:r>
      <w:r w:rsidR="006B0905">
        <w:rPr>
          <w:sz w:val="24"/>
          <w:szCs w:val="24"/>
        </w:rPr>
        <w:t xml:space="preserve">levant outcomes &amp; financial reporting </w:t>
      </w:r>
    </w:p>
    <w:p w14:paraId="5C1FF413" w14:textId="77777777" w:rsidR="006B0905" w:rsidRDefault="006B0905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 applicants will be required to </w:t>
      </w:r>
      <w:r w:rsidR="002E7C73">
        <w:rPr>
          <w:sz w:val="24"/>
          <w:szCs w:val="24"/>
        </w:rPr>
        <w:t xml:space="preserve">complete and </w:t>
      </w:r>
      <w:r>
        <w:rPr>
          <w:sz w:val="24"/>
          <w:szCs w:val="24"/>
        </w:rPr>
        <w:t>sign a</w:t>
      </w:r>
      <w:r w:rsidR="002E7C73">
        <w:rPr>
          <w:sz w:val="24"/>
          <w:szCs w:val="24"/>
        </w:rPr>
        <w:t xml:space="preserve"> HSE Application for funding form &amp;</w:t>
      </w:r>
      <w:r>
        <w:rPr>
          <w:sz w:val="24"/>
          <w:szCs w:val="24"/>
        </w:rPr>
        <w:t xml:space="preserve"> 2022 HSE Grant Aid Agreement to govern this funding and submit relevant paperwork as required as part of this process</w:t>
      </w:r>
    </w:p>
    <w:p w14:paraId="50E36799" w14:textId="77777777" w:rsidR="00514A85" w:rsidRDefault="00514A85" w:rsidP="000A7A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MRDATF as the funder must be acknowledged on all materials/resources etc that may be developed as part of this funding initiative </w:t>
      </w:r>
    </w:p>
    <w:p w14:paraId="3F0A4B99" w14:textId="77777777" w:rsidR="00D32986" w:rsidRDefault="00D32986" w:rsidP="0034658F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The MRDATF Finance &amp; Governance Sub Committee will review applications received and make recommendations to the MRDATF Committee</w:t>
      </w:r>
    </w:p>
    <w:p w14:paraId="0902FF75" w14:textId="77777777" w:rsidR="00D32986" w:rsidRDefault="00D32986" w:rsidP="0034658F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All applications will be given due consideration and decisions will be based on the detail of information supplied in the application form a</w:t>
      </w:r>
      <w:r w:rsidR="004874C1">
        <w:rPr>
          <w:sz w:val="24"/>
          <w:szCs w:val="24"/>
        </w:rPr>
        <w:t>nd attached financial breakdown</w:t>
      </w:r>
    </w:p>
    <w:p w14:paraId="530EDAEF" w14:textId="77777777" w:rsidR="004874C1" w:rsidRPr="004874C1" w:rsidRDefault="00B9779B" w:rsidP="004874C1">
      <w:pPr>
        <w:pStyle w:val="NoSpacing"/>
        <w:numPr>
          <w:ilvl w:val="0"/>
          <w:numId w:val="4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Late ap</w:t>
      </w:r>
      <w:r w:rsidR="004874C1">
        <w:rPr>
          <w:sz w:val="24"/>
          <w:szCs w:val="24"/>
        </w:rPr>
        <w:t>plications will not be accepted</w:t>
      </w:r>
    </w:p>
    <w:p w14:paraId="7BF1DBD6" w14:textId="77777777" w:rsidR="00B9779B" w:rsidRDefault="00B9779B" w:rsidP="006B0905">
      <w:pPr>
        <w:pStyle w:val="NoSpacing"/>
        <w:rPr>
          <w:b/>
          <w:i/>
          <w:sz w:val="24"/>
          <w:szCs w:val="24"/>
        </w:rPr>
      </w:pPr>
      <w:r w:rsidRPr="0034658F">
        <w:rPr>
          <w:i/>
          <w:sz w:val="24"/>
          <w:szCs w:val="24"/>
        </w:rPr>
        <w:t xml:space="preserve">Completed applications to be submitted by post to Teresa Murphy, MRDATF, Health Centre, </w:t>
      </w:r>
      <w:proofErr w:type="spellStart"/>
      <w:r w:rsidRPr="0034658F">
        <w:rPr>
          <w:i/>
          <w:sz w:val="24"/>
          <w:szCs w:val="24"/>
        </w:rPr>
        <w:t>Coos</w:t>
      </w:r>
      <w:r w:rsidR="0034658F" w:rsidRPr="0034658F">
        <w:rPr>
          <w:i/>
          <w:sz w:val="24"/>
          <w:szCs w:val="24"/>
        </w:rPr>
        <w:t>an</w:t>
      </w:r>
      <w:proofErr w:type="spellEnd"/>
      <w:r w:rsidR="0034658F" w:rsidRPr="0034658F">
        <w:rPr>
          <w:i/>
          <w:sz w:val="24"/>
          <w:szCs w:val="24"/>
        </w:rPr>
        <w:t xml:space="preserve"> Road, Athlone, Co Westmeath </w:t>
      </w:r>
      <w:r w:rsidRPr="0034658F">
        <w:rPr>
          <w:i/>
          <w:sz w:val="24"/>
          <w:szCs w:val="24"/>
        </w:rPr>
        <w:t xml:space="preserve">or by email: </w:t>
      </w:r>
      <w:hyperlink r:id="rId6" w:history="1">
        <w:r w:rsidRPr="0034658F">
          <w:rPr>
            <w:rStyle w:val="Hyperlink"/>
            <w:i/>
            <w:sz w:val="24"/>
            <w:szCs w:val="24"/>
          </w:rPr>
          <w:t>Teresa.murphy8@hse.ie</w:t>
        </w:r>
      </w:hyperlink>
      <w:r w:rsidRPr="0034658F">
        <w:rPr>
          <w:i/>
          <w:sz w:val="24"/>
          <w:szCs w:val="24"/>
        </w:rPr>
        <w:t>.</w:t>
      </w:r>
      <w:r w:rsidR="0034658F">
        <w:rPr>
          <w:i/>
          <w:sz w:val="24"/>
          <w:szCs w:val="24"/>
        </w:rPr>
        <w:t xml:space="preserve">  </w:t>
      </w:r>
      <w:r w:rsidRPr="0034658F">
        <w:rPr>
          <w:i/>
          <w:sz w:val="24"/>
          <w:szCs w:val="24"/>
        </w:rPr>
        <w:t xml:space="preserve">Closing date for receipt of applications is </w:t>
      </w:r>
      <w:r w:rsidR="0034658F">
        <w:rPr>
          <w:b/>
          <w:i/>
          <w:sz w:val="24"/>
          <w:szCs w:val="24"/>
        </w:rPr>
        <w:t>Friday 9</w:t>
      </w:r>
      <w:r w:rsidR="0034658F" w:rsidRPr="0034658F">
        <w:rPr>
          <w:b/>
          <w:i/>
          <w:sz w:val="24"/>
          <w:szCs w:val="24"/>
          <w:vertAlign w:val="superscript"/>
        </w:rPr>
        <w:t>th</w:t>
      </w:r>
      <w:r w:rsidR="0034658F">
        <w:rPr>
          <w:b/>
          <w:i/>
          <w:sz w:val="24"/>
          <w:szCs w:val="24"/>
        </w:rPr>
        <w:t xml:space="preserve"> December</w:t>
      </w:r>
      <w:r w:rsidR="0034658F" w:rsidRPr="0034658F">
        <w:rPr>
          <w:b/>
          <w:i/>
          <w:sz w:val="24"/>
          <w:szCs w:val="24"/>
        </w:rPr>
        <w:t xml:space="preserve"> 2022 at 5pm.</w:t>
      </w:r>
    </w:p>
    <w:p w14:paraId="088B98DB" w14:textId="77777777" w:rsidR="004128D4" w:rsidRDefault="00E56D2E" w:rsidP="006B0905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E73C3A0" w14:textId="77777777" w:rsidR="004128D4" w:rsidRPr="0034658F" w:rsidRDefault="004128D4" w:rsidP="00E56D2E">
      <w:pPr>
        <w:pStyle w:val="NoSpacing"/>
        <w:jc w:val="center"/>
        <w:rPr>
          <w:b/>
          <w:i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46CB465C" wp14:editId="7F571E4B">
            <wp:extent cx="1057275" cy="876672"/>
            <wp:effectExtent l="0" t="0" r="0" b="0"/>
            <wp:docPr id="3" name="Picture 3" descr="cid:image001.jpg@01D7ED09.812D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D09.812DCC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47" cy="9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D2E" w:rsidRPr="00E56D2E">
        <w:rPr>
          <w:b/>
          <w:i/>
          <w:noProof/>
          <w:sz w:val="24"/>
          <w:szCs w:val="24"/>
          <w:lang w:eastAsia="en-IE"/>
        </w:rPr>
        <w:drawing>
          <wp:inline distT="0" distB="0" distL="0" distR="0" wp14:anchorId="4C323282" wp14:editId="3CC88A75">
            <wp:extent cx="1057275" cy="857250"/>
            <wp:effectExtent l="0" t="0" r="9525" b="0"/>
            <wp:docPr id="4" name="Picture 4" descr="C:\DATA\Drug Awareness Campaign\Finance 2013\Data\Logo &amp; branding\RHS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A\Drug Awareness Campaign\Finance 2013\Data\Logo &amp; branding\RHS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69" cy="87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8D4" w:rsidRPr="00346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F10"/>
    <w:multiLevelType w:val="hybridMultilevel"/>
    <w:tmpl w:val="4EF213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07BA"/>
    <w:multiLevelType w:val="hybridMultilevel"/>
    <w:tmpl w:val="EF2AD6E4"/>
    <w:lvl w:ilvl="0" w:tplc="52087348">
      <w:start w:val="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F976DA"/>
    <w:multiLevelType w:val="hybridMultilevel"/>
    <w:tmpl w:val="CBC02C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1E34"/>
    <w:multiLevelType w:val="hybridMultilevel"/>
    <w:tmpl w:val="D2720C24"/>
    <w:lvl w:ilvl="0" w:tplc="52087348">
      <w:start w:val="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52"/>
    <w:rsid w:val="000A7A22"/>
    <w:rsid w:val="000D501B"/>
    <w:rsid w:val="00224852"/>
    <w:rsid w:val="002E7C73"/>
    <w:rsid w:val="0034658F"/>
    <w:rsid w:val="004128D4"/>
    <w:rsid w:val="004874C1"/>
    <w:rsid w:val="004A4111"/>
    <w:rsid w:val="004C1D7C"/>
    <w:rsid w:val="00514A85"/>
    <w:rsid w:val="005B2161"/>
    <w:rsid w:val="006B0905"/>
    <w:rsid w:val="00B9779B"/>
    <w:rsid w:val="00C0064E"/>
    <w:rsid w:val="00D32986"/>
    <w:rsid w:val="00E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BD9A"/>
  <w15:chartTrackingRefBased/>
  <w15:docId w15:val="{7118FC54-22BD-4B87-9B00-3D49952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ED09.812DCC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murphy8@hse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2085</Characters>
  <Application>Microsoft Office Word</Application>
  <DocSecurity>0</DocSecurity>
  <Lines>2085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Kinsella1, Antoinette</dc:creator>
  <cp:keywords/>
  <dc:description/>
  <cp:lastModifiedBy>Jacqueline McKeon</cp:lastModifiedBy>
  <cp:revision>2</cp:revision>
  <dcterms:created xsi:type="dcterms:W3CDTF">2022-12-02T15:24:00Z</dcterms:created>
  <dcterms:modified xsi:type="dcterms:W3CDTF">2022-12-02T15:24:00Z</dcterms:modified>
</cp:coreProperties>
</file>