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8A250" w14:textId="77777777" w:rsidR="000C297B" w:rsidRDefault="000C297B">
      <w:pPr>
        <w:pStyle w:val="BodyText"/>
        <w:rPr>
          <w:rFonts w:ascii="Times New Roman"/>
          <w:sz w:val="20"/>
        </w:rPr>
      </w:pPr>
    </w:p>
    <w:p w14:paraId="5F47AAC1" w14:textId="77777777" w:rsidR="000C297B" w:rsidRDefault="000C297B">
      <w:pPr>
        <w:pStyle w:val="BodyText"/>
        <w:rPr>
          <w:rFonts w:ascii="Times New Roman"/>
          <w:sz w:val="20"/>
        </w:rPr>
      </w:pPr>
    </w:p>
    <w:p w14:paraId="5B6EAA31" w14:textId="77777777" w:rsidR="000C297B" w:rsidRDefault="000C297B">
      <w:pPr>
        <w:pStyle w:val="BodyText"/>
        <w:rPr>
          <w:rFonts w:ascii="Times New Roman"/>
          <w:sz w:val="20"/>
        </w:rPr>
      </w:pPr>
    </w:p>
    <w:p w14:paraId="3F841236" w14:textId="77777777" w:rsidR="000C297B" w:rsidRDefault="000C297B">
      <w:pPr>
        <w:pStyle w:val="BodyText"/>
        <w:rPr>
          <w:rFonts w:ascii="Times New Roman"/>
          <w:sz w:val="20"/>
        </w:rPr>
      </w:pPr>
    </w:p>
    <w:p w14:paraId="48BB777C" w14:textId="77777777" w:rsidR="000C297B" w:rsidRDefault="000C297B">
      <w:pPr>
        <w:pStyle w:val="BodyText"/>
        <w:rPr>
          <w:rFonts w:ascii="Times New Roman"/>
          <w:sz w:val="20"/>
        </w:rPr>
      </w:pPr>
    </w:p>
    <w:p w14:paraId="5AE3B007" w14:textId="77777777" w:rsidR="000C297B" w:rsidRDefault="000C297B">
      <w:pPr>
        <w:pStyle w:val="BodyText"/>
        <w:rPr>
          <w:rFonts w:ascii="Times New Roman"/>
          <w:sz w:val="20"/>
        </w:rPr>
      </w:pPr>
    </w:p>
    <w:p w14:paraId="6BE4F088" w14:textId="77777777" w:rsidR="000C297B" w:rsidRDefault="000C297B">
      <w:pPr>
        <w:pStyle w:val="BodyText"/>
        <w:rPr>
          <w:rFonts w:ascii="Times New Roman"/>
          <w:sz w:val="20"/>
        </w:rPr>
      </w:pPr>
    </w:p>
    <w:p w14:paraId="48EC7223" w14:textId="77777777" w:rsidR="000C297B" w:rsidRDefault="000C297B">
      <w:pPr>
        <w:pStyle w:val="BodyText"/>
        <w:rPr>
          <w:rFonts w:ascii="Times New Roman"/>
          <w:sz w:val="20"/>
        </w:rPr>
      </w:pPr>
    </w:p>
    <w:p w14:paraId="31E395BD" w14:textId="77777777" w:rsidR="000C297B" w:rsidRDefault="000C297B">
      <w:pPr>
        <w:pStyle w:val="BodyText"/>
        <w:rPr>
          <w:rFonts w:ascii="Times New Roman"/>
          <w:sz w:val="20"/>
        </w:rPr>
      </w:pPr>
    </w:p>
    <w:p w14:paraId="02F43228" w14:textId="77777777" w:rsidR="000C297B" w:rsidRDefault="000C297B">
      <w:pPr>
        <w:pStyle w:val="BodyText"/>
        <w:rPr>
          <w:rFonts w:ascii="Times New Roman"/>
          <w:sz w:val="20"/>
        </w:rPr>
      </w:pPr>
    </w:p>
    <w:p w14:paraId="6D34C860" w14:textId="77777777" w:rsidR="000C297B" w:rsidRDefault="000C297B">
      <w:pPr>
        <w:pStyle w:val="BodyText"/>
        <w:rPr>
          <w:rFonts w:ascii="Times New Roman"/>
          <w:sz w:val="20"/>
        </w:rPr>
      </w:pPr>
    </w:p>
    <w:p w14:paraId="1CF7EC49" w14:textId="77777777" w:rsidR="000C297B" w:rsidRDefault="000C297B">
      <w:pPr>
        <w:pStyle w:val="BodyText"/>
        <w:rPr>
          <w:rFonts w:ascii="Times New Roman"/>
          <w:sz w:val="20"/>
        </w:rPr>
      </w:pPr>
    </w:p>
    <w:p w14:paraId="6E307C2A" w14:textId="77777777" w:rsidR="000C297B" w:rsidRDefault="000C297B">
      <w:pPr>
        <w:pStyle w:val="BodyText"/>
        <w:rPr>
          <w:rFonts w:ascii="Times New Roman"/>
          <w:sz w:val="20"/>
        </w:rPr>
      </w:pPr>
    </w:p>
    <w:p w14:paraId="55185AAE" w14:textId="77777777" w:rsidR="000C297B" w:rsidRDefault="000C297B">
      <w:pPr>
        <w:pStyle w:val="BodyText"/>
        <w:rPr>
          <w:rFonts w:ascii="Times New Roman"/>
          <w:sz w:val="20"/>
        </w:rPr>
      </w:pPr>
    </w:p>
    <w:p w14:paraId="225BB621" w14:textId="77777777" w:rsidR="000C297B" w:rsidRDefault="000C297B">
      <w:pPr>
        <w:pStyle w:val="BodyText"/>
        <w:rPr>
          <w:rFonts w:ascii="Times New Roman"/>
          <w:sz w:val="20"/>
        </w:rPr>
      </w:pPr>
    </w:p>
    <w:p w14:paraId="3366DF90" w14:textId="77777777" w:rsidR="000C297B" w:rsidRDefault="000C297B">
      <w:pPr>
        <w:pStyle w:val="BodyText"/>
        <w:rPr>
          <w:rFonts w:ascii="Times New Roman"/>
          <w:sz w:val="20"/>
        </w:rPr>
      </w:pPr>
    </w:p>
    <w:p w14:paraId="0C9B6D69" w14:textId="77777777" w:rsidR="000C297B" w:rsidRDefault="000C297B">
      <w:pPr>
        <w:pStyle w:val="BodyText"/>
        <w:rPr>
          <w:rFonts w:ascii="Times New Roman"/>
          <w:sz w:val="20"/>
        </w:rPr>
      </w:pPr>
    </w:p>
    <w:p w14:paraId="41C0FD4E" w14:textId="77777777" w:rsidR="000C297B" w:rsidRDefault="000C297B">
      <w:pPr>
        <w:pStyle w:val="BodyText"/>
        <w:rPr>
          <w:rFonts w:ascii="Times New Roman"/>
          <w:sz w:val="20"/>
        </w:rPr>
      </w:pPr>
    </w:p>
    <w:p w14:paraId="23C280F7" w14:textId="77777777" w:rsidR="000C297B" w:rsidRDefault="000C297B">
      <w:pPr>
        <w:pStyle w:val="BodyText"/>
        <w:rPr>
          <w:rFonts w:ascii="Times New Roman"/>
          <w:sz w:val="20"/>
        </w:rPr>
      </w:pPr>
    </w:p>
    <w:p w14:paraId="77DA3F38" w14:textId="77777777" w:rsidR="000C297B" w:rsidRDefault="000C297B">
      <w:pPr>
        <w:pStyle w:val="BodyText"/>
        <w:rPr>
          <w:rFonts w:ascii="Times New Roman"/>
          <w:sz w:val="20"/>
        </w:rPr>
      </w:pPr>
    </w:p>
    <w:p w14:paraId="0AB85017" w14:textId="77777777" w:rsidR="000C297B" w:rsidRDefault="000C297B">
      <w:pPr>
        <w:pStyle w:val="BodyText"/>
        <w:rPr>
          <w:rFonts w:ascii="Times New Roman"/>
          <w:sz w:val="20"/>
        </w:rPr>
      </w:pPr>
    </w:p>
    <w:p w14:paraId="5BE548DD" w14:textId="77777777" w:rsidR="000C297B" w:rsidRDefault="000C297B">
      <w:pPr>
        <w:pStyle w:val="BodyText"/>
        <w:rPr>
          <w:rFonts w:ascii="Times New Roman"/>
          <w:sz w:val="20"/>
        </w:rPr>
      </w:pPr>
    </w:p>
    <w:p w14:paraId="06291D35" w14:textId="77777777" w:rsidR="000C297B" w:rsidRDefault="000C297B">
      <w:pPr>
        <w:pStyle w:val="BodyText"/>
        <w:rPr>
          <w:rFonts w:ascii="Times New Roman"/>
          <w:sz w:val="20"/>
        </w:rPr>
      </w:pPr>
    </w:p>
    <w:p w14:paraId="72522256" w14:textId="77777777" w:rsidR="000C297B" w:rsidRDefault="000C297B">
      <w:pPr>
        <w:pStyle w:val="BodyText"/>
        <w:rPr>
          <w:rFonts w:ascii="Times New Roman"/>
          <w:sz w:val="20"/>
        </w:rPr>
      </w:pPr>
    </w:p>
    <w:p w14:paraId="53FC4443" w14:textId="77777777" w:rsidR="000C297B" w:rsidRDefault="000C297B">
      <w:pPr>
        <w:pStyle w:val="BodyText"/>
        <w:rPr>
          <w:rFonts w:ascii="Times New Roman"/>
          <w:sz w:val="20"/>
        </w:rPr>
      </w:pPr>
    </w:p>
    <w:p w14:paraId="0FD3A478" w14:textId="77777777" w:rsidR="000C297B" w:rsidRDefault="000C297B">
      <w:pPr>
        <w:pStyle w:val="BodyText"/>
        <w:rPr>
          <w:rFonts w:ascii="Times New Roman"/>
          <w:sz w:val="20"/>
        </w:rPr>
      </w:pPr>
    </w:p>
    <w:p w14:paraId="4559592C" w14:textId="77777777" w:rsidR="000C297B" w:rsidRDefault="000C297B">
      <w:pPr>
        <w:pStyle w:val="BodyText"/>
        <w:rPr>
          <w:rFonts w:ascii="Times New Roman"/>
          <w:sz w:val="20"/>
        </w:rPr>
      </w:pPr>
    </w:p>
    <w:p w14:paraId="270085C1" w14:textId="194D399E" w:rsidR="000C297B" w:rsidRDefault="00693167" w:rsidP="00FA777C">
      <w:pPr>
        <w:pStyle w:val="Title"/>
        <w:sectPr w:rsidR="000C297B">
          <w:footerReference w:type="default" r:id="rId7"/>
          <w:type w:val="continuous"/>
          <w:pgSz w:w="11910" w:h="16840"/>
          <w:pgMar w:top="1920" w:right="740" w:bottom="940" w:left="1680" w:header="0" w:footer="749" w:gutter="0"/>
          <w:pgNumType w:start="1"/>
          <w:cols w:space="720"/>
        </w:sectPr>
      </w:pPr>
      <w:r>
        <w:t xml:space="preserve">LONGFORD COUNTY COUNCIL </w:t>
      </w:r>
      <w:r w:rsidR="00FA777C">
        <w:t xml:space="preserve">DRAFT </w:t>
      </w:r>
      <w:r w:rsidR="00D747B8">
        <w:t>DIFFERENTIAL</w:t>
      </w:r>
      <w:r w:rsidR="00D747B8">
        <w:rPr>
          <w:spacing w:val="-6"/>
        </w:rPr>
        <w:t xml:space="preserve"> </w:t>
      </w:r>
      <w:r w:rsidR="00D747B8">
        <w:t>RENT</w:t>
      </w:r>
      <w:r w:rsidR="00D747B8">
        <w:rPr>
          <w:spacing w:val="-7"/>
        </w:rPr>
        <w:t xml:space="preserve"> </w:t>
      </w:r>
      <w:r w:rsidR="00D747B8">
        <w:t>SCHEME</w:t>
      </w:r>
      <w:r w:rsidR="00D747B8">
        <w:rPr>
          <w:spacing w:val="-6"/>
        </w:rPr>
        <w:t xml:space="preserve"> </w:t>
      </w:r>
      <w:r w:rsidR="00D747B8">
        <w:rPr>
          <w:spacing w:val="-4"/>
        </w:rPr>
        <w:t>20</w:t>
      </w:r>
      <w:r w:rsidR="00FA777C">
        <w:rPr>
          <w:spacing w:val="-4"/>
        </w:rPr>
        <w:t>23</w:t>
      </w:r>
    </w:p>
    <w:p w14:paraId="5A1806C4" w14:textId="77777777" w:rsidR="000C297B" w:rsidRDefault="00D747B8">
      <w:pPr>
        <w:pStyle w:val="Heading1"/>
        <w:numPr>
          <w:ilvl w:val="0"/>
          <w:numId w:val="6"/>
        </w:numPr>
        <w:tabs>
          <w:tab w:val="left" w:pos="758"/>
        </w:tabs>
        <w:spacing w:before="22"/>
        <w:ind w:hanging="340"/>
      </w:pPr>
      <w:r>
        <w:lastRenderedPageBreak/>
        <w:t>Commencement</w:t>
      </w:r>
      <w:r>
        <w:rPr>
          <w:spacing w:val="-9"/>
        </w:rPr>
        <w:t xml:space="preserve"> </w:t>
      </w:r>
      <w:r>
        <w:rPr>
          <w:spacing w:val="-4"/>
        </w:rPr>
        <w:t>Date</w:t>
      </w:r>
    </w:p>
    <w:p w14:paraId="66C87C3F" w14:textId="77777777" w:rsidR="000C297B" w:rsidRDefault="000C297B">
      <w:pPr>
        <w:pStyle w:val="BodyText"/>
        <w:spacing w:before="12"/>
        <w:rPr>
          <w:b/>
          <w:sz w:val="23"/>
        </w:rPr>
      </w:pPr>
    </w:p>
    <w:p w14:paraId="34535E12" w14:textId="409A4433" w:rsidR="000C297B" w:rsidRDefault="00D747B8">
      <w:pPr>
        <w:pStyle w:val="BodyText"/>
        <w:ind w:left="1138" w:right="114"/>
        <w:jc w:val="both"/>
      </w:pPr>
      <w:r>
        <w:t>This Scheme, which supersedes all existing</w:t>
      </w:r>
      <w:r>
        <w:rPr>
          <w:spacing w:val="-1"/>
        </w:rPr>
        <w:t xml:space="preserve"> </w:t>
      </w:r>
      <w:r>
        <w:t>rent schemes,</w:t>
      </w:r>
      <w:r>
        <w:rPr>
          <w:spacing w:val="-1"/>
        </w:rPr>
        <w:t xml:space="preserve"> </w:t>
      </w:r>
      <w:r>
        <w:t>will apply</w:t>
      </w:r>
      <w:r>
        <w:rPr>
          <w:spacing w:val="-1"/>
        </w:rPr>
        <w:t xml:space="preserve"> </w:t>
      </w:r>
      <w:r>
        <w:t xml:space="preserve">with effect from </w:t>
      </w:r>
      <w:r w:rsidR="000A0854">
        <w:t>8</w:t>
      </w:r>
      <w:r w:rsidR="000A0854" w:rsidRPr="000A0854">
        <w:rPr>
          <w:vertAlign w:val="superscript"/>
        </w:rPr>
        <w:t>th</w:t>
      </w:r>
      <w:r w:rsidR="000A0854">
        <w:t xml:space="preserve"> November 2023.</w:t>
      </w:r>
    </w:p>
    <w:p w14:paraId="7D4CA291" w14:textId="77777777" w:rsidR="000C297B" w:rsidRDefault="000C297B">
      <w:pPr>
        <w:pStyle w:val="BodyText"/>
        <w:spacing w:before="11"/>
        <w:rPr>
          <w:sz w:val="23"/>
        </w:rPr>
      </w:pPr>
    </w:p>
    <w:p w14:paraId="00058034" w14:textId="77777777" w:rsidR="000C297B" w:rsidRDefault="00D747B8">
      <w:pPr>
        <w:pStyle w:val="Heading1"/>
        <w:numPr>
          <w:ilvl w:val="0"/>
          <w:numId w:val="6"/>
        </w:numPr>
        <w:tabs>
          <w:tab w:val="left" w:pos="758"/>
        </w:tabs>
        <w:ind w:hanging="340"/>
      </w:pPr>
      <w:r>
        <w:t>Differential</w:t>
      </w:r>
      <w:r>
        <w:rPr>
          <w:spacing w:val="-2"/>
        </w:rPr>
        <w:t xml:space="preserve"> Rents</w:t>
      </w:r>
    </w:p>
    <w:p w14:paraId="6E13F12D" w14:textId="77777777" w:rsidR="000C297B" w:rsidRDefault="000C297B">
      <w:pPr>
        <w:pStyle w:val="BodyText"/>
        <w:spacing w:before="1"/>
        <w:rPr>
          <w:b/>
        </w:rPr>
      </w:pPr>
    </w:p>
    <w:p w14:paraId="0E184496" w14:textId="3A41986F" w:rsidR="000C297B" w:rsidRDefault="00D747B8">
      <w:pPr>
        <w:pStyle w:val="BodyText"/>
        <w:spacing w:before="1"/>
        <w:ind w:left="1138" w:right="107"/>
        <w:jc w:val="both"/>
      </w:pPr>
      <w:r>
        <w:t xml:space="preserve">Rents will be calculated in accordance with </w:t>
      </w:r>
      <w:r w:rsidR="004A5905">
        <w:t>Part</w:t>
      </w:r>
      <w:r>
        <w:t xml:space="preserve"> 6 </w:t>
      </w:r>
      <w:r w:rsidR="001C7008">
        <w:t>this scheme</w:t>
      </w:r>
      <w:r w:rsidR="00284FB8">
        <w:t xml:space="preserve"> </w:t>
      </w:r>
      <w:r>
        <w:t>as a proportion of the assessable income of the principal earner(s) together with a contribution from any subsidiary earners in the household.</w:t>
      </w:r>
    </w:p>
    <w:p w14:paraId="540BEBDC" w14:textId="77777777" w:rsidR="000C297B" w:rsidRDefault="000C297B">
      <w:pPr>
        <w:pStyle w:val="BodyText"/>
        <w:spacing w:before="11"/>
        <w:rPr>
          <w:sz w:val="23"/>
        </w:rPr>
      </w:pPr>
    </w:p>
    <w:p w14:paraId="686427B1" w14:textId="77777777" w:rsidR="000C297B" w:rsidRDefault="00D747B8">
      <w:pPr>
        <w:pStyle w:val="BodyText"/>
        <w:ind w:left="1138" w:right="107"/>
        <w:jc w:val="both"/>
      </w:pPr>
      <w:r>
        <w:rPr>
          <w:b/>
        </w:rPr>
        <w:t xml:space="preserve">New Tenancies: </w:t>
      </w:r>
      <w:r>
        <w:t>Assessable income will be reckoned by reference to the household income as at the date of commencement of tenancy.</w:t>
      </w:r>
    </w:p>
    <w:p w14:paraId="6553AA28" w14:textId="77777777" w:rsidR="000C297B" w:rsidRDefault="000C297B">
      <w:pPr>
        <w:pStyle w:val="BodyText"/>
      </w:pPr>
    </w:p>
    <w:p w14:paraId="55B3C035" w14:textId="77777777" w:rsidR="000C297B" w:rsidRDefault="00D747B8">
      <w:pPr>
        <w:pStyle w:val="BodyText"/>
        <w:ind w:left="1138" w:right="106"/>
        <w:jc w:val="both"/>
      </w:pPr>
      <w:r>
        <w:rPr>
          <w:b/>
        </w:rPr>
        <w:t xml:space="preserve">Transfer Tenancies: </w:t>
      </w:r>
      <w:r>
        <w:t>Where an existing tenant is being transferred to an alternative property,</w:t>
      </w:r>
      <w:r>
        <w:rPr>
          <w:spacing w:val="-1"/>
        </w:rPr>
        <w:t xml:space="preserve"> </w:t>
      </w:r>
      <w:r>
        <w:t>assessable</w:t>
      </w:r>
      <w:r>
        <w:rPr>
          <w:spacing w:val="-2"/>
        </w:rPr>
        <w:t xml:space="preserve"> </w:t>
      </w:r>
      <w:r>
        <w:t>income</w:t>
      </w:r>
      <w:r>
        <w:rPr>
          <w:spacing w:val="-2"/>
        </w:rPr>
        <w:t xml:space="preserve"> </w:t>
      </w:r>
      <w:r>
        <w:t>will</w:t>
      </w:r>
      <w:r>
        <w:rPr>
          <w:spacing w:val="-3"/>
        </w:rPr>
        <w:t xml:space="preserve"> </w:t>
      </w:r>
      <w:r>
        <w:t>be reckoned</w:t>
      </w:r>
      <w:r>
        <w:rPr>
          <w:spacing w:val="-1"/>
        </w:rPr>
        <w:t xml:space="preserve"> </w:t>
      </w:r>
      <w:r>
        <w:t>by</w:t>
      </w:r>
      <w:r>
        <w:rPr>
          <w:spacing w:val="-3"/>
        </w:rPr>
        <w:t xml:space="preserve"> </w:t>
      </w:r>
      <w:r>
        <w:t>reference</w:t>
      </w:r>
      <w:r>
        <w:rPr>
          <w:spacing w:val="-2"/>
        </w:rPr>
        <w:t xml:space="preserve"> </w:t>
      </w:r>
      <w:r>
        <w:t>to</w:t>
      </w:r>
      <w:r>
        <w:rPr>
          <w:spacing w:val="-2"/>
        </w:rPr>
        <w:t xml:space="preserve"> </w:t>
      </w:r>
      <w:r>
        <w:t>the household income as at the date of commencement of the new tenancy.</w:t>
      </w:r>
    </w:p>
    <w:p w14:paraId="6BE19EDF" w14:textId="77777777" w:rsidR="000C297B" w:rsidRDefault="000C297B">
      <w:pPr>
        <w:pStyle w:val="BodyText"/>
        <w:spacing w:before="12"/>
        <w:rPr>
          <w:sz w:val="23"/>
        </w:rPr>
      </w:pPr>
    </w:p>
    <w:p w14:paraId="4998C740" w14:textId="77777777" w:rsidR="000C297B" w:rsidRDefault="00D747B8">
      <w:pPr>
        <w:pStyle w:val="BodyText"/>
        <w:ind w:left="1138" w:right="111"/>
        <w:jc w:val="both"/>
      </w:pPr>
      <w:r>
        <w:rPr>
          <w:b/>
        </w:rPr>
        <w:t xml:space="preserve">Existing Tenancies: </w:t>
      </w:r>
      <w:r>
        <w:t>Where rent is being reviewed arising from a change of circumstances in an individual household, assessable income will be reckoned by reference to the household income as at the date of the change of circumstances.</w:t>
      </w:r>
    </w:p>
    <w:p w14:paraId="0520AE02" w14:textId="77777777" w:rsidR="000C297B" w:rsidRDefault="000C297B">
      <w:pPr>
        <w:pStyle w:val="BodyText"/>
        <w:spacing w:before="1"/>
      </w:pPr>
    </w:p>
    <w:p w14:paraId="51C02857" w14:textId="77777777" w:rsidR="000C297B" w:rsidRDefault="00D747B8">
      <w:pPr>
        <w:pStyle w:val="Heading1"/>
        <w:numPr>
          <w:ilvl w:val="0"/>
          <w:numId w:val="6"/>
        </w:numPr>
        <w:tabs>
          <w:tab w:val="left" w:pos="758"/>
        </w:tabs>
        <w:ind w:hanging="340"/>
      </w:pPr>
      <w:r>
        <w:t>Assessable</w:t>
      </w:r>
      <w:r>
        <w:rPr>
          <w:spacing w:val="-2"/>
        </w:rPr>
        <w:t xml:space="preserve"> Income</w:t>
      </w:r>
    </w:p>
    <w:p w14:paraId="53D8727D" w14:textId="77777777" w:rsidR="000C297B" w:rsidRDefault="000C297B">
      <w:pPr>
        <w:pStyle w:val="BodyText"/>
        <w:spacing w:before="12"/>
        <w:rPr>
          <w:b/>
          <w:sz w:val="23"/>
        </w:rPr>
      </w:pPr>
    </w:p>
    <w:p w14:paraId="31ACF9EE" w14:textId="77777777" w:rsidR="000C297B" w:rsidRDefault="00D747B8">
      <w:pPr>
        <w:pStyle w:val="BodyText"/>
        <w:ind w:left="1138" w:right="113"/>
        <w:jc w:val="both"/>
      </w:pPr>
      <w:r>
        <w:t>Assessable income is the Principal and Subsidiary Income from the following sources, assessed in full, but reduced by Income Tax, PRSI, USC and any Pension</w:t>
      </w:r>
      <w:r>
        <w:rPr>
          <w:spacing w:val="40"/>
        </w:rPr>
        <w:t xml:space="preserve"> </w:t>
      </w:r>
      <w:r>
        <w:t xml:space="preserve">Levy under </w:t>
      </w:r>
      <w:proofErr w:type="spellStart"/>
      <w:r>
        <w:t>FEMPI</w:t>
      </w:r>
      <w:proofErr w:type="spellEnd"/>
      <w:r>
        <w:t xml:space="preserve"> legislation:</w:t>
      </w:r>
    </w:p>
    <w:p w14:paraId="53FCF51A" w14:textId="77777777" w:rsidR="000C297B" w:rsidRDefault="000C297B">
      <w:pPr>
        <w:pStyle w:val="BodyText"/>
        <w:spacing w:before="11"/>
        <w:rPr>
          <w:sz w:val="23"/>
        </w:rPr>
      </w:pPr>
    </w:p>
    <w:p w14:paraId="2A53D7E3" w14:textId="77777777" w:rsidR="000C297B" w:rsidRDefault="00D747B8">
      <w:pPr>
        <w:pStyle w:val="ListParagraph"/>
        <w:numPr>
          <w:ilvl w:val="1"/>
          <w:numId w:val="6"/>
        </w:numPr>
        <w:tabs>
          <w:tab w:val="left" w:pos="2576"/>
          <w:tab w:val="left" w:pos="2578"/>
        </w:tabs>
        <w:ind w:right="106"/>
        <w:jc w:val="both"/>
        <w:rPr>
          <w:sz w:val="24"/>
        </w:rPr>
      </w:pPr>
      <w:r>
        <w:rPr>
          <w:sz w:val="24"/>
        </w:rPr>
        <w:t>Income from employment including self-employment. Self- employment income will not be deemed to be below the basic social protection income for the equivalent household size.</w:t>
      </w:r>
    </w:p>
    <w:p w14:paraId="6D8DF974" w14:textId="77777777" w:rsidR="000C297B" w:rsidRDefault="000C297B">
      <w:pPr>
        <w:pStyle w:val="BodyText"/>
        <w:spacing w:before="12"/>
        <w:rPr>
          <w:sz w:val="23"/>
        </w:rPr>
      </w:pPr>
    </w:p>
    <w:p w14:paraId="7AA7B6BF" w14:textId="77777777" w:rsidR="000C297B" w:rsidRDefault="00D747B8">
      <w:pPr>
        <w:pStyle w:val="ListParagraph"/>
        <w:numPr>
          <w:ilvl w:val="1"/>
          <w:numId w:val="6"/>
        </w:numPr>
        <w:tabs>
          <w:tab w:val="left" w:pos="2576"/>
          <w:tab w:val="left" w:pos="2578"/>
        </w:tabs>
        <w:ind w:right="105"/>
        <w:jc w:val="both"/>
        <w:rPr>
          <w:sz w:val="24"/>
        </w:rPr>
      </w:pPr>
      <w:r>
        <w:rPr>
          <w:sz w:val="24"/>
        </w:rPr>
        <w:t>All social insurance and social assistance payments, allowances and pensions, Health Service Executive allowances and all other</w:t>
      </w:r>
      <w:r>
        <w:rPr>
          <w:spacing w:val="80"/>
          <w:sz w:val="24"/>
        </w:rPr>
        <w:t xml:space="preserve"> </w:t>
      </w:r>
      <w:r>
        <w:rPr>
          <w:sz w:val="24"/>
        </w:rPr>
        <w:t>payments and allowances from whatever source unless they are specifically excluded as outlined in the disregarded income section.</w:t>
      </w:r>
    </w:p>
    <w:p w14:paraId="0F1AB4E7" w14:textId="77777777" w:rsidR="000C297B" w:rsidRDefault="000C297B">
      <w:pPr>
        <w:pStyle w:val="BodyText"/>
        <w:spacing w:before="2"/>
      </w:pPr>
    </w:p>
    <w:p w14:paraId="0E9AAA9B" w14:textId="77777777" w:rsidR="000C297B" w:rsidRDefault="00D747B8">
      <w:pPr>
        <w:pStyle w:val="ListParagraph"/>
        <w:numPr>
          <w:ilvl w:val="1"/>
          <w:numId w:val="6"/>
        </w:numPr>
        <w:tabs>
          <w:tab w:val="left" w:pos="2578"/>
        </w:tabs>
        <w:ind w:hanging="720"/>
        <w:rPr>
          <w:sz w:val="24"/>
        </w:rPr>
      </w:pPr>
      <w:r>
        <w:rPr>
          <w:sz w:val="24"/>
        </w:rPr>
        <w:t>Income</w:t>
      </w:r>
      <w:r>
        <w:rPr>
          <w:spacing w:val="-2"/>
          <w:sz w:val="24"/>
        </w:rPr>
        <w:t xml:space="preserve"> </w:t>
      </w:r>
      <w:r>
        <w:rPr>
          <w:sz w:val="24"/>
        </w:rPr>
        <w:t>from</w:t>
      </w:r>
      <w:r>
        <w:rPr>
          <w:spacing w:val="-5"/>
          <w:sz w:val="24"/>
        </w:rPr>
        <w:t xml:space="preserve"> </w:t>
      </w:r>
      <w:r>
        <w:rPr>
          <w:sz w:val="24"/>
        </w:rPr>
        <w:t>pensions</w:t>
      </w:r>
      <w:r>
        <w:rPr>
          <w:spacing w:val="-5"/>
          <w:sz w:val="24"/>
        </w:rPr>
        <w:t xml:space="preserve"> </w:t>
      </w:r>
      <w:r>
        <w:rPr>
          <w:sz w:val="24"/>
        </w:rPr>
        <w:t>not included</w:t>
      </w:r>
      <w:r>
        <w:rPr>
          <w:spacing w:val="-4"/>
          <w:sz w:val="24"/>
        </w:rPr>
        <w:t xml:space="preserve"> </w:t>
      </w:r>
      <w:r>
        <w:rPr>
          <w:sz w:val="24"/>
        </w:rPr>
        <w:t>at</w:t>
      </w:r>
      <w:r>
        <w:rPr>
          <w:spacing w:val="-4"/>
          <w:sz w:val="24"/>
        </w:rPr>
        <w:t xml:space="preserve"> </w:t>
      </w:r>
      <w:r>
        <w:rPr>
          <w:sz w:val="24"/>
        </w:rPr>
        <w:t>2</w:t>
      </w:r>
      <w:r>
        <w:rPr>
          <w:spacing w:val="-1"/>
          <w:sz w:val="24"/>
        </w:rPr>
        <w:t xml:space="preserve"> </w:t>
      </w:r>
      <w:proofErr w:type="gramStart"/>
      <w:r>
        <w:rPr>
          <w:spacing w:val="-2"/>
          <w:sz w:val="24"/>
        </w:rPr>
        <w:t>above</w:t>
      </w:r>
      <w:proofErr w:type="gramEnd"/>
    </w:p>
    <w:p w14:paraId="5E8FC7FC" w14:textId="77777777" w:rsidR="000C297B" w:rsidRDefault="000C297B">
      <w:pPr>
        <w:pStyle w:val="BodyText"/>
        <w:spacing w:before="12"/>
        <w:rPr>
          <w:sz w:val="23"/>
        </w:rPr>
      </w:pPr>
    </w:p>
    <w:p w14:paraId="4CF7F9EB" w14:textId="77777777" w:rsidR="000C297B" w:rsidRDefault="00D747B8">
      <w:pPr>
        <w:pStyle w:val="ListParagraph"/>
        <w:numPr>
          <w:ilvl w:val="1"/>
          <w:numId w:val="6"/>
        </w:numPr>
        <w:tabs>
          <w:tab w:val="left" w:pos="2578"/>
        </w:tabs>
        <w:ind w:hanging="720"/>
        <w:rPr>
          <w:sz w:val="24"/>
        </w:rPr>
      </w:pPr>
      <w:r>
        <w:rPr>
          <w:sz w:val="24"/>
        </w:rPr>
        <w:t>Rental</w:t>
      </w:r>
      <w:r>
        <w:rPr>
          <w:spacing w:val="-5"/>
          <w:sz w:val="24"/>
        </w:rPr>
        <w:t xml:space="preserve"> </w:t>
      </w:r>
      <w:r>
        <w:rPr>
          <w:sz w:val="24"/>
        </w:rPr>
        <w:t>and</w:t>
      </w:r>
      <w:r>
        <w:rPr>
          <w:spacing w:val="-3"/>
          <w:sz w:val="24"/>
        </w:rPr>
        <w:t xml:space="preserve"> </w:t>
      </w:r>
      <w:r>
        <w:rPr>
          <w:sz w:val="24"/>
        </w:rPr>
        <w:t>other</w:t>
      </w:r>
      <w:r>
        <w:rPr>
          <w:spacing w:val="-3"/>
          <w:sz w:val="24"/>
        </w:rPr>
        <w:t xml:space="preserve"> </w:t>
      </w:r>
      <w:r>
        <w:rPr>
          <w:sz w:val="24"/>
        </w:rPr>
        <w:t>income</w:t>
      </w:r>
      <w:r>
        <w:rPr>
          <w:spacing w:val="-4"/>
          <w:sz w:val="24"/>
        </w:rPr>
        <w:t xml:space="preserve"> </w:t>
      </w:r>
      <w:r>
        <w:rPr>
          <w:sz w:val="24"/>
        </w:rPr>
        <w:t>from</w:t>
      </w:r>
      <w:r>
        <w:rPr>
          <w:spacing w:val="-4"/>
          <w:sz w:val="24"/>
        </w:rPr>
        <w:t xml:space="preserve"> </w:t>
      </w:r>
      <w:r>
        <w:rPr>
          <w:sz w:val="24"/>
        </w:rPr>
        <w:t>land</w:t>
      </w:r>
      <w:r>
        <w:rPr>
          <w:spacing w:val="-1"/>
          <w:sz w:val="24"/>
        </w:rPr>
        <w:t xml:space="preserve"> </w:t>
      </w:r>
      <w:r>
        <w:rPr>
          <w:sz w:val="24"/>
        </w:rPr>
        <w:t>or</w:t>
      </w:r>
      <w:r>
        <w:rPr>
          <w:spacing w:val="-1"/>
          <w:sz w:val="24"/>
        </w:rPr>
        <w:t xml:space="preserve"> </w:t>
      </w:r>
      <w:r>
        <w:rPr>
          <w:spacing w:val="-2"/>
          <w:sz w:val="24"/>
        </w:rPr>
        <w:t>property.</w:t>
      </w:r>
    </w:p>
    <w:p w14:paraId="603B915F" w14:textId="77777777" w:rsidR="000C297B" w:rsidRDefault="000C297B">
      <w:pPr>
        <w:pStyle w:val="BodyText"/>
        <w:spacing w:before="12"/>
        <w:rPr>
          <w:sz w:val="23"/>
        </w:rPr>
      </w:pPr>
    </w:p>
    <w:p w14:paraId="6844E404" w14:textId="2E84993A" w:rsidR="000C297B" w:rsidRDefault="00D747B8">
      <w:pPr>
        <w:pStyle w:val="ListParagraph"/>
        <w:numPr>
          <w:ilvl w:val="1"/>
          <w:numId w:val="6"/>
        </w:numPr>
        <w:tabs>
          <w:tab w:val="left" w:pos="2578"/>
        </w:tabs>
        <w:ind w:hanging="720"/>
        <w:rPr>
          <w:sz w:val="24"/>
        </w:rPr>
      </w:pPr>
      <w:r>
        <w:rPr>
          <w:sz w:val="24"/>
        </w:rPr>
        <w:t>Income</w:t>
      </w:r>
      <w:r>
        <w:rPr>
          <w:spacing w:val="-3"/>
          <w:sz w:val="24"/>
        </w:rPr>
        <w:t xml:space="preserve"> </w:t>
      </w:r>
      <w:r>
        <w:rPr>
          <w:sz w:val="24"/>
        </w:rPr>
        <w:t>from</w:t>
      </w:r>
      <w:r>
        <w:rPr>
          <w:spacing w:val="-4"/>
          <w:sz w:val="24"/>
        </w:rPr>
        <w:t xml:space="preserve"> </w:t>
      </w:r>
      <w:r w:rsidR="00E06DFA" w:rsidRPr="001C7008">
        <w:rPr>
          <w:spacing w:val="-4"/>
          <w:sz w:val="24"/>
        </w:rPr>
        <w:t>interest earned</w:t>
      </w:r>
      <w:r w:rsidR="00E06DFA">
        <w:rPr>
          <w:spacing w:val="-4"/>
          <w:sz w:val="24"/>
        </w:rPr>
        <w:t xml:space="preserve"> on </w:t>
      </w:r>
      <w:r>
        <w:rPr>
          <w:sz w:val="24"/>
        </w:rPr>
        <w:t>savings,</w:t>
      </w:r>
      <w:r>
        <w:rPr>
          <w:spacing w:val="-4"/>
          <w:sz w:val="24"/>
        </w:rPr>
        <w:t xml:space="preserve"> </w:t>
      </w:r>
      <w:r>
        <w:rPr>
          <w:sz w:val="24"/>
        </w:rPr>
        <w:t>deposit</w:t>
      </w:r>
      <w:r>
        <w:rPr>
          <w:spacing w:val="-3"/>
          <w:sz w:val="24"/>
        </w:rPr>
        <w:t xml:space="preserve"> </w:t>
      </w:r>
      <w:r>
        <w:rPr>
          <w:sz w:val="24"/>
        </w:rPr>
        <w:t>accounts</w:t>
      </w:r>
      <w:r>
        <w:rPr>
          <w:spacing w:val="-4"/>
          <w:sz w:val="24"/>
        </w:rPr>
        <w:t xml:space="preserve"> </w:t>
      </w:r>
      <w:r>
        <w:rPr>
          <w:sz w:val="24"/>
        </w:rPr>
        <w:t>and</w:t>
      </w:r>
      <w:r>
        <w:rPr>
          <w:spacing w:val="-3"/>
          <w:sz w:val="24"/>
        </w:rPr>
        <w:t xml:space="preserve"> </w:t>
      </w:r>
      <w:r>
        <w:rPr>
          <w:sz w:val="24"/>
        </w:rPr>
        <w:t>investments;</w:t>
      </w:r>
      <w:r>
        <w:rPr>
          <w:spacing w:val="-2"/>
          <w:sz w:val="24"/>
        </w:rPr>
        <w:t xml:space="preserve"> </w:t>
      </w:r>
      <w:r>
        <w:rPr>
          <w:spacing w:val="-5"/>
          <w:sz w:val="24"/>
        </w:rPr>
        <w:t>and</w:t>
      </w:r>
    </w:p>
    <w:p w14:paraId="35EC6CFB" w14:textId="77777777" w:rsidR="000C297B" w:rsidRDefault="000C297B">
      <w:pPr>
        <w:pStyle w:val="BodyText"/>
        <w:spacing w:before="11"/>
        <w:rPr>
          <w:sz w:val="23"/>
        </w:rPr>
      </w:pPr>
    </w:p>
    <w:p w14:paraId="7149F4C3" w14:textId="161ECAE6" w:rsidR="000C297B" w:rsidRPr="00E06DFA" w:rsidRDefault="00D747B8" w:rsidP="00E06DFA">
      <w:pPr>
        <w:pStyle w:val="ListParagraph"/>
        <w:numPr>
          <w:ilvl w:val="1"/>
          <w:numId w:val="6"/>
        </w:numPr>
        <w:tabs>
          <w:tab w:val="left" w:pos="2576"/>
          <w:tab w:val="left" w:pos="2578"/>
        </w:tabs>
        <w:spacing w:before="1"/>
        <w:ind w:right="113"/>
        <w:jc w:val="both"/>
        <w:rPr>
          <w:sz w:val="24"/>
        </w:rPr>
        <w:sectPr w:rsidR="000C297B" w:rsidRPr="00E06DFA">
          <w:pgSz w:w="11910" w:h="16840"/>
          <w:pgMar w:top="1320" w:right="740" w:bottom="940" w:left="1680" w:header="0" w:footer="749" w:gutter="0"/>
          <w:cols w:space="720"/>
        </w:sectPr>
      </w:pPr>
      <w:r>
        <w:rPr>
          <w:sz w:val="24"/>
        </w:rPr>
        <w:t xml:space="preserve">where a tenant </w:t>
      </w:r>
      <w:r w:rsidRPr="001C7008">
        <w:rPr>
          <w:sz w:val="24"/>
        </w:rPr>
        <w:t xml:space="preserve">is </w:t>
      </w:r>
      <w:r w:rsidRPr="001C7008">
        <w:rPr>
          <w:b/>
          <w:bCs/>
          <w:sz w:val="24"/>
          <w:u w:val="single"/>
        </w:rPr>
        <w:t>receiving</w:t>
      </w:r>
      <w:r w:rsidRPr="001C7008">
        <w:rPr>
          <w:sz w:val="24"/>
        </w:rPr>
        <w:t xml:space="preserve"> maintenance</w:t>
      </w:r>
      <w:r>
        <w:rPr>
          <w:sz w:val="24"/>
        </w:rPr>
        <w:t xml:space="preserve"> on foot of a court order or legally</w:t>
      </w:r>
      <w:r>
        <w:rPr>
          <w:spacing w:val="-2"/>
          <w:sz w:val="24"/>
        </w:rPr>
        <w:t xml:space="preserve"> </w:t>
      </w:r>
      <w:r>
        <w:rPr>
          <w:sz w:val="24"/>
        </w:rPr>
        <w:t>binding</w:t>
      </w:r>
      <w:r>
        <w:rPr>
          <w:spacing w:val="-2"/>
          <w:sz w:val="24"/>
        </w:rPr>
        <w:t xml:space="preserve"> </w:t>
      </w:r>
      <w:r>
        <w:rPr>
          <w:sz w:val="24"/>
        </w:rPr>
        <w:t>agreement or</w:t>
      </w:r>
      <w:r>
        <w:rPr>
          <w:spacing w:val="-1"/>
          <w:sz w:val="24"/>
        </w:rPr>
        <w:t xml:space="preserve"> </w:t>
      </w:r>
      <w:r>
        <w:rPr>
          <w:sz w:val="24"/>
        </w:rPr>
        <w:t>under</w:t>
      </w:r>
      <w:r>
        <w:rPr>
          <w:spacing w:val="-1"/>
          <w:sz w:val="24"/>
        </w:rPr>
        <w:t xml:space="preserve"> </w:t>
      </w:r>
      <w:r>
        <w:rPr>
          <w:sz w:val="24"/>
        </w:rPr>
        <w:t>a</w:t>
      </w:r>
      <w:r>
        <w:rPr>
          <w:spacing w:val="-1"/>
          <w:sz w:val="24"/>
        </w:rPr>
        <w:t xml:space="preserve"> </w:t>
      </w:r>
      <w:r>
        <w:rPr>
          <w:sz w:val="24"/>
        </w:rPr>
        <w:t>formal</w:t>
      </w:r>
      <w:r>
        <w:rPr>
          <w:spacing w:val="-1"/>
          <w:sz w:val="24"/>
        </w:rPr>
        <w:t xml:space="preserve"> </w:t>
      </w:r>
      <w:r>
        <w:rPr>
          <w:sz w:val="24"/>
        </w:rPr>
        <w:t>or</w:t>
      </w:r>
      <w:r>
        <w:rPr>
          <w:spacing w:val="-1"/>
          <w:sz w:val="24"/>
        </w:rPr>
        <w:t xml:space="preserve"> </w:t>
      </w:r>
      <w:r>
        <w:rPr>
          <w:sz w:val="24"/>
        </w:rPr>
        <w:t>informal</w:t>
      </w:r>
      <w:r>
        <w:rPr>
          <w:spacing w:val="-1"/>
          <w:sz w:val="24"/>
        </w:rPr>
        <w:t xml:space="preserve"> </w:t>
      </w:r>
      <w:r>
        <w:rPr>
          <w:sz w:val="24"/>
        </w:rPr>
        <w:t xml:space="preserve">arrangement such income must be declared and will be counted as assessable </w:t>
      </w:r>
      <w:r>
        <w:rPr>
          <w:spacing w:val="-2"/>
          <w:sz w:val="24"/>
        </w:rPr>
        <w:t>income.</w:t>
      </w:r>
      <w:r w:rsidR="00E06DFA">
        <w:rPr>
          <w:spacing w:val="-2"/>
          <w:sz w:val="24"/>
        </w:rPr>
        <w:t xml:space="preserve">  </w:t>
      </w:r>
    </w:p>
    <w:p w14:paraId="3D3FCE0F" w14:textId="77777777" w:rsidR="000C297B" w:rsidRDefault="00D747B8">
      <w:pPr>
        <w:pStyle w:val="Heading1"/>
        <w:numPr>
          <w:ilvl w:val="0"/>
          <w:numId w:val="6"/>
        </w:numPr>
        <w:tabs>
          <w:tab w:val="left" w:pos="758"/>
        </w:tabs>
        <w:spacing w:before="22"/>
        <w:ind w:hanging="340"/>
      </w:pPr>
      <w:r>
        <w:lastRenderedPageBreak/>
        <w:t>Disregarded</w:t>
      </w:r>
      <w:r>
        <w:rPr>
          <w:spacing w:val="-3"/>
        </w:rPr>
        <w:t xml:space="preserve"> </w:t>
      </w:r>
      <w:r>
        <w:rPr>
          <w:spacing w:val="-2"/>
        </w:rPr>
        <w:t>Income</w:t>
      </w:r>
    </w:p>
    <w:p w14:paraId="53D0DA9B" w14:textId="77777777" w:rsidR="000C297B" w:rsidRDefault="000C297B">
      <w:pPr>
        <w:pStyle w:val="BodyText"/>
        <w:spacing w:before="12"/>
        <w:rPr>
          <w:b/>
          <w:sz w:val="23"/>
        </w:rPr>
      </w:pPr>
    </w:p>
    <w:p w14:paraId="0E5F5F40" w14:textId="77777777" w:rsidR="000C297B" w:rsidRDefault="00D747B8">
      <w:pPr>
        <w:pStyle w:val="BodyText"/>
        <w:ind w:left="758" w:right="113"/>
        <w:jc w:val="both"/>
      </w:pPr>
      <w:r>
        <w:t>Income from the following sources shall not be counted as income for the purpose of calculation of rents:</w:t>
      </w:r>
    </w:p>
    <w:p w14:paraId="7BD5E626" w14:textId="77777777" w:rsidR="000C297B" w:rsidRDefault="000C297B">
      <w:pPr>
        <w:pStyle w:val="BodyText"/>
        <w:spacing w:before="11"/>
        <w:rPr>
          <w:sz w:val="23"/>
        </w:rPr>
      </w:pPr>
    </w:p>
    <w:p w14:paraId="57EB4015" w14:textId="77777777" w:rsidR="000C297B" w:rsidRDefault="00D747B8">
      <w:pPr>
        <w:pStyle w:val="ListParagraph"/>
        <w:numPr>
          <w:ilvl w:val="0"/>
          <w:numId w:val="5"/>
        </w:numPr>
        <w:tabs>
          <w:tab w:val="left" w:pos="1435"/>
        </w:tabs>
        <w:spacing w:before="1"/>
        <w:ind w:left="1435" w:hanging="297"/>
        <w:rPr>
          <w:sz w:val="24"/>
        </w:rPr>
      </w:pPr>
      <w:r>
        <w:rPr>
          <w:sz w:val="24"/>
        </w:rPr>
        <w:t>Child</w:t>
      </w:r>
      <w:r>
        <w:rPr>
          <w:spacing w:val="-2"/>
          <w:sz w:val="24"/>
        </w:rPr>
        <w:t xml:space="preserve"> Benefit</w:t>
      </w:r>
    </w:p>
    <w:p w14:paraId="77063E44" w14:textId="46EE2AA5" w:rsidR="000C297B" w:rsidRPr="001C7008" w:rsidRDefault="00D747B8">
      <w:pPr>
        <w:pStyle w:val="ListParagraph"/>
        <w:numPr>
          <w:ilvl w:val="0"/>
          <w:numId w:val="5"/>
        </w:numPr>
        <w:tabs>
          <w:tab w:val="left" w:pos="1435"/>
        </w:tabs>
        <w:spacing w:before="2"/>
        <w:ind w:left="1435" w:hanging="297"/>
        <w:rPr>
          <w:sz w:val="24"/>
        </w:rPr>
      </w:pPr>
      <w:r>
        <w:rPr>
          <w:sz w:val="24"/>
        </w:rPr>
        <w:t>Guardian’s</w:t>
      </w:r>
      <w:r>
        <w:rPr>
          <w:spacing w:val="-7"/>
          <w:sz w:val="24"/>
        </w:rPr>
        <w:t xml:space="preserve"> </w:t>
      </w:r>
      <w:r>
        <w:rPr>
          <w:spacing w:val="-2"/>
          <w:sz w:val="24"/>
        </w:rPr>
        <w:t>payment</w:t>
      </w:r>
      <w:r w:rsidR="00E06DFA">
        <w:rPr>
          <w:spacing w:val="-2"/>
          <w:sz w:val="24"/>
        </w:rPr>
        <w:t xml:space="preserve"> </w:t>
      </w:r>
      <w:r w:rsidR="00284FB8" w:rsidRPr="001C7008">
        <w:rPr>
          <w:spacing w:val="-2"/>
          <w:sz w:val="24"/>
        </w:rPr>
        <w:t xml:space="preserve">- </w:t>
      </w:r>
      <w:r w:rsidR="00E06DFA" w:rsidRPr="001C7008">
        <w:rPr>
          <w:spacing w:val="-2"/>
          <w:sz w:val="24"/>
        </w:rPr>
        <w:t>contributory and non-contributory</w:t>
      </w:r>
    </w:p>
    <w:p w14:paraId="458FB256" w14:textId="77777777" w:rsidR="000C297B" w:rsidRPr="001C7008" w:rsidRDefault="00D747B8">
      <w:pPr>
        <w:pStyle w:val="ListParagraph"/>
        <w:numPr>
          <w:ilvl w:val="0"/>
          <w:numId w:val="5"/>
        </w:numPr>
        <w:tabs>
          <w:tab w:val="left" w:pos="1437"/>
        </w:tabs>
        <w:ind w:left="1437" w:hanging="299"/>
        <w:rPr>
          <w:sz w:val="24"/>
        </w:rPr>
      </w:pPr>
      <w:r w:rsidRPr="001C7008">
        <w:rPr>
          <w:sz w:val="24"/>
        </w:rPr>
        <w:t>Foster</w:t>
      </w:r>
      <w:r w:rsidRPr="001C7008">
        <w:rPr>
          <w:spacing w:val="-1"/>
          <w:sz w:val="24"/>
        </w:rPr>
        <w:t xml:space="preserve"> </w:t>
      </w:r>
      <w:r w:rsidRPr="001C7008">
        <w:rPr>
          <w:sz w:val="24"/>
        </w:rPr>
        <w:t>Care</w:t>
      </w:r>
      <w:r w:rsidRPr="001C7008">
        <w:rPr>
          <w:spacing w:val="-1"/>
          <w:sz w:val="24"/>
        </w:rPr>
        <w:t xml:space="preserve"> </w:t>
      </w:r>
      <w:r w:rsidRPr="001C7008">
        <w:rPr>
          <w:spacing w:val="-2"/>
          <w:sz w:val="24"/>
        </w:rPr>
        <w:t>Allowance</w:t>
      </w:r>
    </w:p>
    <w:p w14:paraId="34B95BFE" w14:textId="77777777" w:rsidR="000C297B" w:rsidRPr="001C7008" w:rsidRDefault="00D747B8">
      <w:pPr>
        <w:pStyle w:val="ListParagraph"/>
        <w:numPr>
          <w:ilvl w:val="0"/>
          <w:numId w:val="5"/>
        </w:numPr>
        <w:tabs>
          <w:tab w:val="left" w:pos="1435"/>
        </w:tabs>
        <w:ind w:left="1435" w:hanging="297"/>
        <w:rPr>
          <w:sz w:val="24"/>
        </w:rPr>
      </w:pPr>
      <w:r w:rsidRPr="001C7008">
        <w:rPr>
          <w:sz w:val="24"/>
        </w:rPr>
        <w:t>Domiciliary</w:t>
      </w:r>
      <w:r w:rsidRPr="001C7008">
        <w:rPr>
          <w:spacing w:val="-1"/>
          <w:sz w:val="24"/>
        </w:rPr>
        <w:t xml:space="preserve"> </w:t>
      </w:r>
      <w:r w:rsidRPr="001C7008">
        <w:rPr>
          <w:sz w:val="24"/>
        </w:rPr>
        <w:t>Care</w:t>
      </w:r>
      <w:r w:rsidRPr="001C7008">
        <w:rPr>
          <w:spacing w:val="-2"/>
          <w:sz w:val="24"/>
        </w:rPr>
        <w:t xml:space="preserve"> Allowance</w:t>
      </w:r>
    </w:p>
    <w:p w14:paraId="460AF571" w14:textId="77777777" w:rsidR="000C297B" w:rsidRPr="001C7008" w:rsidRDefault="00D747B8">
      <w:pPr>
        <w:pStyle w:val="ListParagraph"/>
        <w:numPr>
          <w:ilvl w:val="0"/>
          <w:numId w:val="5"/>
        </w:numPr>
        <w:tabs>
          <w:tab w:val="left" w:pos="1435"/>
        </w:tabs>
        <w:ind w:left="1435" w:hanging="297"/>
        <w:rPr>
          <w:sz w:val="24"/>
        </w:rPr>
      </w:pPr>
      <w:r w:rsidRPr="001C7008">
        <w:rPr>
          <w:sz w:val="24"/>
        </w:rPr>
        <w:t>Dietary</w:t>
      </w:r>
      <w:r w:rsidRPr="001C7008">
        <w:rPr>
          <w:spacing w:val="-1"/>
          <w:sz w:val="24"/>
        </w:rPr>
        <w:t xml:space="preserve"> </w:t>
      </w:r>
      <w:r w:rsidRPr="001C7008">
        <w:rPr>
          <w:spacing w:val="-2"/>
          <w:sz w:val="24"/>
        </w:rPr>
        <w:t>Allowance</w:t>
      </w:r>
    </w:p>
    <w:p w14:paraId="2D76C58C" w14:textId="77777777" w:rsidR="000C297B" w:rsidRPr="001C7008" w:rsidRDefault="00D747B8">
      <w:pPr>
        <w:pStyle w:val="ListParagraph"/>
        <w:numPr>
          <w:ilvl w:val="0"/>
          <w:numId w:val="5"/>
        </w:numPr>
        <w:tabs>
          <w:tab w:val="left" w:pos="1436"/>
        </w:tabs>
        <w:ind w:left="1436" w:hanging="298"/>
        <w:rPr>
          <w:sz w:val="24"/>
        </w:rPr>
      </w:pPr>
      <w:r w:rsidRPr="001C7008">
        <w:rPr>
          <w:sz w:val="24"/>
        </w:rPr>
        <w:t>Fuel</w:t>
      </w:r>
      <w:r w:rsidRPr="001C7008">
        <w:rPr>
          <w:spacing w:val="1"/>
          <w:sz w:val="24"/>
        </w:rPr>
        <w:t xml:space="preserve"> </w:t>
      </w:r>
      <w:r w:rsidRPr="001C7008">
        <w:rPr>
          <w:spacing w:val="-2"/>
          <w:sz w:val="24"/>
        </w:rPr>
        <w:t>Allowance</w:t>
      </w:r>
    </w:p>
    <w:p w14:paraId="40854900" w14:textId="77777777" w:rsidR="000C297B" w:rsidRPr="001C7008" w:rsidRDefault="00D747B8">
      <w:pPr>
        <w:pStyle w:val="ListParagraph"/>
        <w:numPr>
          <w:ilvl w:val="0"/>
          <w:numId w:val="5"/>
        </w:numPr>
        <w:tabs>
          <w:tab w:val="left" w:pos="1437"/>
        </w:tabs>
        <w:ind w:left="1437" w:hanging="299"/>
        <w:rPr>
          <w:sz w:val="24"/>
        </w:rPr>
      </w:pPr>
      <w:r w:rsidRPr="001C7008">
        <w:rPr>
          <w:sz w:val="24"/>
        </w:rPr>
        <w:t>Living</w:t>
      </w:r>
      <w:r w:rsidRPr="001C7008">
        <w:rPr>
          <w:spacing w:val="-3"/>
          <w:sz w:val="24"/>
        </w:rPr>
        <w:t xml:space="preserve"> </w:t>
      </w:r>
      <w:r w:rsidRPr="001C7008">
        <w:rPr>
          <w:sz w:val="24"/>
        </w:rPr>
        <w:t>Alone</w:t>
      </w:r>
      <w:r w:rsidRPr="001C7008">
        <w:rPr>
          <w:spacing w:val="-1"/>
          <w:sz w:val="24"/>
        </w:rPr>
        <w:t xml:space="preserve"> </w:t>
      </w:r>
      <w:r w:rsidRPr="001C7008">
        <w:rPr>
          <w:sz w:val="24"/>
        </w:rPr>
        <w:t>Allowance</w:t>
      </w:r>
      <w:r w:rsidRPr="001C7008">
        <w:rPr>
          <w:spacing w:val="-2"/>
          <w:sz w:val="24"/>
        </w:rPr>
        <w:t xml:space="preserve"> </w:t>
      </w:r>
      <w:r w:rsidRPr="001C7008">
        <w:rPr>
          <w:sz w:val="24"/>
        </w:rPr>
        <w:t>and</w:t>
      </w:r>
      <w:r w:rsidRPr="001C7008">
        <w:rPr>
          <w:spacing w:val="-3"/>
          <w:sz w:val="24"/>
        </w:rPr>
        <w:t xml:space="preserve"> </w:t>
      </w:r>
      <w:r w:rsidRPr="001C7008">
        <w:rPr>
          <w:sz w:val="24"/>
        </w:rPr>
        <w:t>over</w:t>
      </w:r>
      <w:r w:rsidRPr="001C7008">
        <w:rPr>
          <w:spacing w:val="-2"/>
          <w:sz w:val="24"/>
        </w:rPr>
        <w:t xml:space="preserve"> </w:t>
      </w:r>
      <w:r w:rsidRPr="001C7008">
        <w:rPr>
          <w:sz w:val="24"/>
        </w:rPr>
        <w:t>80</w:t>
      </w:r>
      <w:r w:rsidRPr="001C7008">
        <w:rPr>
          <w:spacing w:val="-1"/>
          <w:sz w:val="24"/>
        </w:rPr>
        <w:t xml:space="preserve"> </w:t>
      </w:r>
      <w:r w:rsidRPr="001C7008">
        <w:rPr>
          <w:spacing w:val="-2"/>
          <w:sz w:val="24"/>
        </w:rPr>
        <w:t>Allowance</w:t>
      </w:r>
    </w:p>
    <w:p w14:paraId="544E673B" w14:textId="77777777" w:rsidR="000C297B" w:rsidRPr="001C7008" w:rsidRDefault="00D747B8">
      <w:pPr>
        <w:pStyle w:val="ListParagraph"/>
        <w:numPr>
          <w:ilvl w:val="0"/>
          <w:numId w:val="5"/>
        </w:numPr>
        <w:tabs>
          <w:tab w:val="left" w:pos="1405"/>
          <w:tab w:val="left" w:pos="1478"/>
        </w:tabs>
        <w:ind w:left="1478" w:right="107" w:hanging="341"/>
        <w:rPr>
          <w:sz w:val="24"/>
        </w:rPr>
      </w:pPr>
      <w:r w:rsidRPr="001C7008">
        <w:rPr>
          <w:sz w:val="24"/>
        </w:rPr>
        <w:t>Youth</w:t>
      </w:r>
      <w:r w:rsidRPr="001C7008">
        <w:rPr>
          <w:spacing w:val="-1"/>
          <w:sz w:val="24"/>
        </w:rPr>
        <w:t xml:space="preserve"> </w:t>
      </w:r>
      <w:r w:rsidRPr="001C7008">
        <w:rPr>
          <w:sz w:val="24"/>
        </w:rPr>
        <w:t>Reach</w:t>
      </w:r>
      <w:r w:rsidRPr="001C7008">
        <w:rPr>
          <w:spacing w:val="-3"/>
          <w:sz w:val="24"/>
        </w:rPr>
        <w:t xml:space="preserve"> </w:t>
      </w:r>
      <w:r w:rsidRPr="001C7008">
        <w:rPr>
          <w:sz w:val="24"/>
        </w:rPr>
        <w:t>Allowance –</w:t>
      </w:r>
      <w:r w:rsidRPr="001C7008">
        <w:rPr>
          <w:spacing w:val="-1"/>
          <w:sz w:val="24"/>
        </w:rPr>
        <w:t xml:space="preserve"> </w:t>
      </w:r>
      <w:r w:rsidRPr="001C7008">
        <w:rPr>
          <w:sz w:val="24"/>
        </w:rPr>
        <w:t>In</w:t>
      </w:r>
      <w:r w:rsidRPr="001C7008">
        <w:rPr>
          <w:spacing w:val="-4"/>
          <w:sz w:val="24"/>
        </w:rPr>
        <w:t xml:space="preserve"> </w:t>
      </w:r>
      <w:r w:rsidRPr="001C7008">
        <w:rPr>
          <w:sz w:val="24"/>
        </w:rPr>
        <w:t>full</w:t>
      </w:r>
      <w:r w:rsidRPr="001C7008">
        <w:rPr>
          <w:spacing w:val="-4"/>
          <w:sz w:val="24"/>
        </w:rPr>
        <w:t xml:space="preserve"> </w:t>
      </w:r>
      <w:r w:rsidRPr="001C7008">
        <w:rPr>
          <w:sz w:val="24"/>
        </w:rPr>
        <w:t>up</w:t>
      </w:r>
      <w:r w:rsidRPr="001C7008">
        <w:rPr>
          <w:spacing w:val="-3"/>
          <w:sz w:val="24"/>
        </w:rPr>
        <w:t xml:space="preserve"> </w:t>
      </w:r>
      <w:r w:rsidRPr="001C7008">
        <w:rPr>
          <w:sz w:val="24"/>
        </w:rPr>
        <w:t>to</w:t>
      </w:r>
      <w:r w:rsidRPr="001C7008">
        <w:rPr>
          <w:spacing w:val="-4"/>
          <w:sz w:val="24"/>
        </w:rPr>
        <w:t xml:space="preserve"> </w:t>
      </w:r>
      <w:r w:rsidRPr="001C7008">
        <w:rPr>
          <w:sz w:val="24"/>
        </w:rPr>
        <w:t>the</w:t>
      </w:r>
      <w:r w:rsidRPr="001C7008">
        <w:rPr>
          <w:spacing w:val="-1"/>
          <w:sz w:val="24"/>
        </w:rPr>
        <w:t xml:space="preserve"> </w:t>
      </w:r>
      <w:r w:rsidRPr="001C7008">
        <w:rPr>
          <w:sz w:val="24"/>
        </w:rPr>
        <w:t>age</w:t>
      </w:r>
      <w:r w:rsidRPr="001C7008">
        <w:rPr>
          <w:spacing w:val="-1"/>
          <w:sz w:val="24"/>
        </w:rPr>
        <w:t xml:space="preserve"> </w:t>
      </w:r>
      <w:r w:rsidRPr="001C7008">
        <w:rPr>
          <w:sz w:val="24"/>
        </w:rPr>
        <w:t>of</w:t>
      </w:r>
      <w:r w:rsidRPr="001C7008">
        <w:rPr>
          <w:spacing w:val="-1"/>
          <w:sz w:val="24"/>
        </w:rPr>
        <w:t xml:space="preserve"> </w:t>
      </w:r>
      <w:r w:rsidRPr="001C7008">
        <w:rPr>
          <w:sz w:val="24"/>
        </w:rPr>
        <w:t>18,</w:t>
      </w:r>
      <w:r w:rsidRPr="001C7008">
        <w:rPr>
          <w:spacing w:val="-2"/>
          <w:sz w:val="24"/>
        </w:rPr>
        <w:t xml:space="preserve"> </w:t>
      </w:r>
      <w:r w:rsidRPr="001C7008">
        <w:rPr>
          <w:sz w:val="24"/>
        </w:rPr>
        <w:t>thereafter</w:t>
      </w:r>
      <w:r w:rsidRPr="001C7008">
        <w:rPr>
          <w:spacing w:val="-3"/>
          <w:sz w:val="24"/>
        </w:rPr>
        <w:t xml:space="preserve"> </w:t>
      </w:r>
      <w:r w:rsidRPr="001C7008">
        <w:rPr>
          <w:sz w:val="24"/>
        </w:rPr>
        <w:t>to</w:t>
      </w:r>
      <w:r w:rsidRPr="001C7008">
        <w:rPr>
          <w:spacing w:val="80"/>
          <w:sz w:val="24"/>
        </w:rPr>
        <w:t xml:space="preserve"> </w:t>
      </w:r>
      <w:r w:rsidRPr="001C7008">
        <w:rPr>
          <w:sz w:val="24"/>
        </w:rPr>
        <w:t>the</w:t>
      </w:r>
      <w:r w:rsidRPr="001C7008">
        <w:rPr>
          <w:spacing w:val="80"/>
          <w:sz w:val="24"/>
        </w:rPr>
        <w:t xml:space="preserve"> </w:t>
      </w:r>
      <w:r w:rsidRPr="001C7008">
        <w:rPr>
          <w:sz w:val="24"/>
        </w:rPr>
        <w:t>extent</w:t>
      </w:r>
      <w:r w:rsidRPr="001C7008">
        <w:rPr>
          <w:spacing w:val="80"/>
          <w:sz w:val="24"/>
        </w:rPr>
        <w:t xml:space="preserve"> </w:t>
      </w:r>
      <w:r w:rsidRPr="001C7008">
        <w:rPr>
          <w:sz w:val="24"/>
        </w:rPr>
        <w:t>to which it exceeds the Basic Social Welfare entitlement of the recipient.</w:t>
      </w:r>
    </w:p>
    <w:p w14:paraId="5EDB214B" w14:textId="77777777" w:rsidR="000C297B" w:rsidRPr="001C7008" w:rsidRDefault="00D747B8">
      <w:pPr>
        <w:pStyle w:val="ListParagraph"/>
        <w:numPr>
          <w:ilvl w:val="0"/>
          <w:numId w:val="5"/>
        </w:numPr>
        <w:tabs>
          <w:tab w:val="left" w:pos="1389"/>
        </w:tabs>
        <w:spacing w:line="293" w:lineRule="exact"/>
        <w:ind w:left="1389" w:hanging="251"/>
        <w:rPr>
          <w:sz w:val="24"/>
        </w:rPr>
      </w:pPr>
      <w:r w:rsidRPr="001C7008">
        <w:rPr>
          <w:sz w:val="24"/>
        </w:rPr>
        <w:t>Back</w:t>
      </w:r>
      <w:r w:rsidRPr="001C7008">
        <w:rPr>
          <w:spacing w:val="-4"/>
          <w:sz w:val="24"/>
        </w:rPr>
        <w:t xml:space="preserve"> </w:t>
      </w:r>
      <w:r w:rsidRPr="001C7008">
        <w:rPr>
          <w:sz w:val="24"/>
        </w:rPr>
        <w:t>to</w:t>
      </w:r>
      <w:r w:rsidRPr="001C7008">
        <w:rPr>
          <w:spacing w:val="-2"/>
          <w:sz w:val="24"/>
        </w:rPr>
        <w:t xml:space="preserve"> </w:t>
      </w:r>
      <w:r w:rsidRPr="001C7008">
        <w:rPr>
          <w:sz w:val="24"/>
        </w:rPr>
        <w:t>School</w:t>
      </w:r>
      <w:r w:rsidRPr="001C7008">
        <w:rPr>
          <w:spacing w:val="-3"/>
          <w:sz w:val="24"/>
        </w:rPr>
        <w:t xml:space="preserve"> </w:t>
      </w:r>
      <w:r w:rsidRPr="001C7008">
        <w:rPr>
          <w:sz w:val="24"/>
        </w:rPr>
        <w:t>Clothing</w:t>
      </w:r>
      <w:r w:rsidRPr="001C7008">
        <w:rPr>
          <w:spacing w:val="-3"/>
          <w:sz w:val="24"/>
        </w:rPr>
        <w:t xml:space="preserve"> </w:t>
      </w:r>
      <w:r w:rsidRPr="001C7008">
        <w:rPr>
          <w:sz w:val="24"/>
        </w:rPr>
        <w:t>and</w:t>
      </w:r>
      <w:r w:rsidRPr="001C7008">
        <w:rPr>
          <w:spacing w:val="-4"/>
          <w:sz w:val="24"/>
        </w:rPr>
        <w:t xml:space="preserve"> </w:t>
      </w:r>
      <w:r w:rsidRPr="001C7008">
        <w:rPr>
          <w:sz w:val="24"/>
        </w:rPr>
        <w:t>Footwear</w:t>
      </w:r>
      <w:r w:rsidRPr="001C7008">
        <w:rPr>
          <w:spacing w:val="-1"/>
          <w:sz w:val="24"/>
        </w:rPr>
        <w:t xml:space="preserve"> </w:t>
      </w:r>
      <w:r w:rsidRPr="001C7008">
        <w:rPr>
          <w:spacing w:val="-2"/>
          <w:sz w:val="24"/>
        </w:rPr>
        <w:t>Allowance</w:t>
      </w:r>
    </w:p>
    <w:p w14:paraId="17991271" w14:textId="0A146587" w:rsidR="000C297B" w:rsidRPr="001C7008" w:rsidRDefault="00D747B8">
      <w:pPr>
        <w:pStyle w:val="ListParagraph"/>
        <w:numPr>
          <w:ilvl w:val="0"/>
          <w:numId w:val="5"/>
        </w:numPr>
        <w:tabs>
          <w:tab w:val="left" w:pos="1435"/>
        </w:tabs>
        <w:ind w:left="1435" w:hanging="297"/>
        <w:rPr>
          <w:sz w:val="24"/>
        </w:rPr>
      </w:pPr>
      <w:r w:rsidRPr="001C7008">
        <w:rPr>
          <w:sz w:val="24"/>
        </w:rPr>
        <w:t>Exceptional</w:t>
      </w:r>
      <w:r w:rsidRPr="001C7008">
        <w:rPr>
          <w:spacing w:val="-4"/>
          <w:sz w:val="24"/>
        </w:rPr>
        <w:t xml:space="preserve"> </w:t>
      </w:r>
      <w:r w:rsidRPr="001C7008">
        <w:rPr>
          <w:sz w:val="24"/>
        </w:rPr>
        <w:t>Needs</w:t>
      </w:r>
      <w:r w:rsidRPr="001C7008">
        <w:rPr>
          <w:spacing w:val="-4"/>
          <w:sz w:val="24"/>
        </w:rPr>
        <w:t xml:space="preserve"> </w:t>
      </w:r>
      <w:r w:rsidRPr="001C7008">
        <w:rPr>
          <w:spacing w:val="-2"/>
          <w:sz w:val="24"/>
        </w:rPr>
        <w:t>Payment</w:t>
      </w:r>
    </w:p>
    <w:p w14:paraId="4B8794CE" w14:textId="7E74328D" w:rsidR="00D374C1" w:rsidRPr="001C7008" w:rsidRDefault="00D374C1">
      <w:pPr>
        <w:pStyle w:val="ListParagraph"/>
        <w:numPr>
          <w:ilvl w:val="0"/>
          <w:numId w:val="5"/>
        </w:numPr>
        <w:tabs>
          <w:tab w:val="left" w:pos="1435"/>
        </w:tabs>
        <w:ind w:left="1435" w:hanging="297"/>
        <w:rPr>
          <w:sz w:val="24"/>
        </w:rPr>
      </w:pPr>
      <w:r w:rsidRPr="001C7008">
        <w:rPr>
          <w:spacing w:val="-2"/>
          <w:sz w:val="24"/>
        </w:rPr>
        <w:t>Carer’s Support Grant</w:t>
      </w:r>
    </w:p>
    <w:p w14:paraId="4AC438B1" w14:textId="08682544" w:rsidR="00D374C1" w:rsidRPr="001C7008" w:rsidRDefault="00D374C1">
      <w:pPr>
        <w:pStyle w:val="ListParagraph"/>
        <w:numPr>
          <w:ilvl w:val="0"/>
          <w:numId w:val="5"/>
        </w:numPr>
        <w:tabs>
          <w:tab w:val="left" w:pos="1435"/>
        </w:tabs>
        <w:ind w:left="1435" w:hanging="297"/>
        <w:rPr>
          <w:sz w:val="24"/>
        </w:rPr>
      </w:pPr>
      <w:r w:rsidRPr="001C7008">
        <w:rPr>
          <w:spacing w:val="-2"/>
          <w:sz w:val="24"/>
        </w:rPr>
        <w:t>Electricity Allowance</w:t>
      </w:r>
    </w:p>
    <w:p w14:paraId="1E6A43F3" w14:textId="33B4E3E3" w:rsidR="00D374C1" w:rsidRPr="001C7008" w:rsidRDefault="00D374C1" w:rsidP="00D374C1">
      <w:pPr>
        <w:tabs>
          <w:tab w:val="left" w:pos="1435"/>
        </w:tabs>
        <w:ind w:left="1138"/>
        <w:rPr>
          <w:sz w:val="24"/>
        </w:rPr>
      </w:pPr>
      <w:r w:rsidRPr="001C7008">
        <w:rPr>
          <w:spacing w:val="-2"/>
          <w:sz w:val="24"/>
        </w:rPr>
        <w:t>(m)Telephone Support Allowance</w:t>
      </w:r>
    </w:p>
    <w:p w14:paraId="66652482" w14:textId="15CA18B4" w:rsidR="000C297B" w:rsidRPr="00D374C1" w:rsidRDefault="00D374C1" w:rsidP="00D374C1">
      <w:pPr>
        <w:tabs>
          <w:tab w:val="left" w:pos="1436"/>
        </w:tabs>
        <w:rPr>
          <w:sz w:val="24"/>
        </w:rPr>
      </w:pPr>
      <w:r w:rsidRPr="001C7008">
        <w:rPr>
          <w:sz w:val="24"/>
        </w:rPr>
        <w:t xml:space="preserve">                     (n)</w:t>
      </w:r>
      <w:r w:rsidR="00D747B8" w:rsidRPr="001C7008">
        <w:rPr>
          <w:sz w:val="24"/>
        </w:rPr>
        <w:t>Lump</w:t>
      </w:r>
      <w:r w:rsidR="00D747B8" w:rsidRPr="001C7008">
        <w:rPr>
          <w:spacing w:val="-4"/>
          <w:sz w:val="24"/>
        </w:rPr>
        <w:t xml:space="preserve"> </w:t>
      </w:r>
      <w:r w:rsidR="00D747B8" w:rsidRPr="001C7008">
        <w:rPr>
          <w:sz w:val="24"/>
        </w:rPr>
        <w:t>Sum</w:t>
      </w:r>
      <w:r w:rsidR="00D747B8" w:rsidRPr="001C7008">
        <w:rPr>
          <w:spacing w:val="-4"/>
          <w:sz w:val="24"/>
        </w:rPr>
        <w:t xml:space="preserve"> </w:t>
      </w:r>
      <w:r w:rsidR="00D747B8" w:rsidRPr="001C7008">
        <w:rPr>
          <w:sz w:val="24"/>
        </w:rPr>
        <w:t>Compensation</w:t>
      </w:r>
      <w:r w:rsidR="00D747B8" w:rsidRPr="001C7008">
        <w:rPr>
          <w:spacing w:val="-3"/>
          <w:sz w:val="24"/>
        </w:rPr>
        <w:t xml:space="preserve"> </w:t>
      </w:r>
      <w:r w:rsidR="00D747B8" w:rsidRPr="001C7008">
        <w:rPr>
          <w:spacing w:val="-2"/>
          <w:sz w:val="24"/>
        </w:rPr>
        <w:t>Payments</w:t>
      </w:r>
    </w:p>
    <w:p w14:paraId="5136768D" w14:textId="13F1A569" w:rsidR="000C297B" w:rsidRPr="00D374C1" w:rsidRDefault="00D374C1" w:rsidP="00D374C1">
      <w:pPr>
        <w:tabs>
          <w:tab w:val="left" w:pos="1435"/>
        </w:tabs>
        <w:rPr>
          <w:sz w:val="24"/>
        </w:rPr>
      </w:pPr>
      <w:r>
        <w:rPr>
          <w:sz w:val="24"/>
        </w:rPr>
        <w:t xml:space="preserve">                     (o)</w:t>
      </w:r>
      <w:r w:rsidR="00D747B8" w:rsidRPr="00D374C1">
        <w:rPr>
          <w:sz w:val="24"/>
        </w:rPr>
        <w:t>Blind</w:t>
      </w:r>
      <w:r w:rsidR="00D747B8" w:rsidRPr="00D374C1">
        <w:rPr>
          <w:spacing w:val="-2"/>
          <w:sz w:val="24"/>
        </w:rPr>
        <w:t xml:space="preserve"> </w:t>
      </w:r>
      <w:r w:rsidR="00D747B8" w:rsidRPr="00D374C1">
        <w:rPr>
          <w:sz w:val="24"/>
        </w:rPr>
        <w:t>Welfare</w:t>
      </w:r>
      <w:r w:rsidR="00D747B8" w:rsidRPr="00D374C1">
        <w:rPr>
          <w:spacing w:val="-3"/>
          <w:sz w:val="24"/>
        </w:rPr>
        <w:t xml:space="preserve"> </w:t>
      </w:r>
      <w:r w:rsidR="00D747B8" w:rsidRPr="00D374C1">
        <w:rPr>
          <w:spacing w:val="-2"/>
          <w:sz w:val="24"/>
        </w:rPr>
        <w:t>Allowance</w:t>
      </w:r>
    </w:p>
    <w:p w14:paraId="1654485D" w14:textId="14CCA0AA" w:rsidR="00D374C1" w:rsidRPr="00D374C1" w:rsidRDefault="00D374C1" w:rsidP="00D374C1">
      <w:pPr>
        <w:tabs>
          <w:tab w:val="left" w:pos="1435"/>
        </w:tabs>
        <w:ind w:left="1138"/>
        <w:rPr>
          <w:sz w:val="24"/>
        </w:rPr>
      </w:pPr>
    </w:p>
    <w:p w14:paraId="4056EEEB" w14:textId="65F75B34" w:rsidR="00D374C1" w:rsidRPr="00D374C1" w:rsidRDefault="00D374C1" w:rsidP="00D374C1">
      <w:pPr>
        <w:tabs>
          <w:tab w:val="left" w:pos="1435"/>
        </w:tabs>
        <w:rPr>
          <w:sz w:val="24"/>
        </w:rPr>
      </w:pPr>
      <w:r>
        <w:rPr>
          <w:sz w:val="24"/>
        </w:rPr>
        <w:tab/>
      </w:r>
    </w:p>
    <w:p w14:paraId="316EEB92" w14:textId="77777777" w:rsidR="000C297B" w:rsidRDefault="000C297B">
      <w:pPr>
        <w:pStyle w:val="BodyText"/>
        <w:spacing w:before="11"/>
        <w:rPr>
          <w:sz w:val="23"/>
        </w:rPr>
      </w:pPr>
    </w:p>
    <w:p w14:paraId="07500C8B" w14:textId="77777777" w:rsidR="000C297B" w:rsidRDefault="00D747B8">
      <w:pPr>
        <w:ind w:left="1138"/>
        <w:rPr>
          <w:b/>
          <w:i/>
          <w:sz w:val="24"/>
        </w:rPr>
      </w:pPr>
      <w:r>
        <w:rPr>
          <w:b/>
          <w:i/>
          <w:sz w:val="24"/>
        </w:rPr>
        <w:t>Partially</w:t>
      </w:r>
      <w:r>
        <w:rPr>
          <w:b/>
          <w:i/>
          <w:spacing w:val="-2"/>
          <w:sz w:val="24"/>
        </w:rPr>
        <w:t xml:space="preserve"> </w:t>
      </w:r>
      <w:r>
        <w:rPr>
          <w:b/>
          <w:i/>
          <w:sz w:val="24"/>
        </w:rPr>
        <w:t>disregarded</w:t>
      </w:r>
      <w:r>
        <w:rPr>
          <w:b/>
          <w:i/>
          <w:spacing w:val="-1"/>
          <w:sz w:val="24"/>
        </w:rPr>
        <w:t xml:space="preserve"> </w:t>
      </w:r>
      <w:r>
        <w:rPr>
          <w:b/>
          <w:i/>
          <w:spacing w:val="-2"/>
          <w:sz w:val="24"/>
        </w:rPr>
        <w:t>income</w:t>
      </w:r>
    </w:p>
    <w:p w14:paraId="24FDF56F" w14:textId="77777777" w:rsidR="000C297B" w:rsidRDefault="00D747B8">
      <w:pPr>
        <w:pStyle w:val="BodyText"/>
        <w:spacing w:line="242" w:lineRule="auto"/>
        <w:ind w:left="1138"/>
      </w:pPr>
      <w:r>
        <w:t>That</w:t>
      </w:r>
      <w:r>
        <w:rPr>
          <w:spacing w:val="32"/>
        </w:rPr>
        <w:t xml:space="preserve"> </w:t>
      </w:r>
      <w:r>
        <w:t>amount</w:t>
      </w:r>
      <w:r>
        <w:rPr>
          <w:spacing w:val="32"/>
        </w:rPr>
        <w:t xml:space="preserve"> </w:t>
      </w:r>
      <w:proofErr w:type="gramStart"/>
      <w:r>
        <w:t>in</w:t>
      </w:r>
      <w:r>
        <w:rPr>
          <w:spacing w:val="31"/>
        </w:rPr>
        <w:t xml:space="preserve"> </w:t>
      </w:r>
      <w:r>
        <w:t>excess</w:t>
      </w:r>
      <w:r>
        <w:rPr>
          <w:spacing w:val="31"/>
        </w:rPr>
        <w:t xml:space="preserve"> </w:t>
      </w:r>
      <w:r>
        <w:t>of</w:t>
      </w:r>
      <w:proofErr w:type="gramEnd"/>
      <w:r>
        <w:rPr>
          <w:spacing w:val="32"/>
        </w:rPr>
        <w:t xml:space="preserve"> </w:t>
      </w:r>
      <w:r>
        <w:t>the</w:t>
      </w:r>
      <w:r>
        <w:rPr>
          <w:spacing w:val="31"/>
        </w:rPr>
        <w:t xml:space="preserve"> </w:t>
      </w:r>
      <w:r>
        <w:t>basic</w:t>
      </w:r>
      <w:r>
        <w:rPr>
          <w:spacing w:val="30"/>
        </w:rPr>
        <w:t xml:space="preserve"> </w:t>
      </w:r>
      <w:r>
        <w:t>social</w:t>
      </w:r>
      <w:r>
        <w:rPr>
          <w:spacing w:val="31"/>
        </w:rPr>
        <w:t xml:space="preserve"> </w:t>
      </w:r>
      <w:r>
        <w:t>welfare</w:t>
      </w:r>
      <w:r>
        <w:rPr>
          <w:spacing w:val="31"/>
        </w:rPr>
        <w:t xml:space="preserve"> </w:t>
      </w:r>
      <w:r>
        <w:t>rate</w:t>
      </w:r>
      <w:r>
        <w:rPr>
          <w:spacing w:val="31"/>
        </w:rPr>
        <w:t xml:space="preserve"> </w:t>
      </w:r>
      <w:r>
        <w:t>of</w:t>
      </w:r>
      <w:r>
        <w:rPr>
          <w:spacing w:val="31"/>
        </w:rPr>
        <w:t xml:space="preserve"> </w:t>
      </w:r>
      <w:r>
        <w:t>payments</w:t>
      </w:r>
      <w:r>
        <w:rPr>
          <w:spacing w:val="30"/>
        </w:rPr>
        <w:t xml:space="preserve"> </w:t>
      </w:r>
      <w:r>
        <w:t>made</w:t>
      </w:r>
      <w:r>
        <w:rPr>
          <w:spacing w:val="31"/>
        </w:rPr>
        <w:t xml:space="preserve"> </w:t>
      </w:r>
      <w:r>
        <w:t>by</w:t>
      </w:r>
      <w:r>
        <w:rPr>
          <w:spacing w:val="30"/>
        </w:rPr>
        <w:t xml:space="preserve"> </w:t>
      </w:r>
      <w:r>
        <w:t>the Department of Social Protection in respect of:</w:t>
      </w:r>
    </w:p>
    <w:p w14:paraId="3DBD5AFF" w14:textId="77777777" w:rsidR="000C297B" w:rsidRDefault="000C297B">
      <w:pPr>
        <w:pStyle w:val="BodyText"/>
        <w:spacing w:before="8"/>
        <w:rPr>
          <w:sz w:val="23"/>
        </w:rPr>
      </w:pPr>
    </w:p>
    <w:p w14:paraId="2458C0E7" w14:textId="77777777" w:rsidR="000C297B" w:rsidRDefault="00D747B8">
      <w:pPr>
        <w:pStyle w:val="ListParagraph"/>
        <w:numPr>
          <w:ilvl w:val="0"/>
          <w:numId w:val="4"/>
        </w:numPr>
        <w:tabs>
          <w:tab w:val="left" w:pos="1435"/>
        </w:tabs>
        <w:ind w:left="1435" w:hanging="297"/>
        <w:rPr>
          <w:sz w:val="24"/>
        </w:rPr>
      </w:pPr>
      <w:r>
        <w:rPr>
          <w:sz w:val="24"/>
        </w:rPr>
        <w:t>Carer’s</w:t>
      </w:r>
      <w:r>
        <w:rPr>
          <w:spacing w:val="-3"/>
          <w:sz w:val="24"/>
        </w:rPr>
        <w:t xml:space="preserve"> </w:t>
      </w:r>
      <w:r>
        <w:rPr>
          <w:spacing w:val="-2"/>
          <w:sz w:val="24"/>
        </w:rPr>
        <w:t>Allowance</w:t>
      </w:r>
    </w:p>
    <w:p w14:paraId="7BED36B4" w14:textId="77777777" w:rsidR="000C297B" w:rsidRDefault="00D747B8">
      <w:pPr>
        <w:pStyle w:val="ListParagraph"/>
        <w:numPr>
          <w:ilvl w:val="0"/>
          <w:numId w:val="4"/>
        </w:numPr>
        <w:tabs>
          <w:tab w:val="left" w:pos="1435"/>
        </w:tabs>
        <w:ind w:left="1435" w:hanging="297"/>
        <w:rPr>
          <w:sz w:val="24"/>
        </w:rPr>
      </w:pPr>
      <w:r>
        <w:rPr>
          <w:sz w:val="24"/>
        </w:rPr>
        <w:t>National</w:t>
      </w:r>
      <w:r>
        <w:rPr>
          <w:spacing w:val="-4"/>
          <w:sz w:val="24"/>
        </w:rPr>
        <w:t xml:space="preserve"> </w:t>
      </w:r>
      <w:r>
        <w:rPr>
          <w:sz w:val="24"/>
        </w:rPr>
        <w:t>Internship</w:t>
      </w:r>
      <w:r>
        <w:rPr>
          <w:spacing w:val="-4"/>
          <w:sz w:val="24"/>
        </w:rPr>
        <w:t xml:space="preserve"> </w:t>
      </w:r>
      <w:r>
        <w:rPr>
          <w:spacing w:val="-2"/>
          <w:sz w:val="24"/>
        </w:rPr>
        <w:t>Scheme</w:t>
      </w:r>
    </w:p>
    <w:p w14:paraId="5658A0F5" w14:textId="493B2E83" w:rsidR="000C297B" w:rsidRDefault="00D747B8">
      <w:pPr>
        <w:pStyle w:val="ListParagraph"/>
        <w:numPr>
          <w:ilvl w:val="0"/>
          <w:numId w:val="4"/>
        </w:numPr>
        <w:tabs>
          <w:tab w:val="left" w:pos="1437"/>
        </w:tabs>
        <w:ind w:left="1437" w:hanging="299"/>
        <w:rPr>
          <w:sz w:val="24"/>
        </w:rPr>
      </w:pPr>
      <w:proofErr w:type="spellStart"/>
      <w:r>
        <w:rPr>
          <w:sz w:val="24"/>
        </w:rPr>
        <w:t>Tús</w:t>
      </w:r>
      <w:proofErr w:type="spellEnd"/>
      <w:r>
        <w:rPr>
          <w:sz w:val="24"/>
        </w:rPr>
        <w:t xml:space="preserve"> </w:t>
      </w:r>
      <w:r>
        <w:rPr>
          <w:spacing w:val="-2"/>
          <w:sz w:val="24"/>
        </w:rPr>
        <w:t>Scheme</w:t>
      </w:r>
      <w:r w:rsidR="00D374C1">
        <w:rPr>
          <w:spacing w:val="-2"/>
          <w:sz w:val="24"/>
        </w:rPr>
        <w:t xml:space="preserve"> – </w:t>
      </w:r>
      <w:r w:rsidR="00D374C1" w:rsidRPr="001C7008">
        <w:rPr>
          <w:spacing w:val="-2"/>
          <w:sz w:val="24"/>
        </w:rPr>
        <w:t>Community Work Placement Incentive</w:t>
      </w:r>
    </w:p>
    <w:p w14:paraId="2123C3BA" w14:textId="77777777" w:rsidR="000C297B" w:rsidRDefault="00D747B8">
      <w:pPr>
        <w:pStyle w:val="ListParagraph"/>
        <w:numPr>
          <w:ilvl w:val="0"/>
          <w:numId w:val="4"/>
        </w:numPr>
        <w:tabs>
          <w:tab w:val="left" w:pos="1435"/>
        </w:tabs>
        <w:ind w:left="1435" w:hanging="297"/>
        <w:rPr>
          <w:sz w:val="24"/>
        </w:rPr>
      </w:pPr>
      <w:r>
        <w:rPr>
          <w:sz w:val="24"/>
        </w:rPr>
        <w:t>Rural</w:t>
      </w:r>
      <w:r>
        <w:rPr>
          <w:spacing w:val="-1"/>
          <w:sz w:val="24"/>
        </w:rPr>
        <w:t xml:space="preserve"> </w:t>
      </w:r>
      <w:r>
        <w:rPr>
          <w:sz w:val="24"/>
        </w:rPr>
        <w:t xml:space="preserve">Social </w:t>
      </w:r>
      <w:r>
        <w:rPr>
          <w:spacing w:val="-2"/>
          <w:sz w:val="24"/>
        </w:rPr>
        <w:t>Scheme</w:t>
      </w:r>
    </w:p>
    <w:p w14:paraId="74187F8C" w14:textId="77777777" w:rsidR="000C297B" w:rsidRDefault="00D747B8">
      <w:pPr>
        <w:pStyle w:val="ListParagraph"/>
        <w:numPr>
          <w:ilvl w:val="0"/>
          <w:numId w:val="4"/>
        </w:numPr>
        <w:tabs>
          <w:tab w:val="left" w:pos="1435"/>
        </w:tabs>
        <w:ind w:left="1435" w:hanging="297"/>
        <w:rPr>
          <w:sz w:val="24"/>
        </w:rPr>
      </w:pPr>
      <w:r>
        <w:rPr>
          <w:sz w:val="24"/>
        </w:rPr>
        <w:t>Community</w:t>
      </w:r>
      <w:r>
        <w:rPr>
          <w:spacing w:val="-5"/>
          <w:sz w:val="24"/>
        </w:rPr>
        <w:t xml:space="preserve"> </w:t>
      </w:r>
      <w:r>
        <w:rPr>
          <w:sz w:val="24"/>
        </w:rPr>
        <w:t>Employment</w:t>
      </w:r>
      <w:r>
        <w:rPr>
          <w:spacing w:val="-4"/>
          <w:sz w:val="24"/>
        </w:rPr>
        <w:t xml:space="preserve"> </w:t>
      </w:r>
      <w:r>
        <w:rPr>
          <w:spacing w:val="-2"/>
          <w:sz w:val="24"/>
        </w:rPr>
        <w:t>Scheme</w:t>
      </w:r>
    </w:p>
    <w:p w14:paraId="6AE21AEA" w14:textId="77777777" w:rsidR="000C297B" w:rsidRDefault="00D747B8">
      <w:pPr>
        <w:pStyle w:val="ListParagraph"/>
        <w:numPr>
          <w:ilvl w:val="0"/>
          <w:numId w:val="4"/>
        </w:numPr>
        <w:tabs>
          <w:tab w:val="left" w:pos="1436"/>
        </w:tabs>
        <w:ind w:left="1436" w:hanging="298"/>
        <w:rPr>
          <w:sz w:val="24"/>
        </w:rPr>
      </w:pPr>
      <w:r>
        <w:rPr>
          <w:sz w:val="24"/>
        </w:rPr>
        <w:t>Youth</w:t>
      </w:r>
      <w:r>
        <w:rPr>
          <w:spacing w:val="-2"/>
          <w:sz w:val="24"/>
        </w:rPr>
        <w:t xml:space="preserve"> </w:t>
      </w:r>
      <w:r>
        <w:rPr>
          <w:sz w:val="24"/>
        </w:rPr>
        <w:t>Reach</w:t>
      </w:r>
      <w:r>
        <w:rPr>
          <w:spacing w:val="-1"/>
          <w:sz w:val="24"/>
        </w:rPr>
        <w:t xml:space="preserve"> </w:t>
      </w:r>
      <w:r>
        <w:rPr>
          <w:sz w:val="24"/>
        </w:rPr>
        <w:t>Training</w:t>
      </w:r>
      <w:r>
        <w:rPr>
          <w:spacing w:val="-4"/>
          <w:sz w:val="24"/>
        </w:rPr>
        <w:t xml:space="preserve"> </w:t>
      </w:r>
      <w:r>
        <w:rPr>
          <w:sz w:val="24"/>
        </w:rPr>
        <w:t>Allowance</w:t>
      </w:r>
      <w:r>
        <w:rPr>
          <w:spacing w:val="-4"/>
          <w:sz w:val="24"/>
        </w:rPr>
        <w:t xml:space="preserve"> </w:t>
      </w:r>
      <w:r>
        <w:rPr>
          <w:sz w:val="24"/>
        </w:rPr>
        <w:t>(after</w:t>
      </w:r>
      <w:r>
        <w:rPr>
          <w:spacing w:val="-1"/>
          <w:sz w:val="24"/>
        </w:rPr>
        <w:t xml:space="preserve"> </w:t>
      </w:r>
      <w:r>
        <w:rPr>
          <w:sz w:val="24"/>
        </w:rPr>
        <w:t>age</w:t>
      </w:r>
      <w:r>
        <w:rPr>
          <w:spacing w:val="-4"/>
          <w:sz w:val="24"/>
        </w:rPr>
        <w:t xml:space="preserve"> </w:t>
      </w:r>
      <w:r>
        <w:rPr>
          <w:sz w:val="24"/>
        </w:rPr>
        <w:t>of</w:t>
      </w:r>
      <w:r>
        <w:rPr>
          <w:spacing w:val="-1"/>
          <w:sz w:val="24"/>
        </w:rPr>
        <w:t xml:space="preserve"> </w:t>
      </w:r>
      <w:r>
        <w:rPr>
          <w:spacing w:val="-5"/>
          <w:sz w:val="24"/>
        </w:rPr>
        <w:t>18)</w:t>
      </w:r>
    </w:p>
    <w:p w14:paraId="7F2F62FD" w14:textId="77777777" w:rsidR="000C297B" w:rsidRDefault="00D747B8">
      <w:pPr>
        <w:pStyle w:val="ListParagraph"/>
        <w:numPr>
          <w:ilvl w:val="0"/>
          <w:numId w:val="4"/>
        </w:numPr>
        <w:tabs>
          <w:tab w:val="left" w:pos="1437"/>
        </w:tabs>
        <w:ind w:left="1437" w:hanging="299"/>
        <w:rPr>
          <w:sz w:val="24"/>
        </w:rPr>
      </w:pPr>
      <w:r>
        <w:rPr>
          <w:sz w:val="24"/>
        </w:rPr>
        <w:t>Gateway</w:t>
      </w:r>
      <w:r>
        <w:rPr>
          <w:spacing w:val="-3"/>
          <w:sz w:val="24"/>
        </w:rPr>
        <w:t xml:space="preserve"> </w:t>
      </w:r>
      <w:r>
        <w:rPr>
          <w:sz w:val="24"/>
        </w:rPr>
        <w:t>Local</w:t>
      </w:r>
      <w:r>
        <w:rPr>
          <w:spacing w:val="-2"/>
          <w:sz w:val="24"/>
        </w:rPr>
        <w:t xml:space="preserve"> </w:t>
      </w:r>
      <w:r>
        <w:rPr>
          <w:sz w:val="24"/>
        </w:rPr>
        <w:t>Authority</w:t>
      </w:r>
      <w:r>
        <w:rPr>
          <w:spacing w:val="-7"/>
          <w:sz w:val="24"/>
        </w:rPr>
        <w:t xml:space="preserve"> </w:t>
      </w:r>
      <w:proofErr w:type="spellStart"/>
      <w:r>
        <w:rPr>
          <w:sz w:val="24"/>
        </w:rPr>
        <w:t>Labour</w:t>
      </w:r>
      <w:proofErr w:type="spellEnd"/>
      <w:r>
        <w:rPr>
          <w:spacing w:val="-5"/>
          <w:sz w:val="24"/>
        </w:rPr>
        <w:t xml:space="preserve"> </w:t>
      </w:r>
      <w:r>
        <w:rPr>
          <w:sz w:val="24"/>
        </w:rPr>
        <w:t>Activation</w:t>
      </w:r>
      <w:r>
        <w:rPr>
          <w:spacing w:val="-3"/>
          <w:sz w:val="24"/>
        </w:rPr>
        <w:t xml:space="preserve"> </w:t>
      </w:r>
      <w:r>
        <w:rPr>
          <w:spacing w:val="-2"/>
          <w:sz w:val="24"/>
        </w:rPr>
        <w:t>Scheme</w:t>
      </w:r>
    </w:p>
    <w:p w14:paraId="57F577F9" w14:textId="77777777" w:rsidR="000C297B" w:rsidRDefault="00D747B8">
      <w:pPr>
        <w:pStyle w:val="ListParagraph"/>
        <w:numPr>
          <w:ilvl w:val="0"/>
          <w:numId w:val="4"/>
        </w:numPr>
        <w:tabs>
          <w:tab w:val="left" w:pos="1435"/>
        </w:tabs>
        <w:ind w:left="1435" w:hanging="297"/>
        <w:rPr>
          <w:sz w:val="24"/>
        </w:rPr>
      </w:pPr>
      <w:r>
        <w:rPr>
          <w:sz w:val="24"/>
        </w:rPr>
        <w:t>Back</w:t>
      </w:r>
      <w:r>
        <w:rPr>
          <w:spacing w:val="-3"/>
          <w:sz w:val="24"/>
        </w:rPr>
        <w:t xml:space="preserve"> </w:t>
      </w:r>
      <w:r>
        <w:rPr>
          <w:sz w:val="24"/>
        </w:rPr>
        <w:t>to</w:t>
      </w:r>
      <w:r>
        <w:rPr>
          <w:spacing w:val="-1"/>
          <w:sz w:val="24"/>
        </w:rPr>
        <w:t xml:space="preserve"> </w:t>
      </w:r>
      <w:r>
        <w:rPr>
          <w:sz w:val="24"/>
        </w:rPr>
        <w:t>Education</w:t>
      </w:r>
      <w:r>
        <w:rPr>
          <w:spacing w:val="-1"/>
          <w:sz w:val="24"/>
        </w:rPr>
        <w:t xml:space="preserve"> </w:t>
      </w:r>
      <w:r>
        <w:rPr>
          <w:spacing w:val="-2"/>
          <w:sz w:val="24"/>
        </w:rPr>
        <w:t>Allowance</w:t>
      </w:r>
    </w:p>
    <w:p w14:paraId="7F08733B" w14:textId="77777777" w:rsidR="000C297B" w:rsidRDefault="00D747B8">
      <w:pPr>
        <w:pStyle w:val="ListParagraph"/>
        <w:numPr>
          <w:ilvl w:val="0"/>
          <w:numId w:val="4"/>
        </w:numPr>
        <w:tabs>
          <w:tab w:val="left" w:pos="1435"/>
        </w:tabs>
        <w:ind w:left="1435" w:hanging="297"/>
        <w:rPr>
          <w:sz w:val="24"/>
        </w:rPr>
      </w:pPr>
      <w:r>
        <w:rPr>
          <w:sz w:val="24"/>
        </w:rPr>
        <w:t>Vocation</w:t>
      </w:r>
      <w:r>
        <w:rPr>
          <w:spacing w:val="-4"/>
          <w:sz w:val="24"/>
        </w:rPr>
        <w:t xml:space="preserve"> </w:t>
      </w:r>
      <w:r>
        <w:rPr>
          <w:sz w:val="24"/>
        </w:rPr>
        <w:t>&amp;</w:t>
      </w:r>
      <w:r>
        <w:rPr>
          <w:spacing w:val="-4"/>
          <w:sz w:val="24"/>
        </w:rPr>
        <w:t xml:space="preserve"> </w:t>
      </w:r>
      <w:r>
        <w:rPr>
          <w:sz w:val="24"/>
        </w:rPr>
        <w:t>Educational</w:t>
      </w:r>
      <w:r>
        <w:rPr>
          <w:spacing w:val="-5"/>
          <w:sz w:val="24"/>
        </w:rPr>
        <w:t xml:space="preserve"> </w:t>
      </w:r>
      <w:r>
        <w:rPr>
          <w:sz w:val="24"/>
        </w:rPr>
        <w:t>Training</w:t>
      </w:r>
      <w:r>
        <w:rPr>
          <w:spacing w:val="-4"/>
          <w:sz w:val="24"/>
        </w:rPr>
        <w:t xml:space="preserve"> </w:t>
      </w:r>
      <w:r>
        <w:rPr>
          <w:sz w:val="24"/>
        </w:rPr>
        <w:t>Scheme</w:t>
      </w:r>
      <w:r>
        <w:rPr>
          <w:spacing w:val="-4"/>
          <w:sz w:val="24"/>
        </w:rPr>
        <w:t xml:space="preserve"> </w:t>
      </w:r>
      <w:r>
        <w:rPr>
          <w:sz w:val="24"/>
        </w:rPr>
        <w:t>provided</w:t>
      </w:r>
      <w:r>
        <w:rPr>
          <w:spacing w:val="-4"/>
          <w:sz w:val="24"/>
        </w:rPr>
        <w:t xml:space="preserve"> </w:t>
      </w:r>
      <w:r>
        <w:rPr>
          <w:sz w:val="24"/>
        </w:rPr>
        <w:t>by</w:t>
      </w:r>
      <w:r>
        <w:rPr>
          <w:spacing w:val="-2"/>
          <w:sz w:val="24"/>
        </w:rPr>
        <w:t xml:space="preserve"> </w:t>
      </w:r>
      <w:proofErr w:type="gramStart"/>
      <w:r>
        <w:rPr>
          <w:spacing w:val="-2"/>
          <w:sz w:val="24"/>
        </w:rPr>
        <w:t>State</w:t>
      </w:r>
      <w:proofErr w:type="gramEnd"/>
    </w:p>
    <w:p w14:paraId="02398E3B" w14:textId="77777777" w:rsidR="000C297B" w:rsidRDefault="000C297B">
      <w:pPr>
        <w:pStyle w:val="BodyText"/>
        <w:spacing w:before="11"/>
        <w:rPr>
          <w:sz w:val="23"/>
        </w:rPr>
      </w:pPr>
    </w:p>
    <w:p w14:paraId="75122135" w14:textId="77777777" w:rsidR="000C297B" w:rsidRDefault="00D747B8">
      <w:pPr>
        <w:pStyle w:val="Heading1"/>
        <w:numPr>
          <w:ilvl w:val="0"/>
          <w:numId w:val="6"/>
        </w:numPr>
        <w:tabs>
          <w:tab w:val="left" w:pos="758"/>
        </w:tabs>
        <w:spacing w:before="0"/>
        <w:ind w:hanging="340"/>
      </w:pPr>
      <w:r>
        <w:t>Principal</w:t>
      </w:r>
      <w:r>
        <w:rPr>
          <w:spacing w:val="-4"/>
        </w:rPr>
        <w:t xml:space="preserve"> </w:t>
      </w:r>
      <w:r>
        <w:t>and</w:t>
      </w:r>
      <w:r>
        <w:rPr>
          <w:spacing w:val="-3"/>
        </w:rPr>
        <w:t xml:space="preserve"> </w:t>
      </w:r>
      <w:r>
        <w:t>Subsidiary</w:t>
      </w:r>
      <w:r>
        <w:rPr>
          <w:spacing w:val="-6"/>
        </w:rPr>
        <w:t xml:space="preserve"> </w:t>
      </w:r>
      <w:r>
        <w:rPr>
          <w:spacing w:val="-2"/>
        </w:rPr>
        <w:t>Income</w:t>
      </w:r>
    </w:p>
    <w:p w14:paraId="5390DBCD" w14:textId="77777777" w:rsidR="000C297B" w:rsidRDefault="000C297B">
      <w:pPr>
        <w:pStyle w:val="BodyText"/>
        <w:spacing w:before="2"/>
        <w:rPr>
          <w:b/>
        </w:rPr>
      </w:pPr>
    </w:p>
    <w:p w14:paraId="774D2774" w14:textId="77777777" w:rsidR="000C297B" w:rsidRDefault="00D747B8">
      <w:pPr>
        <w:pStyle w:val="BodyText"/>
        <w:ind w:left="758"/>
        <w:jc w:val="both"/>
      </w:pPr>
      <w:r>
        <w:t>The</w:t>
      </w:r>
      <w:r>
        <w:rPr>
          <w:spacing w:val="-6"/>
        </w:rPr>
        <w:t xml:space="preserve"> </w:t>
      </w:r>
      <w:proofErr w:type="gramStart"/>
      <w:r>
        <w:t>Principal</w:t>
      </w:r>
      <w:proofErr w:type="gramEnd"/>
      <w:r>
        <w:rPr>
          <w:spacing w:val="-2"/>
        </w:rPr>
        <w:t xml:space="preserve"> </w:t>
      </w:r>
      <w:r>
        <w:t>income</w:t>
      </w:r>
      <w:r>
        <w:rPr>
          <w:spacing w:val="-2"/>
        </w:rPr>
        <w:t xml:space="preserve"> </w:t>
      </w:r>
      <w:r>
        <w:rPr>
          <w:spacing w:val="-5"/>
        </w:rPr>
        <w:t>is:</w:t>
      </w:r>
    </w:p>
    <w:p w14:paraId="65EF8121" w14:textId="77777777" w:rsidR="000C297B" w:rsidRDefault="00D747B8">
      <w:pPr>
        <w:pStyle w:val="ListParagraph"/>
        <w:numPr>
          <w:ilvl w:val="0"/>
          <w:numId w:val="3"/>
        </w:numPr>
        <w:tabs>
          <w:tab w:val="left" w:pos="1435"/>
        </w:tabs>
        <w:ind w:left="1435" w:hanging="338"/>
        <w:jc w:val="both"/>
        <w:rPr>
          <w:sz w:val="24"/>
        </w:rPr>
      </w:pPr>
      <w:r>
        <w:rPr>
          <w:sz w:val="24"/>
        </w:rPr>
        <w:t>the</w:t>
      </w:r>
      <w:r>
        <w:rPr>
          <w:spacing w:val="-5"/>
          <w:sz w:val="24"/>
        </w:rPr>
        <w:t xml:space="preserve"> </w:t>
      </w:r>
      <w:r>
        <w:rPr>
          <w:sz w:val="24"/>
        </w:rPr>
        <w:t>income</w:t>
      </w:r>
      <w:r>
        <w:rPr>
          <w:spacing w:val="-5"/>
          <w:sz w:val="24"/>
        </w:rPr>
        <w:t xml:space="preserve"> </w:t>
      </w:r>
      <w:r>
        <w:rPr>
          <w:sz w:val="24"/>
        </w:rPr>
        <w:t>of</w:t>
      </w:r>
      <w:r>
        <w:rPr>
          <w:spacing w:val="-2"/>
          <w:sz w:val="24"/>
        </w:rPr>
        <w:t xml:space="preserve"> </w:t>
      </w:r>
      <w:r>
        <w:rPr>
          <w:sz w:val="24"/>
        </w:rPr>
        <w:t>the</w:t>
      </w:r>
      <w:r>
        <w:rPr>
          <w:spacing w:val="-5"/>
          <w:sz w:val="24"/>
        </w:rPr>
        <w:t xml:space="preserve"> </w:t>
      </w:r>
      <w:r>
        <w:rPr>
          <w:sz w:val="24"/>
        </w:rPr>
        <w:t>appointed</w:t>
      </w:r>
      <w:r>
        <w:rPr>
          <w:spacing w:val="-4"/>
          <w:sz w:val="24"/>
        </w:rPr>
        <w:t xml:space="preserve"> </w:t>
      </w:r>
      <w:r>
        <w:rPr>
          <w:sz w:val="24"/>
        </w:rPr>
        <w:t>tenant;</w:t>
      </w:r>
      <w:r>
        <w:rPr>
          <w:spacing w:val="-2"/>
          <w:sz w:val="24"/>
        </w:rPr>
        <w:t xml:space="preserve"> </w:t>
      </w:r>
      <w:r>
        <w:rPr>
          <w:spacing w:val="-5"/>
          <w:sz w:val="24"/>
        </w:rPr>
        <w:t>or</w:t>
      </w:r>
    </w:p>
    <w:p w14:paraId="3039AFB9" w14:textId="77777777" w:rsidR="000C297B" w:rsidRDefault="00D747B8">
      <w:pPr>
        <w:pStyle w:val="ListParagraph"/>
        <w:numPr>
          <w:ilvl w:val="0"/>
          <w:numId w:val="3"/>
        </w:numPr>
        <w:tabs>
          <w:tab w:val="left" w:pos="1434"/>
        </w:tabs>
        <w:ind w:left="1434" w:hanging="337"/>
        <w:jc w:val="both"/>
        <w:rPr>
          <w:sz w:val="24"/>
        </w:rPr>
      </w:pPr>
      <w:r>
        <w:rPr>
          <w:sz w:val="24"/>
        </w:rPr>
        <w:t>the</w:t>
      </w:r>
      <w:r>
        <w:rPr>
          <w:spacing w:val="-6"/>
          <w:sz w:val="24"/>
        </w:rPr>
        <w:t xml:space="preserve"> </w:t>
      </w:r>
      <w:r>
        <w:rPr>
          <w:sz w:val="24"/>
        </w:rPr>
        <w:t>combined</w:t>
      </w:r>
      <w:r>
        <w:rPr>
          <w:spacing w:val="-5"/>
          <w:sz w:val="24"/>
        </w:rPr>
        <w:t xml:space="preserve"> </w:t>
      </w:r>
      <w:r>
        <w:rPr>
          <w:sz w:val="24"/>
        </w:rPr>
        <w:t>income</w:t>
      </w:r>
      <w:r>
        <w:rPr>
          <w:spacing w:val="-3"/>
          <w:sz w:val="24"/>
        </w:rPr>
        <w:t xml:space="preserve"> </w:t>
      </w:r>
      <w:r>
        <w:rPr>
          <w:sz w:val="24"/>
        </w:rPr>
        <w:t>of</w:t>
      </w:r>
      <w:r>
        <w:rPr>
          <w:spacing w:val="-5"/>
          <w:sz w:val="24"/>
        </w:rPr>
        <w:t xml:space="preserve"> </w:t>
      </w:r>
      <w:r>
        <w:rPr>
          <w:sz w:val="24"/>
        </w:rPr>
        <w:t>appointed</w:t>
      </w:r>
      <w:r>
        <w:rPr>
          <w:spacing w:val="-2"/>
          <w:sz w:val="24"/>
        </w:rPr>
        <w:t xml:space="preserve"> </w:t>
      </w:r>
      <w:r>
        <w:rPr>
          <w:sz w:val="24"/>
        </w:rPr>
        <w:t>joint</w:t>
      </w:r>
      <w:r>
        <w:rPr>
          <w:spacing w:val="-5"/>
          <w:sz w:val="24"/>
        </w:rPr>
        <w:t xml:space="preserve"> </w:t>
      </w:r>
      <w:r>
        <w:rPr>
          <w:sz w:val="24"/>
        </w:rPr>
        <w:t>tenant(s);</w:t>
      </w:r>
      <w:r>
        <w:rPr>
          <w:spacing w:val="-3"/>
          <w:sz w:val="24"/>
        </w:rPr>
        <w:t xml:space="preserve"> </w:t>
      </w:r>
      <w:r>
        <w:rPr>
          <w:spacing w:val="-5"/>
          <w:sz w:val="24"/>
        </w:rPr>
        <w:t>or</w:t>
      </w:r>
    </w:p>
    <w:p w14:paraId="301712CA" w14:textId="701ACF82" w:rsidR="000C297B" w:rsidRDefault="00D747B8">
      <w:pPr>
        <w:pStyle w:val="ListParagraph"/>
        <w:numPr>
          <w:ilvl w:val="0"/>
          <w:numId w:val="3"/>
        </w:numPr>
        <w:tabs>
          <w:tab w:val="left" w:pos="1433"/>
        </w:tabs>
        <w:ind w:left="1097" w:right="106" w:firstLine="0"/>
        <w:jc w:val="both"/>
        <w:rPr>
          <w:sz w:val="24"/>
        </w:rPr>
      </w:pPr>
      <w:r>
        <w:rPr>
          <w:sz w:val="24"/>
        </w:rPr>
        <w:t>the combined income of the appointed tenant and a cohabiting person; or the income of any other person normally resident in the household who is in receipt of the highest assessable income within the household.</w:t>
      </w:r>
    </w:p>
    <w:p w14:paraId="0038AD46" w14:textId="77777777" w:rsidR="000C297B" w:rsidRDefault="000C297B">
      <w:pPr>
        <w:pStyle w:val="BodyText"/>
        <w:spacing w:before="11"/>
        <w:rPr>
          <w:sz w:val="23"/>
        </w:rPr>
      </w:pPr>
    </w:p>
    <w:p w14:paraId="195BFA66" w14:textId="789F4AFF" w:rsidR="000C297B" w:rsidRDefault="00D747B8">
      <w:pPr>
        <w:pStyle w:val="BodyText"/>
        <w:spacing w:before="1"/>
        <w:ind w:left="1138"/>
      </w:pPr>
      <w:r>
        <w:t xml:space="preserve">The Subsidiary Income is the income of each </w:t>
      </w:r>
      <w:r w:rsidR="001C7008">
        <w:t xml:space="preserve">adult </w:t>
      </w:r>
      <w:r>
        <w:t>member of the household who has an income other than the Principal</w:t>
      </w:r>
      <w:r w:rsidR="00284FB8">
        <w:t>’s</w:t>
      </w:r>
      <w:r>
        <w:t xml:space="preserve"> Income.</w:t>
      </w:r>
    </w:p>
    <w:p w14:paraId="78A1D5B9" w14:textId="77777777" w:rsidR="000C297B" w:rsidRDefault="000C297B">
      <w:pPr>
        <w:sectPr w:rsidR="000C297B">
          <w:pgSz w:w="11910" w:h="16840"/>
          <w:pgMar w:top="1320" w:right="740" w:bottom="940" w:left="1680" w:header="0" w:footer="749" w:gutter="0"/>
          <w:cols w:space="720"/>
        </w:sectPr>
      </w:pPr>
    </w:p>
    <w:p w14:paraId="73910B07" w14:textId="77777777" w:rsidR="000C297B" w:rsidRDefault="00D747B8">
      <w:pPr>
        <w:pStyle w:val="Heading1"/>
        <w:numPr>
          <w:ilvl w:val="0"/>
          <w:numId w:val="6"/>
        </w:numPr>
        <w:tabs>
          <w:tab w:val="left" w:pos="758"/>
        </w:tabs>
        <w:spacing w:before="22"/>
        <w:ind w:hanging="340"/>
      </w:pPr>
      <w:r>
        <w:lastRenderedPageBreak/>
        <w:t>Calculation</w:t>
      </w:r>
      <w:r>
        <w:rPr>
          <w:spacing w:val="-4"/>
        </w:rPr>
        <w:t xml:space="preserve"> </w:t>
      </w:r>
      <w:r>
        <w:t>of</w:t>
      </w:r>
      <w:r>
        <w:rPr>
          <w:spacing w:val="-4"/>
        </w:rPr>
        <w:t xml:space="preserve"> </w:t>
      </w:r>
      <w:r>
        <w:t>Weekly</w:t>
      </w:r>
      <w:r>
        <w:rPr>
          <w:spacing w:val="-4"/>
        </w:rPr>
        <w:t xml:space="preserve"> </w:t>
      </w:r>
      <w:r>
        <w:t>Differential</w:t>
      </w:r>
      <w:r>
        <w:rPr>
          <w:spacing w:val="-2"/>
        </w:rPr>
        <w:t xml:space="preserve"> </w:t>
      </w:r>
      <w:r>
        <w:rPr>
          <w:spacing w:val="-4"/>
        </w:rPr>
        <w:t>Rent</w:t>
      </w:r>
    </w:p>
    <w:p w14:paraId="1E610275" w14:textId="77777777" w:rsidR="000C297B" w:rsidRDefault="000C297B">
      <w:pPr>
        <w:pStyle w:val="BodyText"/>
        <w:spacing w:before="12"/>
        <w:rPr>
          <w:b/>
          <w:sz w:val="23"/>
        </w:rPr>
      </w:pPr>
    </w:p>
    <w:p w14:paraId="1306A6FA" w14:textId="1B4D1920" w:rsidR="00CA2F66" w:rsidRDefault="00D747B8" w:rsidP="00CA2F66">
      <w:pPr>
        <w:pStyle w:val="ListParagraph"/>
        <w:numPr>
          <w:ilvl w:val="0"/>
          <w:numId w:val="7"/>
        </w:numPr>
        <w:tabs>
          <w:tab w:val="left" w:pos="1858"/>
        </w:tabs>
        <w:ind w:right="119"/>
        <w:jc w:val="both"/>
        <w:rPr>
          <w:sz w:val="24"/>
        </w:rPr>
      </w:pPr>
      <w:r w:rsidRPr="00CA2F66">
        <w:rPr>
          <w:sz w:val="24"/>
        </w:rPr>
        <w:t>The</w:t>
      </w:r>
      <w:r w:rsidRPr="00CA2F66">
        <w:rPr>
          <w:spacing w:val="-1"/>
          <w:sz w:val="24"/>
        </w:rPr>
        <w:t xml:space="preserve"> </w:t>
      </w:r>
      <w:r w:rsidRPr="00CA2F66">
        <w:rPr>
          <w:sz w:val="24"/>
        </w:rPr>
        <w:t>weekly rent will</w:t>
      </w:r>
      <w:r w:rsidRPr="00CA2F66">
        <w:rPr>
          <w:spacing w:val="-1"/>
          <w:sz w:val="24"/>
        </w:rPr>
        <w:t xml:space="preserve"> </w:t>
      </w:r>
      <w:r w:rsidRPr="00CA2F66">
        <w:rPr>
          <w:sz w:val="24"/>
        </w:rPr>
        <w:t>be</w:t>
      </w:r>
      <w:r w:rsidRPr="00CA2F66">
        <w:rPr>
          <w:spacing w:val="-1"/>
          <w:sz w:val="24"/>
        </w:rPr>
        <w:t xml:space="preserve"> </w:t>
      </w:r>
      <w:r w:rsidR="00F5412D" w:rsidRPr="00CA2F66">
        <w:rPr>
          <w:sz w:val="24"/>
        </w:rPr>
        <w:t xml:space="preserve">calculated at </w:t>
      </w:r>
      <w:r w:rsidR="00F5412D" w:rsidRPr="00CA2F66">
        <w:rPr>
          <w:b/>
          <w:bCs/>
          <w:sz w:val="24"/>
        </w:rPr>
        <w:t>22.5%</w:t>
      </w:r>
      <w:r w:rsidR="00F5412D" w:rsidRPr="00CA2F66">
        <w:rPr>
          <w:sz w:val="24"/>
        </w:rPr>
        <w:t xml:space="preserve"> of the Principal Income</w:t>
      </w:r>
      <w:r w:rsidR="004A5905">
        <w:rPr>
          <w:sz w:val="24"/>
        </w:rPr>
        <w:t xml:space="preserve"> as set out in Part 5</w:t>
      </w:r>
      <w:r w:rsidR="001C7008">
        <w:rPr>
          <w:sz w:val="24"/>
        </w:rPr>
        <w:t xml:space="preserve"> of this scheme</w:t>
      </w:r>
      <w:r w:rsidR="004A5905">
        <w:rPr>
          <w:sz w:val="24"/>
        </w:rPr>
        <w:t>, which exceeds €50.</w:t>
      </w:r>
    </w:p>
    <w:p w14:paraId="24C92573" w14:textId="77777777" w:rsidR="00CA2F66" w:rsidRDefault="00CA2F66" w:rsidP="00CA2F66">
      <w:pPr>
        <w:pStyle w:val="ListParagraph"/>
        <w:tabs>
          <w:tab w:val="left" w:pos="1858"/>
        </w:tabs>
        <w:ind w:left="1498" w:right="119" w:firstLine="0"/>
        <w:jc w:val="both"/>
        <w:rPr>
          <w:sz w:val="24"/>
        </w:rPr>
      </w:pPr>
    </w:p>
    <w:p w14:paraId="4FFD66FB" w14:textId="77777777" w:rsidR="00CA2F66" w:rsidRPr="00CA2F66" w:rsidRDefault="00D747B8" w:rsidP="00CA2F66">
      <w:pPr>
        <w:pStyle w:val="ListParagraph"/>
        <w:numPr>
          <w:ilvl w:val="0"/>
          <w:numId w:val="7"/>
        </w:numPr>
        <w:tabs>
          <w:tab w:val="left" w:pos="1858"/>
        </w:tabs>
        <w:ind w:right="119"/>
        <w:jc w:val="both"/>
        <w:rPr>
          <w:sz w:val="24"/>
        </w:rPr>
      </w:pPr>
      <w:r w:rsidRPr="00CA2F66">
        <w:rPr>
          <w:sz w:val="24"/>
        </w:rPr>
        <w:t>After</w:t>
      </w:r>
      <w:r w:rsidRPr="00CA2F66">
        <w:rPr>
          <w:spacing w:val="80"/>
          <w:sz w:val="24"/>
        </w:rPr>
        <w:t xml:space="preserve"> </w:t>
      </w:r>
      <w:r w:rsidRPr="00CA2F66">
        <w:rPr>
          <w:sz w:val="24"/>
        </w:rPr>
        <w:t>the</w:t>
      </w:r>
      <w:r w:rsidRPr="00CA2F66">
        <w:rPr>
          <w:spacing w:val="80"/>
          <w:sz w:val="24"/>
        </w:rPr>
        <w:t xml:space="preserve"> </w:t>
      </w:r>
      <w:r w:rsidRPr="00CA2F66">
        <w:rPr>
          <w:sz w:val="24"/>
        </w:rPr>
        <w:t>rent</w:t>
      </w:r>
      <w:r w:rsidRPr="00CA2F66">
        <w:rPr>
          <w:spacing w:val="80"/>
          <w:sz w:val="24"/>
        </w:rPr>
        <w:t xml:space="preserve"> </w:t>
      </w:r>
      <w:r w:rsidRPr="00CA2F66">
        <w:rPr>
          <w:sz w:val="24"/>
        </w:rPr>
        <w:t>payable</w:t>
      </w:r>
      <w:r w:rsidRPr="00CA2F66">
        <w:rPr>
          <w:spacing w:val="80"/>
          <w:sz w:val="24"/>
        </w:rPr>
        <w:t xml:space="preserve"> </w:t>
      </w:r>
      <w:r w:rsidRPr="00CA2F66">
        <w:rPr>
          <w:sz w:val="24"/>
        </w:rPr>
        <w:t>in</w:t>
      </w:r>
      <w:r w:rsidRPr="00CA2F66">
        <w:rPr>
          <w:spacing w:val="80"/>
          <w:sz w:val="24"/>
        </w:rPr>
        <w:t xml:space="preserve"> </w:t>
      </w:r>
      <w:r w:rsidRPr="00CA2F66">
        <w:rPr>
          <w:sz w:val="24"/>
        </w:rPr>
        <w:t>respect</w:t>
      </w:r>
      <w:r w:rsidRPr="00CA2F66">
        <w:rPr>
          <w:spacing w:val="80"/>
          <w:sz w:val="24"/>
        </w:rPr>
        <w:t xml:space="preserve"> </w:t>
      </w:r>
      <w:r w:rsidRPr="00CA2F66">
        <w:rPr>
          <w:sz w:val="24"/>
        </w:rPr>
        <w:t>of</w:t>
      </w:r>
      <w:r w:rsidRPr="00CA2F66">
        <w:rPr>
          <w:spacing w:val="80"/>
          <w:sz w:val="24"/>
        </w:rPr>
        <w:t xml:space="preserve"> </w:t>
      </w:r>
      <w:r w:rsidRPr="00CA2F66">
        <w:rPr>
          <w:sz w:val="24"/>
        </w:rPr>
        <w:t>the</w:t>
      </w:r>
      <w:r w:rsidRPr="00CA2F66">
        <w:rPr>
          <w:spacing w:val="80"/>
          <w:sz w:val="24"/>
        </w:rPr>
        <w:t xml:space="preserve"> </w:t>
      </w:r>
      <w:r w:rsidRPr="00CA2F66">
        <w:rPr>
          <w:sz w:val="24"/>
        </w:rPr>
        <w:t>principal</w:t>
      </w:r>
      <w:r w:rsidRPr="00CA2F66">
        <w:rPr>
          <w:spacing w:val="80"/>
          <w:sz w:val="24"/>
        </w:rPr>
        <w:t xml:space="preserve"> </w:t>
      </w:r>
      <w:r w:rsidRPr="00CA2F66">
        <w:rPr>
          <w:sz w:val="24"/>
        </w:rPr>
        <w:t>earner</w:t>
      </w:r>
      <w:r w:rsidRPr="00CA2F66">
        <w:rPr>
          <w:spacing w:val="80"/>
          <w:sz w:val="24"/>
        </w:rPr>
        <w:t xml:space="preserve"> </w:t>
      </w:r>
      <w:r w:rsidRPr="00CA2F66">
        <w:rPr>
          <w:sz w:val="24"/>
        </w:rPr>
        <w:t>has</w:t>
      </w:r>
      <w:r w:rsidRPr="00CA2F66">
        <w:rPr>
          <w:spacing w:val="80"/>
          <w:sz w:val="24"/>
        </w:rPr>
        <w:t xml:space="preserve"> </w:t>
      </w:r>
      <w:r w:rsidRPr="00CA2F66">
        <w:rPr>
          <w:sz w:val="24"/>
        </w:rPr>
        <w:t>been</w:t>
      </w:r>
      <w:r w:rsidRPr="00CA2F66">
        <w:rPr>
          <w:spacing w:val="80"/>
          <w:sz w:val="24"/>
        </w:rPr>
        <w:t xml:space="preserve"> </w:t>
      </w:r>
      <w:r w:rsidRPr="00CA2F66">
        <w:rPr>
          <w:sz w:val="24"/>
        </w:rPr>
        <w:t>determined,</w:t>
      </w:r>
      <w:r w:rsidRPr="00CA2F66">
        <w:rPr>
          <w:spacing w:val="40"/>
          <w:sz w:val="24"/>
        </w:rPr>
        <w:t xml:space="preserve"> </w:t>
      </w:r>
      <w:r>
        <w:t>a</w:t>
      </w:r>
      <w:r w:rsidRPr="00CA2F66">
        <w:rPr>
          <w:spacing w:val="34"/>
        </w:rPr>
        <w:t xml:space="preserve"> </w:t>
      </w:r>
      <w:r>
        <w:t>contribution</w:t>
      </w:r>
      <w:r w:rsidRPr="00CA2F66">
        <w:rPr>
          <w:spacing w:val="36"/>
        </w:rPr>
        <w:t xml:space="preserve"> </w:t>
      </w:r>
      <w:r w:rsidRPr="00CA2F66">
        <w:rPr>
          <w:spacing w:val="-5"/>
        </w:rPr>
        <w:t>of</w:t>
      </w:r>
      <w:r w:rsidR="00F5412D" w:rsidRPr="00CA2F66">
        <w:rPr>
          <w:spacing w:val="-5"/>
        </w:rPr>
        <w:t xml:space="preserve"> </w:t>
      </w:r>
      <w:r>
        <w:t>€20.00</w:t>
      </w:r>
      <w:r w:rsidRPr="00CA2F66">
        <w:rPr>
          <w:spacing w:val="-4"/>
        </w:rPr>
        <w:t xml:space="preserve"> </w:t>
      </w:r>
      <w:r>
        <w:t>by</w:t>
      </w:r>
      <w:r w:rsidRPr="00CA2F66">
        <w:rPr>
          <w:spacing w:val="-5"/>
        </w:rPr>
        <w:t xml:space="preserve"> </w:t>
      </w:r>
      <w:r>
        <w:t>each</w:t>
      </w:r>
      <w:r w:rsidRPr="00CA2F66">
        <w:rPr>
          <w:spacing w:val="-2"/>
        </w:rPr>
        <w:t xml:space="preserve"> </w:t>
      </w:r>
      <w:r>
        <w:t>subsidiary</w:t>
      </w:r>
      <w:r w:rsidRPr="00CA2F66">
        <w:rPr>
          <w:spacing w:val="-2"/>
        </w:rPr>
        <w:t xml:space="preserve"> earner</w:t>
      </w:r>
      <w:r w:rsidR="00F5412D" w:rsidRPr="00CA2F66">
        <w:rPr>
          <w:spacing w:val="-2"/>
        </w:rPr>
        <w:t xml:space="preserve"> who is an approved household member will be applied.</w:t>
      </w:r>
    </w:p>
    <w:p w14:paraId="476481BA" w14:textId="77777777" w:rsidR="00CA2F66" w:rsidRPr="00CA2F66" w:rsidRDefault="00CA2F66" w:rsidP="00CA2F66">
      <w:pPr>
        <w:pStyle w:val="ListParagraph"/>
        <w:rPr>
          <w:sz w:val="24"/>
        </w:rPr>
      </w:pPr>
    </w:p>
    <w:p w14:paraId="252404A8" w14:textId="7A595421" w:rsidR="000C297B" w:rsidRPr="00CA2F66" w:rsidRDefault="00D747B8" w:rsidP="00CA2F66">
      <w:pPr>
        <w:pStyle w:val="ListParagraph"/>
        <w:numPr>
          <w:ilvl w:val="0"/>
          <w:numId w:val="7"/>
        </w:numPr>
        <w:tabs>
          <w:tab w:val="left" w:pos="1858"/>
        </w:tabs>
        <w:ind w:right="119"/>
        <w:jc w:val="both"/>
        <w:rPr>
          <w:sz w:val="24"/>
        </w:rPr>
      </w:pPr>
      <w:r w:rsidRPr="00CA2F66">
        <w:rPr>
          <w:sz w:val="24"/>
        </w:rPr>
        <w:t>The</w:t>
      </w:r>
      <w:r w:rsidRPr="00CA2F66">
        <w:rPr>
          <w:spacing w:val="-3"/>
          <w:sz w:val="24"/>
        </w:rPr>
        <w:t xml:space="preserve"> </w:t>
      </w:r>
      <w:r w:rsidRPr="00CA2F66">
        <w:rPr>
          <w:sz w:val="24"/>
        </w:rPr>
        <w:t>weekly</w:t>
      </w:r>
      <w:r w:rsidRPr="00CA2F66">
        <w:rPr>
          <w:spacing w:val="-1"/>
          <w:sz w:val="24"/>
        </w:rPr>
        <w:t xml:space="preserve"> </w:t>
      </w:r>
      <w:r w:rsidRPr="00CA2F66">
        <w:rPr>
          <w:sz w:val="24"/>
        </w:rPr>
        <w:t>rent</w:t>
      </w:r>
      <w:r w:rsidRPr="00CA2F66">
        <w:rPr>
          <w:spacing w:val="-3"/>
          <w:sz w:val="24"/>
        </w:rPr>
        <w:t xml:space="preserve"> </w:t>
      </w:r>
      <w:r w:rsidRPr="00CA2F66">
        <w:rPr>
          <w:sz w:val="24"/>
        </w:rPr>
        <w:t>will</w:t>
      </w:r>
      <w:r w:rsidRPr="00CA2F66">
        <w:rPr>
          <w:spacing w:val="-3"/>
          <w:sz w:val="24"/>
        </w:rPr>
        <w:t xml:space="preserve"> </w:t>
      </w:r>
      <w:r w:rsidRPr="00CA2F66">
        <w:rPr>
          <w:sz w:val="24"/>
        </w:rPr>
        <w:t>be the</w:t>
      </w:r>
      <w:r w:rsidRPr="00CA2F66">
        <w:rPr>
          <w:spacing w:val="-1"/>
          <w:sz w:val="24"/>
        </w:rPr>
        <w:t xml:space="preserve"> </w:t>
      </w:r>
      <w:r w:rsidRPr="00CA2F66">
        <w:rPr>
          <w:sz w:val="24"/>
        </w:rPr>
        <w:t>sum</w:t>
      </w:r>
      <w:r w:rsidRPr="00CA2F66">
        <w:rPr>
          <w:spacing w:val="-1"/>
          <w:sz w:val="24"/>
        </w:rPr>
        <w:t xml:space="preserve"> </w:t>
      </w:r>
      <w:r w:rsidRPr="00CA2F66">
        <w:rPr>
          <w:sz w:val="24"/>
        </w:rPr>
        <w:t>of 1)</w:t>
      </w:r>
      <w:r w:rsidRPr="00CA2F66">
        <w:rPr>
          <w:spacing w:val="-4"/>
          <w:sz w:val="24"/>
        </w:rPr>
        <w:t xml:space="preserve"> </w:t>
      </w:r>
      <w:r w:rsidRPr="00CA2F66">
        <w:rPr>
          <w:sz w:val="24"/>
        </w:rPr>
        <w:t>and</w:t>
      </w:r>
      <w:r w:rsidRPr="00CA2F66">
        <w:rPr>
          <w:spacing w:val="-2"/>
          <w:sz w:val="24"/>
        </w:rPr>
        <w:t xml:space="preserve"> </w:t>
      </w:r>
      <w:r w:rsidRPr="00CA2F66">
        <w:rPr>
          <w:sz w:val="24"/>
        </w:rPr>
        <w:t>2)</w:t>
      </w:r>
      <w:r w:rsidRPr="00CA2F66">
        <w:rPr>
          <w:spacing w:val="-1"/>
          <w:sz w:val="24"/>
        </w:rPr>
        <w:t xml:space="preserve"> </w:t>
      </w:r>
      <w:r w:rsidRPr="00CA2F66">
        <w:rPr>
          <w:sz w:val="24"/>
        </w:rPr>
        <w:t>as</w:t>
      </w:r>
      <w:r w:rsidRPr="00CA2F66">
        <w:rPr>
          <w:spacing w:val="-4"/>
          <w:sz w:val="24"/>
        </w:rPr>
        <w:t xml:space="preserve"> </w:t>
      </w:r>
      <w:r w:rsidRPr="00CA2F66">
        <w:rPr>
          <w:sz w:val="24"/>
        </w:rPr>
        <w:t>set out</w:t>
      </w:r>
      <w:r w:rsidRPr="00CA2F66">
        <w:rPr>
          <w:spacing w:val="-2"/>
          <w:sz w:val="24"/>
        </w:rPr>
        <w:t xml:space="preserve"> above.</w:t>
      </w:r>
    </w:p>
    <w:p w14:paraId="71D35CBF" w14:textId="77777777" w:rsidR="000C297B" w:rsidRDefault="000C297B">
      <w:pPr>
        <w:pStyle w:val="BodyText"/>
        <w:spacing w:before="11"/>
        <w:rPr>
          <w:sz w:val="23"/>
        </w:rPr>
      </w:pPr>
    </w:p>
    <w:p w14:paraId="549A02AC" w14:textId="77777777" w:rsidR="000C297B" w:rsidRDefault="00D747B8">
      <w:pPr>
        <w:pStyle w:val="Heading1"/>
        <w:numPr>
          <w:ilvl w:val="0"/>
          <w:numId w:val="6"/>
        </w:numPr>
        <w:tabs>
          <w:tab w:val="left" w:pos="758"/>
        </w:tabs>
        <w:ind w:hanging="340"/>
      </w:pPr>
      <w:r>
        <w:t>Minimum</w:t>
      </w:r>
      <w:r>
        <w:rPr>
          <w:spacing w:val="-1"/>
        </w:rPr>
        <w:t xml:space="preserve"> </w:t>
      </w:r>
      <w:r>
        <w:rPr>
          <w:spacing w:val="-4"/>
        </w:rPr>
        <w:t>Rent</w:t>
      </w:r>
    </w:p>
    <w:p w14:paraId="336560EB" w14:textId="77777777" w:rsidR="000C297B" w:rsidRDefault="000C297B">
      <w:pPr>
        <w:pStyle w:val="BodyText"/>
        <w:spacing w:before="11"/>
        <w:rPr>
          <w:b/>
          <w:sz w:val="23"/>
        </w:rPr>
      </w:pPr>
    </w:p>
    <w:p w14:paraId="5343E871" w14:textId="77777777" w:rsidR="000C297B" w:rsidRDefault="00D747B8">
      <w:pPr>
        <w:pStyle w:val="BodyText"/>
        <w:spacing w:before="1"/>
        <w:ind w:left="758"/>
      </w:pPr>
      <w:r>
        <w:t>The</w:t>
      </w:r>
      <w:r>
        <w:rPr>
          <w:spacing w:val="10"/>
        </w:rPr>
        <w:t xml:space="preserve"> </w:t>
      </w:r>
      <w:r>
        <w:t>minimum</w:t>
      </w:r>
      <w:r>
        <w:rPr>
          <w:spacing w:val="10"/>
        </w:rPr>
        <w:t xml:space="preserve"> </w:t>
      </w:r>
      <w:r>
        <w:t>weekly</w:t>
      </w:r>
      <w:r>
        <w:rPr>
          <w:spacing w:val="10"/>
        </w:rPr>
        <w:t xml:space="preserve"> </w:t>
      </w:r>
      <w:r>
        <w:t>rent</w:t>
      </w:r>
      <w:r>
        <w:rPr>
          <w:spacing w:val="9"/>
        </w:rPr>
        <w:t xml:space="preserve"> </w:t>
      </w:r>
      <w:r>
        <w:t>of</w:t>
      </w:r>
      <w:r>
        <w:rPr>
          <w:spacing w:val="11"/>
        </w:rPr>
        <w:t xml:space="preserve"> </w:t>
      </w:r>
      <w:r>
        <w:t>any</w:t>
      </w:r>
      <w:r>
        <w:rPr>
          <w:spacing w:val="10"/>
        </w:rPr>
        <w:t xml:space="preserve"> </w:t>
      </w:r>
      <w:r>
        <w:t>dwelling</w:t>
      </w:r>
      <w:r>
        <w:rPr>
          <w:spacing w:val="10"/>
        </w:rPr>
        <w:t xml:space="preserve"> </w:t>
      </w:r>
      <w:r>
        <w:t>shall</w:t>
      </w:r>
      <w:r>
        <w:rPr>
          <w:spacing w:val="8"/>
        </w:rPr>
        <w:t xml:space="preserve"> </w:t>
      </w:r>
      <w:r>
        <w:t>be</w:t>
      </w:r>
      <w:r>
        <w:rPr>
          <w:spacing w:val="11"/>
        </w:rPr>
        <w:t xml:space="preserve"> </w:t>
      </w:r>
      <w:r>
        <w:t>€30.00.</w:t>
      </w:r>
      <w:r>
        <w:rPr>
          <w:spacing w:val="40"/>
        </w:rPr>
        <w:t xml:space="preserve">  </w:t>
      </w:r>
      <w:r>
        <w:t>Should</w:t>
      </w:r>
      <w:r>
        <w:rPr>
          <w:spacing w:val="10"/>
        </w:rPr>
        <w:t xml:space="preserve"> </w:t>
      </w:r>
      <w:r>
        <w:t>the</w:t>
      </w:r>
      <w:r>
        <w:rPr>
          <w:spacing w:val="6"/>
        </w:rPr>
        <w:t xml:space="preserve"> </w:t>
      </w:r>
      <w:r>
        <w:t>amount</w:t>
      </w:r>
      <w:r>
        <w:rPr>
          <w:spacing w:val="10"/>
        </w:rPr>
        <w:t xml:space="preserve"> </w:t>
      </w:r>
      <w:r>
        <w:t>of</w:t>
      </w:r>
      <w:r>
        <w:rPr>
          <w:spacing w:val="11"/>
        </w:rPr>
        <w:t xml:space="preserve"> </w:t>
      </w:r>
      <w:proofErr w:type="gramStart"/>
      <w:r>
        <w:rPr>
          <w:spacing w:val="-4"/>
        </w:rPr>
        <w:t>rent</w:t>
      </w:r>
      <w:proofErr w:type="gramEnd"/>
    </w:p>
    <w:p w14:paraId="6F39256B" w14:textId="77777777" w:rsidR="000C297B" w:rsidRDefault="00D747B8">
      <w:pPr>
        <w:pStyle w:val="BodyText"/>
        <w:ind w:left="758"/>
      </w:pPr>
      <w:r>
        <w:t>calculated</w:t>
      </w:r>
      <w:r>
        <w:rPr>
          <w:spacing w:val="25"/>
        </w:rPr>
        <w:t xml:space="preserve"> </w:t>
      </w:r>
      <w:r>
        <w:t>in</w:t>
      </w:r>
      <w:r>
        <w:rPr>
          <w:spacing w:val="28"/>
        </w:rPr>
        <w:t xml:space="preserve"> </w:t>
      </w:r>
      <w:r>
        <w:t>accordance</w:t>
      </w:r>
      <w:r>
        <w:rPr>
          <w:spacing w:val="26"/>
        </w:rPr>
        <w:t xml:space="preserve"> </w:t>
      </w:r>
      <w:r>
        <w:t>with</w:t>
      </w:r>
      <w:r>
        <w:rPr>
          <w:spacing w:val="25"/>
        </w:rPr>
        <w:t xml:space="preserve"> </w:t>
      </w:r>
      <w:r>
        <w:t>Clause</w:t>
      </w:r>
      <w:r>
        <w:rPr>
          <w:spacing w:val="25"/>
        </w:rPr>
        <w:t xml:space="preserve"> </w:t>
      </w:r>
      <w:r>
        <w:t>6</w:t>
      </w:r>
      <w:r>
        <w:rPr>
          <w:spacing w:val="24"/>
        </w:rPr>
        <w:t xml:space="preserve"> </w:t>
      </w:r>
      <w:r>
        <w:t>not</w:t>
      </w:r>
      <w:r>
        <w:rPr>
          <w:spacing w:val="25"/>
        </w:rPr>
        <w:t xml:space="preserve"> </w:t>
      </w:r>
      <w:r>
        <w:t>equal</w:t>
      </w:r>
      <w:r>
        <w:rPr>
          <w:spacing w:val="27"/>
        </w:rPr>
        <w:t xml:space="preserve"> </w:t>
      </w:r>
      <w:r>
        <w:t>or</w:t>
      </w:r>
      <w:r>
        <w:rPr>
          <w:spacing w:val="24"/>
        </w:rPr>
        <w:t xml:space="preserve"> </w:t>
      </w:r>
      <w:r>
        <w:t>not</w:t>
      </w:r>
      <w:r>
        <w:rPr>
          <w:spacing w:val="26"/>
        </w:rPr>
        <w:t xml:space="preserve"> </w:t>
      </w:r>
      <w:r>
        <w:t>exceed</w:t>
      </w:r>
      <w:r>
        <w:rPr>
          <w:spacing w:val="23"/>
        </w:rPr>
        <w:t xml:space="preserve"> </w:t>
      </w:r>
      <w:r>
        <w:t>the</w:t>
      </w:r>
      <w:r>
        <w:rPr>
          <w:spacing w:val="24"/>
        </w:rPr>
        <w:t xml:space="preserve"> </w:t>
      </w:r>
      <w:r>
        <w:t>minimum</w:t>
      </w:r>
      <w:r>
        <w:rPr>
          <w:spacing w:val="25"/>
        </w:rPr>
        <w:t xml:space="preserve"> </w:t>
      </w:r>
      <w:r>
        <w:t>rent</w:t>
      </w:r>
      <w:r>
        <w:rPr>
          <w:spacing w:val="26"/>
        </w:rPr>
        <w:t xml:space="preserve"> </w:t>
      </w:r>
      <w:r>
        <w:rPr>
          <w:spacing w:val="-5"/>
        </w:rPr>
        <w:t>of</w:t>
      </w:r>
    </w:p>
    <w:p w14:paraId="7E5D6910" w14:textId="77777777" w:rsidR="000C297B" w:rsidRDefault="00D747B8">
      <w:pPr>
        <w:pStyle w:val="BodyText"/>
        <w:ind w:left="758"/>
      </w:pPr>
      <w:r>
        <w:t>€30.00</w:t>
      </w:r>
      <w:r>
        <w:rPr>
          <w:spacing w:val="-3"/>
        </w:rPr>
        <w:t xml:space="preserve"> </w:t>
      </w:r>
      <w:r>
        <w:t>per</w:t>
      </w:r>
      <w:r>
        <w:rPr>
          <w:spacing w:val="-1"/>
        </w:rPr>
        <w:t xml:space="preserve"> </w:t>
      </w:r>
      <w:r>
        <w:t>week</w:t>
      </w:r>
      <w:r>
        <w:rPr>
          <w:spacing w:val="-3"/>
        </w:rPr>
        <w:t xml:space="preserve"> </w:t>
      </w:r>
      <w:r>
        <w:t>the</w:t>
      </w:r>
      <w:r>
        <w:rPr>
          <w:spacing w:val="-3"/>
        </w:rPr>
        <w:t xml:space="preserve"> </w:t>
      </w:r>
      <w:r>
        <w:t>minimum</w:t>
      </w:r>
      <w:r>
        <w:rPr>
          <w:spacing w:val="-2"/>
        </w:rPr>
        <w:t xml:space="preserve"> </w:t>
      </w:r>
      <w:r>
        <w:t>rent</w:t>
      </w:r>
      <w:r>
        <w:rPr>
          <w:spacing w:val="-3"/>
        </w:rPr>
        <w:t xml:space="preserve"> </w:t>
      </w:r>
      <w:r>
        <w:t>shall</w:t>
      </w:r>
      <w:r>
        <w:rPr>
          <w:spacing w:val="-3"/>
        </w:rPr>
        <w:t xml:space="preserve"> </w:t>
      </w:r>
      <w:r>
        <w:rPr>
          <w:spacing w:val="-2"/>
        </w:rPr>
        <w:t>apply.</w:t>
      </w:r>
    </w:p>
    <w:p w14:paraId="609479EE" w14:textId="77777777" w:rsidR="000C297B" w:rsidRDefault="000C297B">
      <w:pPr>
        <w:pStyle w:val="BodyText"/>
        <w:spacing w:before="11"/>
        <w:rPr>
          <w:sz w:val="23"/>
        </w:rPr>
      </w:pPr>
    </w:p>
    <w:p w14:paraId="3B1687B0" w14:textId="77777777" w:rsidR="000C297B" w:rsidRDefault="00D747B8">
      <w:pPr>
        <w:pStyle w:val="BodyText"/>
        <w:ind w:left="758"/>
      </w:pPr>
      <w:r>
        <w:t>The</w:t>
      </w:r>
      <w:r>
        <w:rPr>
          <w:spacing w:val="-2"/>
        </w:rPr>
        <w:t xml:space="preserve"> </w:t>
      </w:r>
      <w:r>
        <w:t>minimum</w:t>
      </w:r>
      <w:r>
        <w:rPr>
          <w:spacing w:val="-3"/>
        </w:rPr>
        <w:t xml:space="preserve"> </w:t>
      </w:r>
      <w:r>
        <w:t>weekly rent</w:t>
      </w:r>
      <w:r>
        <w:rPr>
          <w:spacing w:val="-2"/>
        </w:rPr>
        <w:t xml:space="preserve"> </w:t>
      </w:r>
      <w:r>
        <w:t>which</w:t>
      </w:r>
      <w:r>
        <w:rPr>
          <w:spacing w:val="-2"/>
        </w:rPr>
        <w:t xml:space="preserve"> </w:t>
      </w:r>
      <w:r>
        <w:t>will apply</w:t>
      </w:r>
      <w:r>
        <w:rPr>
          <w:spacing w:val="-2"/>
        </w:rPr>
        <w:t xml:space="preserve"> </w:t>
      </w:r>
      <w:r>
        <w:t>to</w:t>
      </w:r>
      <w:r>
        <w:rPr>
          <w:spacing w:val="4"/>
        </w:rPr>
        <w:t xml:space="preserve"> </w:t>
      </w:r>
      <w:r>
        <w:t>Demountable</w:t>
      </w:r>
      <w:r>
        <w:rPr>
          <w:spacing w:val="-2"/>
        </w:rPr>
        <w:t xml:space="preserve"> </w:t>
      </w:r>
      <w:r>
        <w:t>Dwellings shall be</w:t>
      </w:r>
      <w:r>
        <w:rPr>
          <w:spacing w:val="-2"/>
        </w:rPr>
        <w:t xml:space="preserve"> </w:t>
      </w:r>
      <w:r>
        <w:t>€7.00</w:t>
      </w:r>
      <w:r>
        <w:rPr>
          <w:spacing w:val="-1"/>
        </w:rPr>
        <w:t xml:space="preserve"> </w:t>
      </w:r>
      <w:r>
        <w:rPr>
          <w:spacing w:val="-5"/>
        </w:rPr>
        <w:t>per</w:t>
      </w:r>
    </w:p>
    <w:p w14:paraId="26B9F553" w14:textId="47053E8E" w:rsidR="00210C49" w:rsidRPr="00210C49" w:rsidRDefault="00210C49" w:rsidP="00210C49">
      <w:pPr>
        <w:pStyle w:val="BodyText"/>
        <w:spacing w:before="2"/>
        <w:ind w:left="758"/>
        <w:rPr>
          <w:spacing w:val="-2"/>
        </w:rPr>
      </w:pPr>
      <w:r>
        <w:rPr>
          <w:spacing w:val="-2"/>
        </w:rPr>
        <w:t>W</w:t>
      </w:r>
      <w:r w:rsidR="00D747B8">
        <w:rPr>
          <w:spacing w:val="-2"/>
        </w:rPr>
        <w:t>eek</w:t>
      </w:r>
      <w:r>
        <w:rPr>
          <w:spacing w:val="-2"/>
        </w:rPr>
        <w:t>.</w:t>
      </w:r>
    </w:p>
    <w:p w14:paraId="084A0E58" w14:textId="77777777" w:rsidR="000C297B" w:rsidRDefault="000C297B">
      <w:pPr>
        <w:pStyle w:val="BodyText"/>
      </w:pPr>
    </w:p>
    <w:p w14:paraId="69334A74" w14:textId="793FA980" w:rsidR="00210C49" w:rsidRDefault="00210C49">
      <w:pPr>
        <w:pStyle w:val="Heading1"/>
        <w:numPr>
          <w:ilvl w:val="0"/>
          <w:numId w:val="6"/>
        </w:numPr>
        <w:tabs>
          <w:tab w:val="left" w:pos="758"/>
        </w:tabs>
        <w:ind w:hanging="340"/>
      </w:pPr>
      <w:r>
        <w:t>Fixed Rents</w:t>
      </w:r>
    </w:p>
    <w:p w14:paraId="1A568146" w14:textId="43C5ED4E" w:rsidR="00210C49" w:rsidRDefault="00210C49" w:rsidP="00D747B8">
      <w:pPr>
        <w:pStyle w:val="Heading1"/>
        <w:numPr>
          <w:ilvl w:val="0"/>
          <w:numId w:val="8"/>
        </w:numPr>
        <w:tabs>
          <w:tab w:val="left" w:pos="758"/>
        </w:tabs>
        <w:rPr>
          <w:b w:val="0"/>
          <w:bCs w:val="0"/>
        </w:rPr>
      </w:pPr>
      <w:r w:rsidRPr="00210C49">
        <w:rPr>
          <w:b w:val="0"/>
          <w:bCs w:val="0"/>
        </w:rPr>
        <w:t>Tenants over 66 years</w:t>
      </w:r>
      <w:r>
        <w:rPr>
          <w:b w:val="0"/>
          <w:bCs w:val="0"/>
        </w:rPr>
        <w:t xml:space="preserve"> of age will be charged a fixed rent of €35 each</w:t>
      </w:r>
      <w:r w:rsidR="00D747B8">
        <w:rPr>
          <w:b w:val="0"/>
          <w:bCs w:val="0"/>
        </w:rPr>
        <w:t>. (</w:t>
      </w:r>
      <w:r w:rsidR="006656FA">
        <w:rPr>
          <w:b w:val="0"/>
          <w:bCs w:val="0"/>
        </w:rPr>
        <w:t>In the case of joint/cohabit</w:t>
      </w:r>
      <w:r w:rsidR="00D747B8">
        <w:rPr>
          <w:b w:val="0"/>
          <w:bCs w:val="0"/>
        </w:rPr>
        <w:t>ing</w:t>
      </w:r>
      <w:r w:rsidR="006656FA">
        <w:rPr>
          <w:b w:val="0"/>
          <w:bCs w:val="0"/>
        </w:rPr>
        <w:t xml:space="preserve"> tenants where one tenant</w:t>
      </w:r>
      <w:r w:rsidR="00D747B8">
        <w:rPr>
          <w:b w:val="0"/>
          <w:bCs w:val="0"/>
        </w:rPr>
        <w:t>/cohabitant</w:t>
      </w:r>
      <w:r w:rsidR="006656FA">
        <w:rPr>
          <w:b w:val="0"/>
          <w:bCs w:val="0"/>
        </w:rPr>
        <w:t xml:space="preserve"> is over 66 years, rent will be calculated as €35 + 22.5</w:t>
      </w:r>
      <w:r w:rsidR="00D747B8">
        <w:rPr>
          <w:b w:val="0"/>
          <w:bCs w:val="0"/>
        </w:rPr>
        <w:t>% of</w:t>
      </w:r>
      <w:r w:rsidR="003D010E">
        <w:rPr>
          <w:b w:val="0"/>
          <w:bCs w:val="0"/>
        </w:rPr>
        <w:t xml:space="preserve"> </w:t>
      </w:r>
      <w:r w:rsidR="00284FB8" w:rsidRPr="001C7008">
        <w:rPr>
          <w:b w:val="0"/>
          <w:bCs w:val="0"/>
        </w:rPr>
        <w:t>assessable</w:t>
      </w:r>
      <w:r w:rsidR="00D747B8" w:rsidRPr="001C7008">
        <w:rPr>
          <w:b w:val="0"/>
          <w:bCs w:val="0"/>
        </w:rPr>
        <w:t xml:space="preserve"> income</w:t>
      </w:r>
      <w:r w:rsidR="00D747B8">
        <w:rPr>
          <w:b w:val="0"/>
          <w:bCs w:val="0"/>
        </w:rPr>
        <w:t xml:space="preserve"> exceeding €50 </w:t>
      </w:r>
      <w:r w:rsidR="006656FA">
        <w:rPr>
          <w:b w:val="0"/>
          <w:bCs w:val="0"/>
        </w:rPr>
        <w:t xml:space="preserve">of </w:t>
      </w:r>
      <w:r w:rsidR="00D747B8">
        <w:rPr>
          <w:b w:val="0"/>
          <w:bCs w:val="0"/>
        </w:rPr>
        <w:t xml:space="preserve">joint </w:t>
      </w:r>
      <w:r w:rsidR="006656FA">
        <w:rPr>
          <w:b w:val="0"/>
          <w:bCs w:val="0"/>
        </w:rPr>
        <w:t>tenant/cohabitant who is under 66 years</w:t>
      </w:r>
      <w:r w:rsidR="00D747B8">
        <w:rPr>
          <w:b w:val="0"/>
          <w:bCs w:val="0"/>
        </w:rPr>
        <w:t>.</w:t>
      </w:r>
    </w:p>
    <w:p w14:paraId="4F68BA73" w14:textId="454952BC" w:rsidR="00210C49" w:rsidRDefault="00210C49" w:rsidP="00D747B8">
      <w:pPr>
        <w:pStyle w:val="Heading1"/>
        <w:numPr>
          <w:ilvl w:val="0"/>
          <w:numId w:val="8"/>
        </w:numPr>
        <w:tabs>
          <w:tab w:val="left" w:pos="758"/>
        </w:tabs>
        <w:rPr>
          <w:b w:val="0"/>
          <w:bCs w:val="0"/>
        </w:rPr>
      </w:pPr>
      <w:r>
        <w:rPr>
          <w:b w:val="0"/>
          <w:bCs w:val="0"/>
        </w:rPr>
        <w:t>Halting Bay Sites €15</w:t>
      </w:r>
    </w:p>
    <w:p w14:paraId="2BA45909" w14:textId="2BBAB261" w:rsidR="00210C49" w:rsidRDefault="00210C49" w:rsidP="00D747B8">
      <w:pPr>
        <w:pStyle w:val="Heading1"/>
        <w:numPr>
          <w:ilvl w:val="0"/>
          <w:numId w:val="8"/>
        </w:numPr>
        <w:tabs>
          <w:tab w:val="left" w:pos="758"/>
        </w:tabs>
        <w:rPr>
          <w:b w:val="0"/>
          <w:bCs w:val="0"/>
        </w:rPr>
      </w:pPr>
      <w:r>
        <w:rPr>
          <w:b w:val="0"/>
          <w:bCs w:val="0"/>
        </w:rPr>
        <w:t>Demountable Dwellings €22</w:t>
      </w:r>
    </w:p>
    <w:p w14:paraId="554F4D85" w14:textId="77777777" w:rsidR="00210C49" w:rsidRPr="00210C49" w:rsidRDefault="00210C49" w:rsidP="00210C49">
      <w:pPr>
        <w:pStyle w:val="Heading1"/>
        <w:tabs>
          <w:tab w:val="left" w:pos="758"/>
        </w:tabs>
        <w:ind w:firstLine="0"/>
        <w:rPr>
          <w:b w:val="0"/>
          <w:bCs w:val="0"/>
        </w:rPr>
      </w:pPr>
    </w:p>
    <w:p w14:paraId="1C14E90A" w14:textId="2F3D996A" w:rsidR="000C297B" w:rsidRDefault="00D747B8">
      <w:pPr>
        <w:pStyle w:val="Heading1"/>
        <w:numPr>
          <w:ilvl w:val="0"/>
          <w:numId w:val="6"/>
        </w:numPr>
        <w:tabs>
          <w:tab w:val="left" w:pos="758"/>
        </w:tabs>
        <w:ind w:hanging="340"/>
      </w:pPr>
      <w:r>
        <w:t>Hardship</w:t>
      </w:r>
      <w:r>
        <w:rPr>
          <w:spacing w:val="-5"/>
        </w:rPr>
        <w:t xml:space="preserve"> </w:t>
      </w:r>
      <w:r>
        <w:rPr>
          <w:spacing w:val="-2"/>
        </w:rPr>
        <w:t>Clause</w:t>
      </w:r>
    </w:p>
    <w:p w14:paraId="693CD868" w14:textId="77777777" w:rsidR="000C297B" w:rsidRDefault="000C297B">
      <w:pPr>
        <w:pStyle w:val="BodyText"/>
        <w:spacing w:before="11"/>
        <w:rPr>
          <w:b/>
          <w:sz w:val="23"/>
        </w:rPr>
      </w:pPr>
    </w:p>
    <w:p w14:paraId="5E46FB53" w14:textId="7BDB6708" w:rsidR="000C297B" w:rsidRDefault="00D747B8">
      <w:pPr>
        <w:pStyle w:val="BodyText"/>
        <w:ind w:left="758" w:right="105"/>
        <w:jc w:val="both"/>
      </w:pPr>
      <w:r>
        <w:t>In exceptional circumstances where payment of rent calculated in accordance with this Scheme would, in</w:t>
      </w:r>
      <w:r>
        <w:rPr>
          <w:spacing w:val="-1"/>
        </w:rPr>
        <w:t xml:space="preserve"> </w:t>
      </w:r>
      <w:r>
        <w:t>the</w:t>
      </w:r>
      <w:r>
        <w:rPr>
          <w:spacing w:val="-1"/>
        </w:rPr>
        <w:t xml:space="preserve"> </w:t>
      </w:r>
      <w:r>
        <w:t>opinion of the Local Authority, give rise to</w:t>
      </w:r>
      <w:r>
        <w:rPr>
          <w:spacing w:val="-1"/>
        </w:rPr>
        <w:t xml:space="preserve"> </w:t>
      </w:r>
      <w:r>
        <w:t>hardship,</w:t>
      </w:r>
      <w:r>
        <w:rPr>
          <w:spacing w:val="-2"/>
        </w:rPr>
        <w:t xml:space="preserve"> </w:t>
      </w:r>
      <w:r>
        <w:t>the Authority may agree to accept a lesser sum from the Tenant for a specified period (subject to regular reviews</w:t>
      </w:r>
      <w:r w:rsidR="00284FB8">
        <w:t xml:space="preserve"> </w:t>
      </w:r>
      <w:r w:rsidR="00284FB8" w:rsidRPr="001C7008">
        <w:t>and supporting documentation</w:t>
      </w:r>
      <w:r>
        <w:t>).</w:t>
      </w:r>
      <w:r>
        <w:rPr>
          <w:spacing w:val="80"/>
        </w:rPr>
        <w:t xml:space="preserve"> </w:t>
      </w:r>
      <w:r>
        <w:t>Further information and accompanying application to apply for a reduction in rent – see Appendix 1.</w:t>
      </w:r>
    </w:p>
    <w:p w14:paraId="64248E6B" w14:textId="77777777" w:rsidR="000C297B" w:rsidRDefault="000C297B">
      <w:pPr>
        <w:pStyle w:val="BodyText"/>
        <w:spacing w:before="11"/>
        <w:rPr>
          <w:sz w:val="23"/>
        </w:rPr>
      </w:pPr>
    </w:p>
    <w:p w14:paraId="697894F5" w14:textId="77777777" w:rsidR="000C297B" w:rsidRDefault="00D747B8">
      <w:pPr>
        <w:pStyle w:val="Heading1"/>
        <w:numPr>
          <w:ilvl w:val="0"/>
          <w:numId w:val="6"/>
        </w:numPr>
        <w:tabs>
          <w:tab w:val="left" w:pos="758"/>
        </w:tabs>
        <w:ind w:hanging="340"/>
      </w:pPr>
      <w:r>
        <w:t>Review</w:t>
      </w:r>
      <w:r>
        <w:rPr>
          <w:spacing w:val="-2"/>
        </w:rPr>
        <w:t xml:space="preserve"> </w:t>
      </w:r>
      <w:r>
        <w:t>of</w:t>
      </w:r>
      <w:r>
        <w:rPr>
          <w:spacing w:val="-2"/>
        </w:rPr>
        <w:t xml:space="preserve"> Income</w:t>
      </w:r>
    </w:p>
    <w:p w14:paraId="51F75F08" w14:textId="77777777" w:rsidR="000C297B" w:rsidRDefault="000C297B">
      <w:pPr>
        <w:pStyle w:val="BodyText"/>
        <w:spacing w:before="11"/>
        <w:rPr>
          <w:b/>
          <w:sz w:val="23"/>
        </w:rPr>
      </w:pPr>
    </w:p>
    <w:p w14:paraId="1A05A28E" w14:textId="535012FF" w:rsidR="000C297B" w:rsidRDefault="00D747B8">
      <w:pPr>
        <w:pStyle w:val="BodyText"/>
        <w:ind w:left="758" w:right="109"/>
        <w:jc w:val="both"/>
      </w:pPr>
      <w:r>
        <w:t xml:space="preserve">The Tenant shall notify the Local Authority immediately of any changes in household income or in family composition, which would affect the </w:t>
      </w:r>
      <w:r w:rsidRPr="001C7008">
        <w:t>rent calculation</w:t>
      </w:r>
      <w:r w:rsidR="00284FB8" w:rsidRPr="001C7008">
        <w:t>. I</w:t>
      </w:r>
      <w:r w:rsidRPr="001C7008">
        <w:t>t</w:t>
      </w:r>
      <w:r>
        <w:t xml:space="preserve"> is the tenant’s responsibility to provide accurate information in relation to income when requested to do so.</w:t>
      </w:r>
      <w:r>
        <w:rPr>
          <w:spacing w:val="80"/>
        </w:rPr>
        <w:t xml:space="preserve"> </w:t>
      </w:r>
      <w:r>
        <w:t>Failure to do so may result in the revised rent being applied with effect from the date on which the change in circumstance occurred which could lead to</w:t>
      </w:r>
    </w:p>
    <w:p w14:paraId="6539E399" w14:textId="77777777" w:rsidR="000C297B" w:rsidRDefault="000C297B">
      <w:pPr>
        <w:jc w:val="both"/>
        <w:sectPr w:rsidR="000C297B">
          <w:pgSz w:w="11910" w:h="16840"/>
          <w:pgMar w:top="1320" w:right="740" w:bottom="940" w:left="1680" w:header="0" w:footer="749" w:gutter="0"/>
          <w:cols w:space="720"/>
        </w:sectPr>
      </w:pPr>
    </w:p>
    <w:p w14:paraId="78DD3F64" w14:textId="77777777" w:rsidR="000C297B" w:rsidRDefault="00D747B8">
      <w:pPr>
        <w:pStyle w:val="BodyText"/>
        <w:spacing w:before="22"/>
        <w:ind w:left="758" w:right="117"/>
        <w:jc w:val="both"/>
      </w:pPr>
      <w:r>
        <w:lastRenderedPageBreak/>
        <w:t xml:space="preserve">significant arrears being applied to the rent account which will have to be paid by the </w:t>
      </w:r>
      <w:r>
        <w:rPr>
          <w:spacing w:val="-2"/>
        </w:rPr>
        <w:t>tenant.</w:t>
      </w:r>
    </w:p>
    <w:p w14:paraId="5AD5E539" w14:textId="77777777" w:rsidR="000C297B" w:rsidRDefault="000C297B">
      <w:pPr>
        <w:pStyle w:val="BodyText"/>
        <w:spacing w:before="11"/>
        <w:rPr>
          <w:sz w:val="23"/>
        </w:rPr>
      </w:pPr>
    </w:p>
    <w:p w14:paraId="5AC7AC53" w14:textId="21194F7F" w:rsidR="000C297B" w:rsidRDefault="00D747B8">
      <w:pPr>
        <w:pStyle w:val="BodyText"/>
        <w:spacing w:before="1"/>
        <w:ind w:left="758" w:right="105"/>
        <w:jc w:val="both"/>
      </w:pPr>
      <w:r>
        <w:t>Where a tenant fails to submit details of household income and family composition, as part</w:t>
      </w:r>
      <w:r>
        <w:rPr>
          <w:spacing w:val="-2"/>
        </w:rPr>
        <w:t xml:space="preserve"> </w:t>
      </w:r>
      <w:r>
        <w:t xml:space="preserve">of </w:t>
      </w:r>
      <w:r w:rsidR="00CA2F66">
        <w:t>a</w:t>
      </w:r>
      <w:r>
        <w:rPr>
          <w:spacing w:val="-1"/>
        </w:rPr>
        <w:t xml:space="preserve"> </w:t>
      </w:r>
      <w:r>
        <w:t>rent</w:t>
      </w:r>
      <w:r>
        <w:rPr>
          <w:spacing w:val="-3"/>
        </w:rPr>
        <w:t xml:space="preserve"> </w:t>
      </w:r>
      <w:r>
        <w:t>review</w:t>
      </w:r>
      <w:r>
        <w:rPr>
          <w:spacing w:val="-1"/>
        </w:rPr>
        <w:t xml:space="preserve"> </w:t>
      </w:r>
      <w:r>
        <w:t>or</w:t>
      </w:r>
      <w:r>
        <w:rPr>
          <w:spacing w:val="-3"/>
        </w:rPr>
        <w:t xml:space="preserve"> </w:t>
      </w:r>
      <w:r>
        <w:t>in response</w:t>
      </w:r>
      <w:r>
        <w:rPr>
          <w:spacing w:val="-4"/>
        </w:rPr>
        <w:t xml:space="preserve"> </w:t>
      </w:r>
      <w:r>
        <w:t>to</w:t>
      </w:r>
      <w:r>
        <w:rPr>
          <w:spacing w:val="-1"/>
        </w:rPr>
        <w:t xml:space="preserve"> </w:t>
      </w:r>
      <w:r>
        <w:t>a</w:t>
      </w:r>
      <w:r>
        <w:rPr>
          <w:spacing w:val="-4"/>
        </w:rPr>
        <w:t xml:space="preserve"> </w:t>
      </w:r>
      <w:r>
        <w:t>request</w:t>
      </w:r>
      <w:r>
        <w:rPr>
          <w:spacing w:val="-3"/>
        </w:rPr>
        <w:t xml:space="preserve"> </w:t>
      </w:r>
      <w:r>
        <w:t>by</w:t>
      </w:r>
      <w:r>
        <w:rPr>
          <w:spacing w:val="-2"/>
        </w:rPr>
        <w:t xml:space="preserve"> </w:t>
      </w:r>
      <w:r w:rsidR="00CA2F66">
        <w:t>Longford</w:t>
      </w:r>
      <w:r>
        <w:rPr>
          <w:spacing w:val="-1"/>
        </w:rPr>
        <w:t xml:space="preserve"> </w:t>
      </w:r>
      <w:r>
        <w:t>County</w:t>
      </w:r>
      <w:r>
        <w:rPr>
          <w:spacing w:val="-5"/>
        </w:rPr>
        <w:t xml:space="preserve"> </w:t>
      </w:r>
      <w:r>
        <w:t>Council</w:t>
      </w:r>
      <w:r>
        <w:rPr>
          <w:spacing w:val="-4"/>
        </w:rPr>
        <w:t xml:space="preserve"> </w:t>
      </w:r>
      <w:r>
        <w:t>to</w:t>
      </w:r>
      <w:r>
        <w:rPr>
          <w:spacing w:val="-3"/>
        </w:rPr>
        <w:t xml:space="preserve"> </w:t>
      </w:r>
      <w:r>
        <w:t>do</w:t>
      </w:r>
      <w:r w:rsidR="00CA2F66">
        <w:t xml:space="preserve"> so</w:t>
      </w:r>
      <w:r>
        <w:t xml:space="preserve">, </w:t>
      </w:r>
      <w:r w:rsidR="00E86103">
        <w:t>a nonrefundable penalty may be applied</w:t>
      </w:r>
      <w:r>
        <w:t>.</w:t>
      </w:r>
      <w:r w:rsidR="00284FB8">
        <w:t xml:space="preserve"> </w:t>
      </w:r>
    </w:p>
    <w:p w14:paraId="392AC638" w14:textId="77777777" w:rsidR="000C297B" w:rsidRDefault="000C297B">
      <w:pPr>
        <w:pStyle w:val="BodyText"/>
        <w:spacing w:before="1"/>
      </w:pPr>
    </w:p>
    <w:p w14:paraId="3903128F" w14:textId="77777777" w:rsidR="000C297B" w:rsidRDefault="00D747B8">
      <w:pPr>
        <w:pStyle w:val="Heading1"/>
        <w:numPr>
          <w:ilvl w:val="0"/>
          <w:numId w:val="6"/>
        </w:numPr>
        <w:tabs>
          <w:tab w:val="left" w:pos="757"/>
        </w:tabs>
        <w:spacing w:before="0"/>
        <w:ind w:left="757" w:hanging="339"/>
      </w:pPr>
      <w:r>
        <w:t>Rounding</w:t>
      </w:r>
      <w:r>
        <w:rPr>
          <w:spacing w:val="-4"/>
        </w:rPr>
        <w:t xml:space="preserve"> </w:t>
      </w:r>
      <w:r>
        <w:t>Up</w:t>
      </w:r>
      <w:r>
        <w:rPr>
          <w:spacing w:val="-1"/>
        </w:rPr>
        <w:t xml:space="preserve"> </w:t>
      </w:r>
      <w:r>
        <w:t>and</w:t>
      </w:r>
      <w:r>
        <w:rPr>
          <w:spacing w:val="-2"/>
        </w:rPr>
        <w:t xml:space="preserve"> </w:t>
      </w:r>
      <w:r>
        <w:rPr>
          <w:spacing w:val="-4"/>
        </w:rPr>
        <w:t>Down</w:t>
      </w:r>
    </w:p>
    <w:p w14:paraId="45EBC4FA" w14:textId="77777777" w:rsidR="000C297B" w:rsidRDefault="000C297B">
      <w:pPr>
        <w:pStyle w:val="BodyText"/>
        <w:rPr>
          <w:b/>
        </w:rPr>
      </w:pPr>
    </w:p>
    <w:p w14:paraId="00F07A2C" w14:textId="73C95517" w:rsidR="000C297B" w:rsidRDefault="00D747B8">
      <w:pPr>
        <w:pStyle w:val="BodyText"/>
        <w:ind w:left="758" w:right="116"/>
        <w:jc w:val="both"/>
      </w:pPr>
      <w:r>
        <w:t>Where the rents calculated in accordance with the preceding paragraphs are not multiples of 50 cent, they shall be rounded up to the nearest 50 cents.</w:t>
      </w:r>
    </w:p>
    <w:p w14:paraId="248BAB2D" w14:textId="77777777" w:rsidR="000C297B" w:rsidRDefault="000C297B">
      <w:pPr>
        <w:jc w:val="both"/>
        <w:sectPr w:rsidR="000C297B">
          <w:pgSz w:w="11910" w:h="16840"/>
          <w:pgMar w:top="1320" w:right="740" w:bottom="940" w:left="1680" w:header="0" w:footer="749" w:gutter="0"/>
          <w:cols w:space="720"/>
        </w:sectPr>
      </w:pPr>
    </w:p>
    <w:p w14:paraId="1D3291E0" w14:textId="77777777" w:rsidR="000C297B" w:rsidRDefault="00D747B8">
      <w:pPr>
        <w:pStyle w:val="Heading1"/>
        <w:spacing w:before="22"/>
        <w:ind w:left="418" w:firstLine="0"/>
        <w:jc w:val="both"/>
      </w:pPr>
      <w:r>
        <w:lastRenderedPageBreak/>
        <w:t>APPENDIX</w:t>
      </w:r>
      <w:r>
        <w:rPr>
          <w:spacing w:val="-3"/>
        </w:rPr>
        <w:t xml:space="preserve"> </w:t>
      </w:r>
      <w:r>
        <w:t>1</w:t>
      </w:r>
      <w:r>
        <w:rPr>
          <w:spacing w:val="-2"/>
        </w:rPr>
        <w:t xml:space="preserve"> </w:t>
      </w:r>
      <w:r>
        <w:t>–</w:t>
      </w:r>
      <w:r>
        <w:rPr>
          <w:spacing w:val="-1"/>
        </w:rPr>
        <w:t xml:space="preserve"> </w:t>
      </w:r>
      <w:r>
        <w:t>DIFFERENTIAL</w:t>
      </w:r>
      <w:r>
        <w:rPr>
          <w:spacing w:val="-2"/>
        </w:rPr>
        <w:t xml:space="preserve"> </w:t>
      </w:r>
      <w:r>
        <w:t>RENT</w:t>
      </w:r>
      <w:r>
        <w:rPr>
          <w:spacing w:val="-1"/>
        </w:rPr>
        <w:t xml:space="preserve"> </w:t>
      </w:r>
      <w:r>
        <w:t>SCHEME</w:t>
      </w:r>
      <w:r>
        <w:rPr>
          <w:spacing w:val="-1"/>
        </w:rPr>
        <w:t xml:space="preserve"> </w:t>
      </w:r>
      <w:r>
        <w:t>–</w:t>
      </w:r>
      <w:r>
        <w:rPr>
          <w:spacing w:val="-1"/>
        </w:rPr>
        <w:t xml:space="preserve"> </w:t>
      </w:r>
      <w:r>
        <w:t xml:space="preserve">Hardship </w:t>
      </w:r>
      <w:r>
        <w:rPr>
          <w:spacing w:val="-2"/>
        </w:rPr>
        <w:t>Clause</w:t>
      </w:r>
    </w:p>
    <w:p w14:paraId="38130A04" w14:textId="77777777" w:rsidR="000C297B" w:rsidRDefault="000C297B">
      <w:pPr>
        <w:pStyle w:val="BodyText"/>
        <w:spacing w:before="12"/>
        <w:rPr>
          <w:b/>
          <w:sz w:val="23"/>
        </w:rPr>
      </w:pPr>
    </w:p>
    <w:p w14:paraId="4D741029" w14:textId="42580534" w:rsidR="000C297B" w:rsidRDefault="00D747B8">
      <w:pPr>
        <w:pStyle w:val="BodyText"/>
        <w:ind w:left="418" w:right="106"/>
        <w:jc w:val="both"/>
      </w:pPr>
      <w:r>
        <w:t xml:space="preserve">The differential rent scheme is prepared by </w:t>
      </w:r>
      <w:r w:rsidR="00CA2F66">
        <w:t>Longford</w:t>
      </w:r>
      <w:r>
        <w:t xml:space="preserve"> County Council, under the authority vested in it by Section 58 of the housing Act, 1966 and Section 31 of the Housing (Miscellaneous Provisions) Act, 2009 as amended and having regard to Article 64 of the Housing Regulations, 1980 and Circular Letter HRT 3/2002 dated 6</w:t>
      </w:r>
      <w:r>
        <w:rPr>
          <w:vertAlign w:val="superscript"/>
        </w:rPr>
        <w:t>th</w:t>
      </w:r>
      <w:r>
        <w:t xml:space="preserve"> </w:t>
      </w:r>
      <w:proofErr w:type="gramStart"/>
      <w:r>
        <w:t>March,</w:t>
      </w:r>
      <w:proofErr w:type="gramEnd"/>
      <w:r>
        <w:t xml:space="preserve"> 2002.</w:t>
      </w:r>
    </w:p>
    <w:p w14:paraId="789CC8D0" w14:textId="77777777" w:rsidR="000C297B" w:rsidRDefault="000C297B">
      <w:pPr>
        <w:pStyle w:val="BodyText"/>
        <w:spacing w:before="1"/>
      </w:pPr>
    </w:p>
    <w:p w14:paraId="31D0BE30" w14:textId="77777777" w:rsidR="000C297B" w:rsidRDefault="00D747B8">
      <w:pPr>
        <w:pStyle w:val="BodyText"/>
        <w:ind w:left="418" w:right="108"/>
        <w:jc w:val="both"/>
      </w:pPr>
      <w:r>
        <w:t>Weekly rents are calculated in accordance with the Scheme, as a proportion of the assessable principal household income, together with a contribution from any subsidiary earners in the household less any income which is disregarded.</w:t>
      </w:r>
    </w:p>
    <w:p w14:paraId="301CFD32" w14:textId="77777777" w:rsidR="000C297B" w:rsidRDefault="000C297B">
      <w:pPr>
        <w:pStyle w:val="BodyText"/>
      </w:pPr>
    </w:p>
    <w:p w14:paraId="632A451F" w14:textId="77777777" w:rsidR="000C297B" w:rsidRDefault="00D747B8">
      <w:pPr>
        <w:pStyle w:val="BodyText"/>
        <w:ind w:left="418"/>
        <w:jc w:val="both"/>
      </w:pPr>
      <w:r>
        <w:t>The</w:t>
      </w:r>
      <w:r>
        <w:rPr>
          <w:spacing w:val="-4"/>
        </w:rPr>
        <w:t xml:space="preserve"> </w:t>
      </w:r>
      <w:r>
        <w:t>minimum</w:t>
      </w:r>
      <w:r>
        <w:rPr>
          <w:spacing w:val="-4"/>
        </w:rPr>
        <w:t xml:space="preserve"> </w:t>
      </w:r>
      <w:r>
        <w:t>weekly</w:t>
      </w:r>
      <w:r>
        <w:rPr>
          <w:spacing w:val="-3"/>
        </w:rPr>
        <w:t xml:space="preserve"> </w:t>
      </w:r>
      <w:r>
        <w:t>rent</w:t>
      </w:r>
      <w:r>
        <w:rPr>
          <w:spacing w:val="-3"/>
        </w:rPr>
        <w:t xml:space="preserve"> </w:t>
      </w:r>
      <w:r>
        <w:t>payable</w:t>
      </w:r>
      <w:r>
        <w:rPr>
          <w:spacing w:val="-4"/>
        </w:rPr>
        <w:t xml:space="preserve"> </w:t>
      </w:r>
      <w:r>
        <w:t>under</w:t>
      </w:r>
      <w:r>
        <w:rPr>
          <w:spacing w:val="-4"/>
        </w:rPr>
        <w:t xml:space="preserve"> </w:t>
      </w:r>
      <w:r>
        <w:t>the</w:t>
      </w:r>
      <w:r>
        <w:rPr>
          <w:spacing w:val="-5"/>
        </w:rPr>
        <w:t xml:space="preserve"> </w:t>
      </w:r>
      <w:r>
        <w:t>Scheme</w:t>
      </w:r>
      <w:r>
        <w:rPr>
          <w:spacing w:val="-1"/>
        </w:rPr>
        <w:t xml:space="preserve"> </w:t>
      </w:r>
      <w:r>
        <w:t>is</w:t>
      </w:r>
      <w:r>
        <w:rPr>
          <w:spacing w:val="-4"/>
        </w:rPr>
        <w:t xml:space="preserve"> </w:t>
      </w:r>
      <w:r>
        <w:rPr>
          <w:spacing w:val="-2"/>
        </w:rPr>
        <w:t>€30.00.</w:t>
      </w:r>
    </w:p>
    <w:p w14:paraId="67AAADEC" w14:textId="77777777" w:rsidR="000C297B" w:rsidRDefault="000C297B">
      <w:pPr>
        <w:pStyle w:val="BodyText"/>
      </w:pPr>
    </w:p>
    <w:p w14:paraId="19DF13A6" w14:textId="77777777" w:rsidR="000C297B" w:rsidRDefault="00D747B8">
      <w:pPr>
        <w:pStyle w:val="BodyText"/>
        <w:ind w:left="418" w:right="107"/>
        <w:jc w:val="both"/>
      </w:pPr>
      <w:r>
        <w:t>The Rent Scheme allows that the Council may agree to accept a lesser sum of weekly rent from a tenant for a specified period in exceptional circumstances where payment of a rent calculated under the Scheme would, in the opinion of the Council, give rise to hardship.</w:t>
      </w:r>
    </w:p>
    <w:p w14:paraId="1E0183C6" w14:textId="77777777" w:rsidR="000C297B" w:rsidRDefault="000C297B">
      <w:pPr>
        <w:pStyle w:val="BodyText"/>
        <w:spacing w:before="11"/>
        <w:rPr>
          <w:sz w:val="23"/>
        </w:rPr>
      </w:pPr>
    </w:p>
    <w:p w14:paraId="3B290CCF" w14:textId="77777777" w:rsidR="000C297B" w:rsidRDefault="00D747B8">
      <w:pPr>
        <w:pStyle w:val="Heading1"/>
        <w:ind w:left="418" w:firstLine="0"/>
        <w:jc w:val="both"/>
      </w:pPr>
      <w:r>
        <w:t>If</w:t>
      </w:r>
      <w:r>
        <w:rPr>
          <w:spacing w:val="-1"/>
        </w:rPr>
        <w:t xml:space="preserve"> </w:t>
      </w:r>
      <w:r>
        <w:t>a</w:t>
      </w:r>
      <w:r>
        <w:rPr>
          <w:spacing w:val="-3"/>
        </w:rPr>
        <w:t xml:space="preserve"> </w:t>
      </w:r>
      <w:r>
        <w:t>tenant cannot</w:t>
      </w:r>
      <w:r>
        <w:rPr>
          <w:spacing w:val="-3"/>
        </w:rPr>
        <w:t xml:space="preserve"> </w:t>
      </w:r>
      <w:r>
        <w:t>afford</w:t>
      </w:r>
      <w:r>
        <w:rPr>
          <w:spacing w:val="-2"/>
        </w:rPr>
        <w:t xml:space="preserve"> </w:t>
      </w:r>
      <w:r>
        <w:t>the</w:t>
      </w:r>
      <w:r>
        <w:rPr>
          <w:spacing w:val="-5"/>
        </w:rPr>
        <w:t xml:space="preserve"> </w:t>
      </w:r>
      <w:r>
        <w:t>weekly</w:t>
      </w:r>
      <w:r>
        <w:rPr>
          <w:spacing w:val="-2"/>
        </w:rPr>
        <w:t xml:space="preserve"> </w:t>
      </w:r>
      <w:r>
        <w:rPr>
          <w:spacing w:val="-4"/>
        </w:rPr>
        <w:t>rent:</w:t>
      </w:r>
    </w:p>
    <w:p w14:paraId="30DD3EC9" w14:textId="77777777" w:rsidR="000C297B" w:rsidRDefault="000C297B">
      <w:pPr>
        <w:pStyle w:val="BodyText"/>
        <w:spacing w:before="11"/>
        <w:rPr>
          <w:b/>
          <w:sz w:val="23"/>
        </w:rPr>
      </w:pPr>
    </w:p>
    <w:p w14:paraId="32BE79D7" w14:textId="4EE0925A" w:rsidR="000C297B" w:rsidRDefault="00D747B8">
      <w:pPr>
        <w:pStyle w:val="ListParagraph"/>
        <w:numPr>
          <w:ilvl w:val="0"/>
          <w:numId w:val="2"/>
        </w:numPr>
        <w:tabs>
          <w:tab w:val="left" w:pos="757"/>
          <w:tab w:val="left" w:pos="775"/>
        </w:tabs>
        <w:ind w:right="105" w:hanging="358"/>
        <w:jc w:val="both"/>
        <w:rPr>
          <w:sz w:val="24"/>
        </w:rPr>
      </w:pPr>
      <w:r>
        <w:rPr>
          <w:sz w:val="24"/>
        </w:rPr>
        <w:t>An application may be made to have the rent recalculated if the household income changes.</w:t>
      </w:r>
      <w:r>
        <w:rPr>
          <w:spacing w:val="80"/>
          <w:w w:val="150"/>
          <w:sz w:val="24"/>
        </w:rPr>
        <w:t xml:space="preserve"> </w:t>
      </w:r>
      <w:r>
        <w:rPr>
          <w:sz w:val="24"/>
        </w:rPr>
        <w:t xml:space="preserve">A new Rent Assessment Form should be requested, </w:t>
      </w:r>
      <w:r w:rsidR="00CA2F66">
        <w:rPr>
          <w:sz w:val="24"/>
        </w:rPr>
        <w:t>completed,</w:t>
      </w:r>
      <w:r>
        <w:rPr>
          <w:sz w:val="24"/>
        </w:rPr>
        <w:t xml:space="preserve"> and</w:t>
      </w:r>
      <w:r>
        <w:rPr>
          <w:spacing w:val="80"/>
          <w:sz w:val="24"/>
        </w:rPr>
        <w:t xml:space="preserve"> </w:t>
      </w:r>
      <w:r>
        <w:rPr>
          <w:sz w:val="24"/>
        </w:rPr>
        <w:t>submitted together with the income details so that the rent can be reviewed.</w:t>
      </w:r>
    </w:p>
    <w:p w14:paraId="5054F842" w14:textId="77777777" w:rsidR="000C297B" w:rsidRDefault="000C297B">
      <w:pPr>
        <w:pStyle w:val="BodyText"/>
        <w:spacing w:before="2"/>
      </w:pPr>
    </w:p>
    <w:p w14:paraId="66C4DCEF" w14:textId="67157673" w:rsidR="000C297B" w:rsidRPr="001C7008" w:rsidRDefault="00D747B8">
      <w:pPr>
        <w:pStyle w:val="ListParagraph"/>
        <w:numPr>
          <w:ilvl w:val="0"/>
          <w:numId w:val="2"/>
        </w:numPr>
        <w:tabs>
          <w:tab w:val="left" w:pos="757"/>
          <w:tab w:val="left" w:pos="775"/>
        </w:tabs>
        <w:spacing w:before="1"/>
        <w:ind w:right="111" w:hanging="358"/>
        <w:jc w:val="both"/>
        <w:rPr>
          <w:sz w:val="24"/>
        </w:rPr>
      </w:pPr>
      <w:r>
        <w:rPr>
          <w:sz w:val="24"/>
        </w:rPr>
        <w:t>If there is no change in circumstances but a tenant believes that they cannot afford to pay the rent, in cases of exceptional need they may be considered for a reduced rent</w:t>
      </w:r>
      <w:r>
        <w:rPr>
          <w:spacing w:val="80"/>
          <w:sz w:val="24"/>
        </w:rPr>
        <w:t xml:space="preserve"> </w:t>
      </w:r>
      <w:r>
        <w:rPr>
          <w:sz w:val="24"/>
        </w:rPr>
        <w:t xml:space="preserve">for </w:t>
      </w:r>
      <w:r w:rsidR="00CA2F66">
        <w:rPr>
          <w:sz w:val="24"/>
        </w:rPr>
        <w:t xml:space="preserve">a </w:t>
      </w:r>
      <w:r w:rsidR="00CA2F66" w:rsidRPr="001C7008">
        <w:rPr>
          <w:sz w:val="24"/>
        </w:rPr>
        <w:t>period</w:t>
      </w:r>
      <w:r w:rsidR="00284FB8" w:rsidRPr="001C7008">
        <w:rPr>
          <w:sz w:val="24"/>
        </w:rPr>
        <w:t xml:space="preserve"> subject to an application process</w:t>
      </w:r>
      <w:r w:rsidRPr="001C7008">
        <w:rPr>
          <w:sz w:val="24"/>
        </w:rPr>
        <w:t>.</w:t>
      </w:r>
    </w:p>
    <w:p w14:paraId="295C9850" w14:textId="77777777" w:rsidR="000C297B" w:rsidRDefault="000C297B">
      <w:pPr>
        <w:pStyle w:val="BodyText"/>
        <w:spacing w:before="11"/>
        <w:rPr>
          <w:sz w:val="23"/>
        </w:rPr>
      </w:pPr>
    </w:p>
    <w:p w14:paraId="604C0695" w14:textId="49D28B8F" w:rsidR="000C297B" w:rsidRDefault="00D747B8">
      <w:pPr>
        <w:pStyle w:val="ListParagraph"/>
        <w:numPr>
          <w:ilvl w:val="0"/>
          <w:numId w:val="2"/>
        </w:numPr>
        <w:tabs>
          <w:tab w:val="left" w:pos="756"/>
          <w:tab w:val="left" w:pos="775"/>
        </w:tabs>
        <w:ind w:right="106" w:hanging="358"/>
        <w:jc w:val="both"/>
        <w:rPr>
          <w:sz w:val="24"/>
        </w:rPr>
      </w:pPr>
      <w:r>
        <w:rPr>
          <w:sz w:val="24"/>
        </w:rPr>
        <w:t xml:space="preserve">The Council will assess each application on its merits and </w:t>
      </w:r>
      <w:r w:rsidR="00CA2F66">
        <w:rPr>
          <w:sz w:val="24"/>
        </w:rPr>
        <w:t>based on</w:t>
      </w:r>
      <w:r>
        <w:rPr>
          <w:sz w:val="24"/>
        </w:rPr>
        <w:t xml:space="preserve"> the individual needs of the household.</w:t>
      </w:r>
    </w:p>
    <w:p w14:paraId="5FA573F2" w14:textId="77777777" w:rsidR="000C297B" w:rsidRDefault="000C297B">
      <w:pPr>
        <w:pStyle w:val="BodyText"/>
        <w:spacing w:before="12"/>
        <w:rPr>
          <w:sz w:val="23"/>
        </w:rPr>
      </w:pPr>
    </w:p>
    <w:p w14:paraId="695DE161" w14:textId="77777777" w:rsidR="000C297B" w:rsidRDefault="00D747B8">
      <w:pPr>
        <w:pStyle w:val="Heading1"/>
        <w:spacing w:before="0"/>
        <w:ind w:left="418" w:firstLine="0"/>
        <w:jc w:val="both"/>
      </w:pPr>
      <w:r>
        <w:t>How</w:t>
      </w:r>
      <w:r>
        <w:rPr>
          <w:spacing w:val="-1"/>
        </w:rPr>
        <w:t xml:space="preserve"> </w:t>
      </w:r>
      <w:r>
        <w:t xml:space="preserve">to </w:t>
      </w:r>
      <w:r>
        <w:rPr>
          <w:spacing w:val="-2"/>
        </w:rPr>
        <w:t>apply:</w:t>
      </w:r>
    </w:p>
    <w:p w14:paraId="519C379B" w14:textId="77777777" w:rsidR="000C297B" w:rsidRDefault="000C297B">
      <w:pPr>
        <w:pStyle w:val="BodyText"/>
        <w:spacing w:before="11"/>
        <w:rPr>
          <w:b/>
          <w:sz w:val="23"/>
        </w:rPr>
      </w:pPr>
    </w:p>
    <w:p w14:paraId="710E0854" w14:textId="77777777" w:rsidR="000C297B" w:rsidRDefault="00D747B8">
      <w:pPr>
        <w:pStyle w:val="ListParagraph"/>
        <w:numPr>
          <w:ilvl w:val="0"/>
          <w:numId w:val="1"/>
        </w:numPr>
        <w:tabs>
          <w:tab w:val="left" w:pos="758"/>
          <w:tab w:val="left" w:pos="764"/>
        </w:tabs>
        <w:spacing w:before="1"/>
        <w:ind w:right="954" w:hanging="341"/>
        <w:rPr>
          <w:sz w:val="24"/>
        </w:rPr>
      </w:pPr>
      <w:r>
        <w:rPr>
          <w:rFonts w:ascii="Times New Roman"/>
          <w:sz w:val="24"/>
        </w:rPr>
        <w:tab/>
      </w:r>
      <w:r>
        <w:rPr>
          <w:sz w:val="24"/>
        </w:rPr>
        <w:t>All</w:t>
      </w:r>
      <w:r>
        <w:rPr>
          <w:spacing w:val="-5"/>
          <w:sz w:val="24"/>
        </w:rPr>
        <w:t xml:space="preserve"> </w:t>
      </w:r>
      <w:r>
        <w:rPr>
          <w:sz w:val="24"/>
        </w:rPr>
        <w:t>applications</w:t>
      </w:r>
      <w:r>
        <w:rPr>
          <w:spacing w:val="-3"/>
          <w:sz w:val="24"/>
        </w:rPr>
        <w:t xml:space="preserve"> </w:t>
      </w:r>
      <w:r>
        <w:rPr>
          <w:sz w:val="24"/>
        </w:rPr>
        <w:t>to</w:t>
      </w:r>
      <w:r>
        <w:rPr>
          <w:spacing w:val="-4"/>
          <w:sz w:val="24"/>
        </w:rPr>
        <w:t xml:space="preserve"> </w:t>
      </w:r>
      <w:r>
        <w:rPr>
          <w:sz w:val="24"/>
        </w:rPr>
        <w:t>have</w:t>
      </w:r>
      <w:r>
        <w:rPr>
          <w:spacing w:val="-3"/>
          <w:sz w:val="24"/>
        </w:rPr>
        <w:t xml:space="preserve"> </w:t>
      </w:r>
      <w:r>
        <w:rPr>
          <w:sz w:val="24"/>
        </w:rPr>
        <w:t>rent</w:t>
      </w:r>
      <w:r>
        <w:rPr>
          <w:spacing w:val="-2"/>
          <w:sz w:val="24"/>
        </w:rPr>
        <w:t xml:space="preserve"> </w:t>
      </w:r>
      <w:r>
        <w:rPr>
          <w:sz w:val="24"/>
        </w:rPr>
        <w:t>reduced</w:t>
      </w:r>
      <w:r>
        <w:rPr>
          <w:spacing w:val="-2"/>
          <w:sz w:val="24"/>
        </w:rPr>
        <w:t xml:space="preserve"> </w:t>
      </w:r>
      <w:r>
        <w:rPr>
          <w:sz w:val="24"/>
        </w:rPr>
        <w:t>due</w:t>
      </w:r>
      <w:r>
        <w:rPr>
          <w:spacing w:val="-5"/>
          <w:sz w:val="24"/>
        </w:rPr>
        <w:t xml:space="preserve"> </w:t>
      </w:r>
      <w:r>
        <w:rPr>
          <w:sz w:val="24"/>
        </w:rPr>
        <w:t>to</w:t>
      </w:r>
      <w:r>
        <w:rPr>
          <w:spacing w:val="-1"/>
          <w:sz w:val="24"/>
        </w:rPr>
        <w:t xml:space="preserve"> </w:t>
      </w:r>
      <w:r>
        <w:rPr>
          <w:sz w:val="24"/>
        </w:rPr>
        <w:t>hardship</w:t>
      </w:r>
      <w:r>
        <w:rPr>
          <w:spacing w:val="-1"/>
          <w:sz w:val="24"/>
        </w:rPr>
        <w:t xml:space="preserve"> </w:t>
      </w:r>
      <w:r>
        <w:rPr>
          <w:sz w:val="24"/>
        </w:rPr>
        <w:t>must</w:t>
      </w:r>
      <w:r>
        <w:rPr>
          <w:spacing w:val="-4"/>
          <w:sz w:val="24"/>
        </w:rPr>
        <w:t xml:space="preserve"> </w:t>
      </w:r>
      <w:r>
        <w:rPr>
          <w:sz w:val="24"/>
        </w:rPr>
        <w:t>be</w:t>
      </w:r>
      <w:r>
        <w:rPr>
          <w:spacing w:val="-2"/>
          <w:sz w:val="24"/>
        </w:rPr>
        <w:t xml:space="preserve"> </w:t>
      </w:r>
      <w:r>
        <w:rPr>
          <w:sz w:val="24"/>
        </w:rPr>
        <w:t>submitted</w:t>
      </w:r>
      <w:r>
        <w:rPr>
          <w:spacing w:val="-1"/>
          <w:sz w:val="24"/>
        </w:rPr>
        <w:t xml:space="preserve"> </w:t>
      </w:r>
      <w:r>
        <w:rPr>
          <w:sz w:val="24"/>
        </w:rPr>
        <w:t>on</w:t>
      </w:r>
      <w:r>
        <w:rPr>
          <w:spacing w:val="-4"/>
          <w:sz w:val="24"/>
        </w:rPr>
        <w:t xml:space="preserve"> </w:t>
      </w:r>
      <w:r>
        <w:rPr>
          <w:sz w:val="24"/>
        </w:rPr>
        <w:t>the Prescribed form to the Housing Office for consideration.</w:t>
      </w:r>
    </w:p>
    <w:p w14:paraId="4262623F" w14:textId="77777777" w:rsidR="000C297B" w:rsidRDefault="000C297B">
      <w:pPr>
        <w:pStyle w:val="BodyText"/>
        <w:spacing w:before="2"/>
      </w:pPr>
    </w:p>
    <w:p w14:paraId="535FDBBC" w14:textId="77777777" w:rsidR="000C297B" w:rsidRDefault="00D747B8">
      <w:pPr>
        <w:pStyle w:val="ListParagraph"/>
        <w:numPr>
          <w:ilvl w:val="0"/>
          <w:numId w:val="1"/>
        </w:numPr>
        <w:tabs>
          <w:tab w:val="left" w:pos="758"/>
        </w:tabs>
        <w:ind w:right="114" w:hanging="341"/>
        <w:rPr>
          <w:sz w:val="24"/>
        </w:rPr>
      </w:pPr>
      <w:r>
        <w:rPr>
          <w:sz w:val="24"/>
        </w:rPr>
        <w:t>The</w:t>
      </w:r>
      <w:r>
        <w:rPr>
          <w:spacing w:val="80"/>
          <w:sz w:val="24"/>
        </w:rPr>
        <w:t xml:space="preserve"> </w:t>
      </w:r>
      <w:r>
        <w:rPr>
          <w:sz w:val="24"/>
        </w:rPr>
        <w:t>form</w:t>
      </w:r>
      <w:r>
        <w:rPr>
          <w:spacing w:val="80"/>
          <w:sz w:val="24"/>
        </w:rPr>
        <w:t xml:space="preserve"> </w:t>
      </w:r>
      <w:r>
        <w:rPr>
          <w:sz w:val="24"/>
        </w:rPr>
        <w:t>should</w:t>
      </w:r>
      <w:r>
        <w:rPr>
          <w:spacing w:val="80"/>
          <w:sz w:val="24"/>
        </w:rPr>
        <w:t xml:space="preserve"> </w:t>
      </w:r>
      <w:r>
        <w:rPr>
          <w:sz w:val="24"/>
        </w:rPr>
        <w:t>be</w:t>
      </w:r>
      <w:r>
        <w:rPr>
          <w:spacing w:val="80"/>
          <w:sz w:val="24"/>
        </w:rPr>
        <w:t xml:space="preserve"> </w:t>
      </w:r>
      <w:r>
        <w:rPr>
          <w:sz w:val="24"/>
        </w:rPr>
        <w:t>accompanied</w:t>
      </w:r>
      <w:r>
        <w:rPr>
          <w:spacing w:val="80"/>
          <w:sz w:val="24"/>
        </w:rPr>
        <w:t xml:space="preserve"> </w:t>
      </w:r>
      <w:r>
        <w:rPr>
          <w:sz w:val="24"/>
        </w:rPr>
        <w:t>by</w:t>
      </w:r>
      <w:r>
        <w:rPr>
          <w:spacing w:val="80"/>
          <w:sz w:val="24"/>
        </w:rPr>
        <w:t xml:space="preserve"> </w:t>
      </w:r>
      <w:r>
        <w:rPr>
          <w:sz w:val="24"/>
        </w:rPr>
        <w:t>supporting</w:t>
      </w:r>
      <w:r>
        <w:rPr>
          <w:spacing w:val="80"/>
          <w:sz w:val="24"/>
        </w:rPr>
        <w:t xml:space="preserve"> </w:t>
      </w:r>
      <w:r>
        <w:rPr>
          <w:sz w:val="24"/>
        </w:rPr>
        <w:t>documentary</w:t>
      </w:r>
      <w:r>
        <w:rPr>
          <w:spacing w:val="80"/>
          <w:sz w:val="24"/>
        </w:rPr>
        <w:t xml:space="preserve"> </w:t>
      </w:r>
      <w:r>
        <w:rPr>
          <w:sz w:val="24"/>
        </w:rPr>
        <w:t>evidence</w:t>
      </w:r>
      <w:r>
        <w:rPr>
          <w:spacing w:val="80"/>
          <w:sz w:val="24"/>
        </w:rPr>
        <w:t xml:space="preserve"> </w:t>
      </w:r>
      <w:r>
        <w:rPr>
          <w:sz w:val="24"/>
        </w:rPr>
        <w:t>of</w:t>
      </w:r>
      <w:r>
        <w:rPr>
          <w:spacing w:val="80"/>
          <w:sz w:val="24"/>
        </w:rPr>
        <w:t xml:space="preserve"> </w:t>
      </w:r>
      <w:r>
        <w:rPr>
          <w:sz w:val="24"/>
        </w:rPr>
        <w:t>the exceptional needs of the household to be considered e.g.</w:t>
      </w:r>
    </w:p>
    <w:p w14:paraId="1F7D94C3" w14:textId="77777777" w:rsidR="000C297B" w:rsidRDefault="000C297B">
      <w:pPr>
        <w:pStyle w:val="BodyText"/>
        <w:spacing w:before="11"/>
        <w:rPr>
          <w:sz w:val="23"/>
        </w:rPr>
      </w:pPr>
    </w:p>
    <w:p w14:paraId="2FC0D209" w14:textId="77777777" w:rsidR="000C297B" w:rsidRDefault="00D747B8">
      <w:pPr>
        <w:pStyle w:val="ListParagraph"/>
        <w:numPr>
          <w:ilvl w:val="1"/>
          <w:numId w:val="1"/>
        </w:numPr>
        <w:tabs>
          <w:tab w:val="left" w:pos="1778"/>
          <w:tab w:val="left" w:pos="1858"/>
        </w:tabs>
        <w:ind w:right="107" w:hanging="360"/>
        <w:jc w:val="both"/>
        <w:rPr>
          <w:sz w:val="24"/>
        </w:rPr>
      </w:pPr>
      <w:r>
        <w:rPr>
          <w:sz w:val="24"/>
        </w:rPr>
        <w:t>Medical expenses that are not covered by a medical card or where financial assistance is not provided by another means/scheme - proof of medical expenses must be provided.</w:t>
      </w:r>
    </w:p>
    <w:p w14:paraId="13466AE7" w14:textId="77777777" w:rsidR="000C297B" w:rsidRDefault="00D747B8">
      <w:pPr>
        <w:pStyle w:val="ListParagraph"/>
        <w:numPr>
          <w:ilvl w:val="1"/>
          <w:numId w:val="1"/>
        </w:numPr>
        <w:tabs>
          <w:tab w:val="left" w:pos="1778"/>
          <w:tab w:val="left" w:pos="1858"/>
        </w:tabs>
        <w:spacing w:line="242" w:lineRule="auto"/>
        <w:ind w:right="110" w:hanging="360"/>
        <w:jc w:val="both"/>
        <w:rPr>
          <w:sz w:val="24"/>
        </w:rPr>
      </w:pPr>
      <w:r>
        <w:rPr>
          <w:sz w:val="24"/>
        </w:rPr>
        <w:t>Details of exceptional transport/parking costs incurred to avail of medical services – proof must be provided.</w:t>
      </w:r>
    </w:p>
    <w:p w14:paraId="0F7FEC46" w14:textId="77777777" w:rsidR="000C297B" w:rsidRDefault="00D747B8">
      <w:pPr>
        <w:pStyle w:val="ListParagraph"/>
        <w:numPr>
          <w:ilvl w:val="1"/>
          <w:numId w:val="1"/>
        </w:numPr>
        <w:tabs>
          <w:tab w:val="left" w:pos="1778"/>
        </w:tabs>
        <w:spacing w:line="301" w:lineRule="exact"/>
        <w:ind w:left="1778" w:hanging="280"/>
        <w:rPr>
          <w:sz w:val="24"/>
        </w:rPr>
      </w:pPr>
      <w:r>
        <w:rPr>
          <w:sz w:val="24"/>
        </w:rPr>
        <w:t>Exceptional</w:t>
      </w:r>
      <w:r>
        <w:rPr>
          <w:spacing w:val="-3"/>
          <w:sz w:val="24"/>
        </w:rPr>
        <w:t xml:space="preserve"> </w:t>
      </w:r>
      <w:r>
        <w:rPr>
          <w:sz w:val="24"/>
        </w:rPr>
        <w:t>transport</w:t>
      </w:r>
      <w:r>
        <w:rPr>
          <w:spacing w:val="-4"/>
          <w:sz w:val="24"/>
        </w:rPr>
        <w:t xml:space="preserve"> </w:t>
      </w:r>
      <w:r>
        <w:rPr>
          <w:sz w:val="24"/>
        </w:rPr>
        <w:t>costs</w:t>
      </w:r>
      <w:r>
        <w:rPr>
          <w:spacing w:val="-2"/>
          <w:sz w:val="24"/>
        </w:rPr>
        <w:t xml:space="preserve"> </w:t>
      </w:r>
      <w:r>
        <w:rPr>
          <w:sz w:val="24"/>
        </w:rPr>
        <w:t>to</w:t>
      </w:r>
      <w:r>
        <w:rPr>
          <w:spacing w:val="-5"/>
          <w:sz w:val="24"/>
        </w:rPr>
        <w:t xml:space="preserve"> </w:t>
      </w:r>
      <w:r>
        <w:rPr>
          <w:sz w:val="24"/>
        </w:rPr>
        <w:t>and</w:t>
      </w:r>
      <w:r>
        <w:rPr>
          <w:spacing w:val="-3"/>
          <w:sz w:val="24"/>
        </w:rPr>
        <w:t xml:space="preserve"> </w:t>
      </w:r>
      <w:r>
        <w:rPr>
          <w:sz w:val="24"/>
        </w:rPr>
        <w:t>from</w:t>
      </w:r>
      <w:r>
        <w:rPr>
          <w:spacing w:val="-4"/>
          <w:sz w:val="24"/>
        </w:rPr>
        <w:t xml:space="preserve"> work.</w:t>
      </w:r>
    </w:p>
    <w:p w14:paraId="3997F06E" w14:textId="77777777" w:rsidR="000C297B" w:rsidRDefault="00D747B8">
      <w:pPr>
        <w:pStyle w:val="ListParagraph"/>
        <w:numPr>
          <w:ilvl w:val="1"/>
          <w:numId w:val="1"/>
        </w:numPr>
        <w:tabs>
          <w:tab w:val="left" w:pos="1778"/>
        </w:tabs>
        <w:spacing w:line="305" w:lineRule="exact"/>
        <w:ind w:left="1778" w:hanging="280"/>
        <w:rPr>
          <w:sz w:val="24"/>
        </w:rPr>
      </w:pPr>
      <w:r>
        <w:rPr>
          <w:sz w:val="24"/>
        </w:rPr>
        <w:t>Proof</w:t>
      </w:r>
      <w:r>
        <w:rPr>
          <w:spacing w:val="-2"/>
          <w:sz w:val="24"/>
        </w:rPr>
        <w:t xml:space="preserve"> </w:t>
      </w:r>
      <w:r>
        <w:rPr>
          <w:sz w:val="24"/>
        </w:rPr>
        <w:t>of</w:t>
      </w:r>
      <w:r>
        <w:rPr>
          <w:spacing w:val="-1"/>
          <w:sz w:val="24"/>
        </w:rPr>
        <w:t xml:space="preserve"> </w:t>
      </w:r>
      <w:r>
        <w:rPr>
          <w:sz w:val="24"/>
        </w:rPr>
        <w:t>exceptionally</w:t>
      </w:r>
      <w:r>
        <w:rPr>
          <w:spacing w:val="-2"/>
          <w:sz w:val="24"/>
        </w:rPr>
        <w:t xml:space="preserve"> </w:t>
      </w:r>
      <w:r>
        <w:rPr>
          <w:sz w:val="24"/>
        </w:rPr>
        <w:t>low</w:t>
      </w:r>
      <w:r>
        <w:rPr>
          <w:spacing w:val="-1"/>
          <w:sz w:val="24"/>
        </w:rPr>
        <w:t xml:space="preserve"> </w:t>
      </w:r>
      <w:r>
        <w:rPr>
          <w:sz w:val="24"/>
        </w:rPr>
        <w:t>income</w:t>
      </w:r>
      <w:r>
        <w:rPr>
          <w:spacing w:val="-1"/>
          <w:sz w:val="24"/>
        </w:rPr>
        <w:t xml:space="preserve"> </w:t>
      </w:r>
      <w:r>
        <w:rPr>
          <w:sz w:val="24"/>
        </w:rPr>
        <w:t>in</w:t>
      </w:r>
      <w:r>
        <w:rPr>
          <w:spacing w:val="-3"/>
          <w:sz w:val="24"/>
        </w:rPr>
        <w:t xml:space="preserve"> </w:t>
      </w:r>
      <w:r>
        <w:rPr>
          <w:sz w:val="24"/>
        </w:rPr>
        <w:t>the</w:t>
      </w:r>
      <w:r>
        <w:rPr>
          <w:spacing w:val="-4"/>
          <w:sz w:val="24"/>
        </w:rPr>
        <w:t xml:space="preserve"> </w:t>
      </w:r>
      <w:r>
        <w:rPr>
          <w:sz w:val="24"/>
        </w:rPr>
        <w:t>case</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Self-</w:t>
      </w:r>
      <w:r>
        <w:rPr>
          <w:spacing w:val="-2"/>
          <w:sz w:val="24"/>
        </w:rPr>
        <w:t>Employed</w:t>
      </w:r>
    </w:p>
    <w:p w14:paraId="14EF6BE1" w14:textId="77777777" w:rsidR="000C297B" w:rsidRDefault="00D747B8">
      <w:pPr>
        <w:pStyle w:val="ListParagraph"/>
        <w:numPr>
          <w:ilvl w:val="1"/>
          <w:numId w:val="1"/>
        </w:numPr>
        <w:tabs>
          <w:tab w:val="left" w:pos="1778"/>
        </w:tabs>
        <w:spacing w:before="1"/>
        <w:ind w:left="1778" w:hanging="280"/>
        <w:rPr>
          <w:sz w:val="24"/>
        </w:rPr>
      </w:pPr>
      <w:r>
        <w:rPr>
          <w:sz w:val="24"/>
        </w:rPr>
        <w:t>Other</w:t>
      </w:r>
      <w:r>
        <w:rPr>
          <w:spacing w:val="-6"/>
          <w:sz w:val="24"/>
        </w:rPr>
        <w:t xml:space="preserve"> </w:t>
      </w:r>
      <w:r>
        <w:rPr>
          <w:sz w:val="24"/>
        </w:rPr>
        <w:t>relevant</w:t>
      </w:r>
      <w:r>
        <w:rPr>
          <w:spacing w:val="-3"/>
          <w:sz w:val="24"/>
        </w:rPr>
        <w:t xml:space="preserve"> </w:t>
      </w:r>
      <w:r>
        <w:rPr>
          <w:sz w:val="24"/>
        </w:rPr>
        <w:t>information</w:t>
      </w:r>
      <w:r>
        <w:rPr>
          <w:spacing w:val="-3"/>
          <w:sz w:val="24"/>
        </w:rPr>
        <w:t xml:space="preserve"> </w:t>
      </w:r>
      <w:r>
        <w:rPr>
          <w:sz w:val="24"/>
        </w:rPr>
        <w:t>supporting</w:t>
      </w:r>
      <w:r>
        <w:rPr>
          <w:spacing w:val="-5"/>
          <w:sz w:val="24"/>
        </w:rPr>
        <w:t xml:space="preserve"> </w:t>
      </w:r>
      <w:r>
        <w:rPr>
          <w:sz w:val="24"/>
        </w:rPr>
        <w:t>an</w:t>
      </w:r>
      <w:r>
        <w:rPr>
          <w:spacing w:val="-4"/>
          <w:sz w:val="24"/>
        </w:rPr>
        <w:t xml:space="preserve"> </w:t>
      </w:r>
      <w:r>
        <w:rPr>
          <w:spacing w:val="-2"/>
          <w:sz w:val="24"/>
        </w:rPr>
        <w:t>application.</w:t>
      </w:r>
    </w:p>
    <w:p w14:paraId="400A47E4" w14:textId="77777777" w:rsidR="000C297B" w:rsidRDefault="000C297B">
      <w:pPr>
        <w:rPr>
          <w:sz w:val="24"/>
        </w:rPr>
        <w:sectPr w:rsidR="000C297B">
          <w:pgSz w:w="11910" w:h="16840"/>
          <w:pgMar w:top="1320" w:right="740" w:bottom="940" w:left="1680" w:header="0" w:footer="749" w:gutter="0"/>
          <w:cols w:space="720"/>
        </w:sectPr>
      </w:pPr>
    </w:p>
    <w:p w14:paraId="6574D5A9" w14:textId="09233711" w:rsidR="000C297B" w:rsidRDefault="00284FB8">
      <w:pPr>
        <w:pStyle w:val="ListParagraph"/>
        <w:numPr>
          <w:ilvl w:val="0"/>
          <w:numId w:val="1"/>
        </w:numPr>
        <w:tabs>
          <w:tab w:val="left" w:pos="758"/>
        </w:tabs>
        <w:spacing w:before="22"/>
        <w:ind w:right="108" w:hanging="341"/>
        <w:rPr>
          <w:sz w:val="24"/>
        </w:rPr>
      </w:pPr>
      <w:r w:rsidRPr="001C7008">
        <w:rPr>
          <w:sz w:val="24"/>
        </w:rPr>
        <w:lastRenderedPageBreak/>
        <w:t>Upon</w:t>
      </w:r>
      <w:r w:rsidR="00D747B8" w:rsidRPr="001C7008">
        <w:rPr>
          <w:sz w:val="24"/>
        </w:rPr>
        <w:t xml:space="preserve"> receipt</w:t>
      </w:r>
      <w:r w:rsidR="00D747B8" w:rsidRPr="001C7008">
        <w:rPr>
          <w:spacing w:val="-2"/>
          <w:sz w:val="24"/>
        </w:rPr>
        <w:t xml:space="preserve"> </w:t>
      </w:r>
      <w:r w:rsidR="00D747B8" w:rsidRPr="001C7008">
        <w:rPr>
          <w:sz w:val="24"/>
        </w:rPr>
        <w:t>of the completed</w:t>
      </w:r>
      <w:r w:rsidR="00D747B8" w:rsidRPr="001C7008">
        <w:rPr>
          <w:spacing w:val="-1"/>
          <w:sz w:val="24"/>
        </w:rPr>
        <w:t xml:space="preserve"> </w:t>
      </w:r>
      <w:r w:rsidR="00D747B8" w:rsidRPr="001C7008">
        <w:rPr>
          <w:sz w:val="24"/>
        </w:rPr>
        <w:t>form and support</w:t>
      </w:r>
      <w:r w:rsidRPr="001C7008">
        <w:rPr>
          <w:sz w:val="24"/>
        </w:rPr>
        <w:t>ing</w:t>
      </w:r>
      <w:r w:rsidR="00D747B8" w:rsidRPr="001C7008">
        <w:rPr>
          <w:sz w:val="24"/>
        </w:rPr>
        <w:t xml:space="preserve"> documentation</w:t>
      </w:r>
      <w:r w:rsidR="00D747B8">
        <w:rPr>
          <w:sz w:val="24"/>
        </w:rPr>
        <w:t>, the Council will consider and make its decision on the application.</w:t>
      </w:r>
    </w:p>
    <w:p w14:paraId="4E359A72" w14:textId="77777777" w:rsidR="000C297B" w:rsidRDefault="000C297B">
      <w:pPr>
        <w:pStyle w:val="BodyText"/>
        <w:spacing w:before="11"/>
        <w:rPr>
          <w:sz w:val="23"/>
        </w:rPr>
      </w:pPr>
    </w:p>
    <w:p w14:paraId="7972F063" w14:textId="77777777" w:rsidR="000C297B" w:rsidRDefault="00D747B8">
      <w:pPr>
        <w:pStyle w:val="ListParagraph"/>
        <w:numPr>
          <w:ilvl w:val="0"/>
          <w:numId w:val="1"/>
        </w:numPr>
        <w:tabs>
          <w:tab w:val="left" w:pos="758"/>
        </w:tabs>
        <w:spacing w:before="1"/>
        <w:ind w:hanging="340"/>
        <w:rPr>
          <w:sz w:val="24"/>
        </w:rPr>
      </w:pPr>
      <w:r>
        <w:rPr>
          <w:sz w:val="24"/>
        </w:rPr>
        <w:t>Notification</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decision</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forwarded</w:t>
      </w:r>
      <w:r>
        <w:rPr>
          <w:spacing w:val="2"/>
          <w:sz w:val="24"/>
        </w:rPr>
        <w:t xml:space="preserve"> </w:t>
      </w:r>
      <w:r>
        <w:rPr>
          <w:sz w:val="24"/>
        </w:rPr>
        <w:t>to</w:t>
      </w:r>
      <w:r>
        <w:rPr>
          <w:spacing w:val="-3"/>
          <w:sz w:val="24"/>
        </w:rPr>
        <w:t xml:space="preserve"> </w:t>
      </w:r>
      <w:r>
        <w:rPr>
          <w:sz w:val="24"/>
        </w:rPr>
        <w:t>the</w:t>
      </w:r>
      <w:r>
        <w:rPr>
          <w:spacing w:val="-3"/>
          <w:sz w:val="24"/>
        </w:rPr>
        <w:t xml:space="preserve"> </w:t>
      </w:r>
      <w:r>
        <w:rPr>
          <w:spacing w:val="-2"/>
          <w:sz w:val="24"/>
        </w:rPr>
        <w:t>tenant.</w:t>
      </w:r>
    </w:p>
    <w:p w14:paraId="497CF229" w14:textId="77777777" w:rsidR="000C297B" w:rsidRDefault="000C297B">
      <w:pPr>
        <w:pStyle w:val="BodyText"/>
        <w:spacing w:before="11"/>
        <w:rPr>
          <w:sz w:val="23"/>
        </w:rPr>
      </w:pPr>
    </w:p>
    <w:p w14:paraId="5962F3D2" w14:textId="77777777" w:rsidR="000C297B" w:rsidRDefault="00D747B8">
      <w:pPr>
        <w:pStyle w:val="ListParagraph"/>
        <w:numPr>
          <w:ilvl w:val="0"/>
          <w:numId w:val="1"/>
        </w:numPr>
        <w:tabs>
          <w:tab w:val="left" w:pos="758"/>
        </w:tabs>
        <w:spacing w:before="1"/>
        <w:ind w:hanging="340"/>
        <w:rPr>
          <w:sz w:val="24"/>
        </w:rPr>
      </w:pPr>
      <w:r>
        <w:rPr>
          <w:sz w:val="24"/>
        </w:rPr>
        <w:t>No</w:t>
      </w:r>
      <w:r>
        <w:rPr>
          <w:spacing w:val="10"/>
          <w:sz w:val="24"/>
        </w:rPr>
        <w:t xml:space="preserve"> </w:t>
      </w:r>
      <w:r>
        <w:rPr>
          <w:sz w:val="24"/>
        </w:rPr>
        <w:t>rent</w:t>
      </w:r>
      <w:r>
        <w:rPr>
          <w:spacing w:val="13"/>
          <w:sz w:val="24"/>
        </w:rPr>
        <w:t xml:space="preserve"> </w:t>
      </w:r>
      <w:r>
        <w:rPr>
          <w:sz w:val="24"/>
        </w:rPr>
        <w:t>reduction</w:t>
      </w:r>
      <w:r>
        <w:rPr>
          <w:spacing w:val="14"/>
          <w:sz w:val="24"/>
        </w:rPr>
        <w:t xml:space="preserve"> </w:t>
      </w:r>
      <w:r>
        <w:rPr>
          <w:sz w:val="24"/>
        </w:rPr>
        <w:t>granted</w:t>
      </w:r>
      <w:r>
        <w:rPr>
          <w:spacing w:val="13"/>
          <w:sz w:val="24"/>
        </w:rPr>
        <w:t xml:space="preserve"> </w:t>
      </w:r>
      <w:r>
        <w:rPr>
          <w:sz w:val="24"/>
        </w:rPr>
        <w:t>will</w:t>
      </w:r>
      <w:r>
        <w:rPr>
          <w:spacing w:val="13"/>
          <w:sz w:val="24"/>
        </w:rPr>
        <w:t xml:space="preserve"> </w:t>
      </w:r>
      <w:r>
        <w:rPr>
          <w:sz w:val="24"/>
        </w:rPr>
        <w:t>result</w:t>
      </w:r>
      <w:r>
        <w:rPr>
          <w:spacing w:val="13"/>
          <w:sz w:val="24"/>
        </w:rPr>
        <w:t xml:space="preserve"> </w:t>
      </w:r>
      <w:r>
        <w:rPr>
          <w:sz w:val="24"/>
        </w:rPr>
        <w:t>in</w:t>
      </w:r>
      <w:r>
        <w:rPr>
          <w:spacing w:val="13"/>
          <w:sz w:val="24"/>
        </w:rPr>
        <w:t xml:space="preserve"> </w:t>
      </w:r>
      <w:r>
        <w:rPr>
          <w:sz w:val="24"/>
        </w:rPr>
        <w:t>a</w:t>
      </w:r>
      <w:r>
        <w:rPr>
          <w:spacing w:val="10"/>
          <w:sz w:val="24"/>
        </w:rPr>
        <w:t xml:space="preserve"> </w:t>
      </w:r>
      <w:r>
        <w:rPr>
          <w:sz w:val="24"/>
        </w:rPr>
        <w:t>tenant</w:t>
      </w:r>
      <w:r>
        <w:rPr>
          <w:spacing w:val="13"/>
          <w:sz w:val="24"/>
        </w:rPr>
        <w:t xml:space="preserve"> </w:t>
      </w:r>
      <w:r>
        <w:rPr>
          <w:sz w:val="24"/>
        </w:rPr>
        <w:t>paying</w:t>
      </w:r>
      <w:r>
        <w:rPr>
          <w:spacing w:val="15"/>
          <w:sz w:val="24"/>
        </w:rPr>
        <w:t xml:space="preserve"> </w:t>
      </w:r>
      <w:r>
        <w:rPr>
          <w:sz w:val="24"/>
        </w:rPr>
        <w:t>less</w:t>
      </w:r>
      <w:r>
        <w:rPr>
          <w:spacing w:val="12"/>
          <w:sz w:val="24"/>
        </w:rPr>
        <w:t xml:space="preserve"> </w:t>
      </w:r>
      <w:r>
        <w:rPr>
          <w:sz w:val="24"/>
        </w:rPr>
        <w:t>than</w:t>
      </w:r>
      <w:r>
        <w:rPr>
          <w:spacing w:val="12"/>
          <w:sz w:val="24"/>
        </w:rPr>
        <w:t xml:space="preserve"> </w:t>
      </w:r>
      <w:r>
        <w:rPr>
          <w:sz w:val="24"/>
        </w:rPr>
        <w:t>the</w:t>
      </w:r>
      <w:r>
        <w:rPr>
          <w:spacing w:val="16"/>
          <w:sz w:val="24"/>
        </w:rPr>
        <w:t xml:space="preserve"> </w:t>
      </w:r>
      <w:r>
        <w:rPr>
          <w:sz w:val="24"/>
        </w:rPr>
        <w:t>minimum</w:t>
      </w:r>
      <w:r>
        <w:rPr>
          <w:spacing w:val="12"/>
          <w:sz w:val="24"/>
        </w:rPr>
        <w:t xml:space="preserve"> </w:t>
      </w:r>
      <w:r>
        <w:rPr>
          <w:sz w:val="24"/>
        </w:rPr>
        <w:t>rent</w:t>
      </w:r>
      <w:r>
        <w:rPr>
          <w:spacing w:val="14"/>
          <w:sz w:val="24"/>
        </w:rPr>
        <w:t xml:space="preserve"> </w:t>
      </w:r>
      <w:r>
        <w:rPr>
          <w:spacing w:val="-5"/>
          <w:sz w:val="24"/>
        </w:rPr>
        <w:t>of</w:t>
      </w:r>
    </w:p>
    <w:p w14:paraId="4430B2D4" w14:textId="77777777" w:rsidR="000C297B" w:rsidRDefault="00D747B8">
      <w:pPr>
        <w:pStyle w:val="BodyText"/>
        <w:spacing w:before="2"/>
        <w:ind w:left="758"/>
      </w:pPr>
      <w:r>
        <w:t>€30</w:t>
      </w:r>
      <w:r>
        <w:rPr>
          <w:spacing w:val="-1"/>
        </w:rPr>
        <w:t xml:space="preserve"> </w:t>
      </w:r>
      <w:r>
        <w:t xml:space="preserve">per </w:t>
      </w:r>
      <w:r>
        <w:rPr>
          <w:spacing w:val="-2"/>
        </w:rPr>
        <w:t>week.</w:t>
      </w:r>
    </w:p>
    <w:p w14:paraId="1B494C4E" w14:textId="77777777" w:rsidR="000C297B" w:rsidRDefault="000C297B">
      <w:pPr>
        <w:pStyle w:val="BodyText"/>
        <w:spacing w:before="11"/>
        <w:rPr>
          <w:sz w:val="23"/>
        </w:rPr>
      </w:pPr>
    </w:p>
    <w:p w14:paraId="66010548" w14:textId="77777777" w:rsidR="000C297B" w:rsidRDefault="00D747B8">
      <w:pPr>
        <w:pStyle w:val="ListParagraph"/>
        <w:numPr>
          <w:ilvl w:val="0"/>
          <w:numId w:val="1"/>
        </w:numPr>
        <w:tabs>
          <w:tab w:val="left" w:pos="758"/>
        </w:tabs>
        <w:spacing w:before="1"/>
        <w:ind w:right="111" w:hanging="341"/>
        <w:rPr>
          <w:sz w:val="24"/>
        </w:rPr>
      </w:pPr>
      <w:r>
        <w:rPr>
          <w:sz w:val="24"/>
        </w:rPr>
        <w:t>In</w:t>
      </w:r>
      <w:r>
        <w:rPr>
          <w:spacing w:val="38"/>
          <w:sz w:val="24"/>
        </w:rPr>
        <w:t xml:space="preserve"> </w:t>
      </w:r>
      <w:r>
        <w:rPr>
          <w:sz w:val="24"/>
        </w:rPr>
        <w:t>the</w:t>
      </w:r>
      <w:r>
        <w:rPr>
          <w:spacing w:val="36"/>
          <w:sz w:val="24"/>
        </w:rPr>
        <w:t xml:space="preserve"> </w:t>
      </w:r>
      <w:r>
        <w:rPr>
          <w:sz w:val="24"/>
        </w:rPr>
        <w:t>event</w:t>
      </w:r>
      <w:r>
        <w:rPr>
          <w:spacing w:val="38"/>
          <w:sz w:val="24"/>
        </w:rPr>
        <w:t xml:space="preserve"> </w:t>
      </w:r>
      <w:r>
        <w:rPr>
          <w:sz w:val="24"/>
        </w:rPr>
        <w:t>of</w:t>
      </w:r>
      <w:r>
        <w:rPr>
          <w:spacing w:val="37"/>
          <w:sz w:val="24"/>
        </w:rPr>
        <w:t xml:space="preserve"> </w:t>
      </w:r>
      <w:r>
        <w:rPr>
          <w:sz w:val="24"/>
        </w:rPr>
        <w:t>a</w:t>
      </w:r>
      <w:r>
        <w:rPr>
          <w:spacing w:val="38"/>
          <w:sz w:val="24"/>
        </w:rPr>
        <w:t xml:space="preserve"> </w:t>
      </w:r>
      <w:r>
        <w:rPr>
          <w:sz w:val="24"/>
        </w:rPr>
        <w:t>tenant</w:t>
      </w:r>
      <w:r>
        <w:rPr>
          <w:spacing w:val="39"/>
          <w:sz w:val="24"/>
        </w:rPr>
        <w:t xml:space="preserve"> </w:t>
      </w:r>
      <w:r>
        <w:rPr>
          <w:sz w:val="24"/>
        </w:rPr>
        <w:t>not</w:t>
      </w:r>
      <w:r>
        <w:rPr>
          <w:spacing w:val="39"/>
          <w:sz w:val="24"/>
        </w:rPr>
        <w:t xml:space="preserve"> </w:t>
      </w:r>
      <w:r>
        <w:rPr>
          <w:sz w:val="24"/>
        </w:rPr>
        <w:t>being</w:t>
      </w:r>
      <w:r>
        <w:rPr>
          <w:spacing w:val="40"/>
          <w:sz w:val="24"/>
        </w:rPr>
        <w:t xml:space="preserve"> </w:t>
      </w:r>
      <w:r>
        <w:rPr>
          <w:sz w:val="24"/>
        </w:rPr>
        <w:t>satisfied</w:t>
      </w:r>
      <w:r>
        <w:rPr>
          <w:spacing w:val="39"/>
          <w:sz w:val="24"/>
        </w:rPr>
        <w:t xml:space="preserve"> </w:t>
      </w:r>
      <w:r>
        <w:rPr>
          <w:sz w:val="24"/>
        </w:rPr>
        <w:t>with</w:t>
      </w:r>
      <w:r>
        <w:rPr>
          <w:spacing w:val="39"/>
          <w:sz w:val="24"/>
        </w:rPr>
        <w:t xml:space="preserve"> </w:t>
      </w:r>
      <w:r>
        <w:rPr>
          <w:sz w:val="24"/>
        </w:rPr>
        <w:t>the</w:t>
      </w:r>
      <w:r>
        <w:rPr>
          <w:spacing w:val="38"/>
          <w:sz w:val="24"/>
        </w:rPr>
        <w:t xml:space="preserve"> </w:t>
      </w:r>
      <w:r>
        <w:rPr>
          <w:sz w:val="24"/>
        </w:rPr>
        <w:t>decision</w:t>
      </w:r>
      <w:r>
        <w:rPr>
          <w:spacing w:val="39"/>
          <w:sz w:val="24"/>
        </w:rPr>
        <w:t xml:space="preserve"> </w:t>
      </w:r>
      <w:r>
        <w:rPr>
          <w:sz w:val="24"/>
        </w:rPr>
        <w:t>on</w:t>
      </w:r>
      <w:r>
        <w:rPr>
          <w:spacing w:val="37"/>
          <w:sz w:val="24"/>
        </w:rPr>
        <w:t xml:space="preserve"> </w:t>
      </w:r>
      <w:r>
        <w:rPr>
          <w:sz w:val="24"/>
        </w:rPr>
        <w:t>the</w:t>
      </w:r>
      <w:r>
        <w:rPr>
          <w:spacing w:val="38"/>
          <w:sz w:val="24"/>
        </w:rPr>
        <w:t xml:space="preserve"> </w:t>
      </w:r>
      <w:r>
        <w:rPr>
          <w:sz w:val="24"/>
        </w:rPr>
        <w:t>application</w:t>
      </w:r>
      <w:r>
        <w:rPr>
          <w:spacing w:val="39"/>
          <w:sz w:val="24"/>
        </w:rPr>
        <w:t xml:space="preserve"> </w:t>
      </w:r>
      <w:r>
        <w:rPr>
          <w:sz w:val="24"/>
        </w:rPr>
        <w:t>an appeal can be made in writing to the Senior Executive Officer.</w:t>
      </w:r>
    </w:p>
    <w:p w14:paraId="503476CB" w14:textId="77777777" w:rsidR="000C297B" w:rsidRDefault="000C297B">
      <w:pPr>
        <w:pStyle w:val="BodyText"/>
        <w:spacing w:before="11"/>
        <w:rPr>
          <w:sz w:val="23"/>
        </w:rPr>
      </w:pPr>
    </w:p>
    <w:p w14:paraId="07BE2935" w14:textId="285685CE" w:rsidR="000C297B" w:rsidRDefault="00D747B8">
      <w:pPr>
        <w:ind w:left="1253" w:hanging="687"/>
        <w:rPr>
          <w:b/>
          <w:i/>
          <w:sz w:val="24"/>
        </w:rPr>
      </w:pPr>
      <w:r>
        <w:rPr>
          <w:b/>
          <w:i/>
          <w:sz w:val="24"/>
        </w:rPr>
        <w:t>If</w:t>
      </w:r>
      <w:r>
        <w:rPr>
          <w:b/>
          <w:i/>
          <w:spacing w:val="-2"/>
          <w:sz w:val="24"/>
        </w:rPr>
        <w:t xml:space="preserve"> </w:t>
      </w:r>
      <w:r>
        <w:rPr>
          <w:b/>
          <w:i/>
          <w:sz w:val="24"/>
        </w:rPr>
        <w:t>a</w:t>
      </w:r>
      <w:r>
        <w:rPr>
          <w:b/>
          <w:i/>
          <w:spacing w:val="-4"/>
          <w:sz w:val="24"/>
        </w:rPr>
        <w:t xml:space="preserve"> </w:t>
      </w:r>
      <w:r>
        <w:rPr>
          <w:b/>
          <w:i/>
          <w:sz w:val="24"/>
        </w:rPr>
        <w:t>tenant</w:t>
      </w:r>
      <w:r>
        <w:rPr>
          <w:b/>
          <w:i/>
          <w:spacing w:val="-4"/>
          <w:sz w:val="24"/>
        </w:rPr>
        <w:t xml:space="preserve"> </w:t>
      </w:r>
      <w:r>
        <w:rPr>
          <w:b/>
          <w:i/>
          <w:sz w:val="24"/>
        </w:rPr>
        <w:t>is</w:t>
      </w:r>
      <w:r>
        <w:rPr>
          <w:b/>
          <w:i/>
          <w:spacing w:val="-2"/>
          <w:sz w:val="24"/>
        </w:rPr>
        <w:t xml:space="preserve"> </w:t>
      </w:r>
      <w:r>
        <w:rPr>
          <w:b/>
          <w:i/>
          <w:sz w:val="24"/>
        </w:rPr>
        <w:t>experiencing</w:t>
      </w:r>
      <w:r>
        <w:rPr>
          <w:b/>
          <w:i/>
          <w:spacing w:val="-2"/>
          <w:sz w:val="24"/>
        </w:rPr>
        <w:t xml:space="preserve"> </w:t>
      </w:r>
      <w:r>
        <w:rPr>
          <w:b/>
          <w:i/>
          <w:sz w:val="24"/>
        </w:rPr>
        <w:t>financial</w:t>
      </w:r>
      <w:r>
        <w:rPr>
          <w:b/>
          <w:i/>
          <w:spacing w:val="-4"/>
          <w:sz w:val="24"/>
        </w:rPr>
        <w:t xml:space="preserve"> </w:t>
      </w:r>
      <w:r w:rsidR="00CA2F66">
        <w:rPr>
          <w:b/>
          <w:i/>
          <w:sz w:val="24"/>
        </w:rPr>
        <w:t>difficulties,</w:t>
      </w:r>
      <w:r>
        <w:rPr>
          <w:b/>
          <w:i/>
          <w:spacing w:val="-4"/>
          <w:sz w:val="24"/>
        </w:rPr>
        <w:t xml:space="preserve"> </w:t>
      </w:r>
      <w:r>
        <w:rPr>
          <w:b/>
          <w:i/>
          <w:sz w:val="24"/>
        </w:rPr>
        <w:t>it</w:t>
      </w:r>
      <w:r>
        <w:rPr>
          <w:b/>
          <w:i/>
          <w:spacing w:val="-4"/>
          <w:sz w:val="24"/>
        </w:rPr>
        <w:t xml:space="preserve"> </w:t>
      </w:r>
      <w:r>
        <w:rPr>
          <w:b/>
          <w:i/>
          <w:sz w:val="24"/>
        </w:rPr>
        <w:t>is</w:t>
      </w:r>
      <w:r>
        <w:rPr>
          <w:b/>
          <w:i/>
          <w:spacing w:val="-4"/>
          <w:sz w:val="24"/>
        </w:rPr>
        <w:t xml:space="preserve"> </w:t>
      </w:r>
      <w:r>
        <w:rPr>
          <w:b/>
          <w:i/>
          <w:sz w:val="24"/>
        </w:rPr>
        <w:t>advisable</w:t>
      </w:r>
      <w:r>
        <w:rPr>
          <w:b/>
          <w:i/>
          <w:spacing w:val="-4"/>
          <w:sz w:val="24"/>
        </w:rPr>
        <w:t xml:space="preserve"> </w:t>
      </w:r>
      <w:r>
        <w:rPr>
          <w:b/>
          <w:i/>
          <w:sz w:val="24"/>
        </w:rPr>
        <w:t>that</w:t>
      </w:r>
      <w:r>
        <w:rPr>
          <w:b/>
          <w:i/>
          <w:spacing w:val="-2"/>
          <w:sz w:val="24"/>
        </w:rPr>
        <w:t xml:space="preserve"> </w:t>
      </w:r>
      <w:r>
        <w:rPr>
          <w:b/>
          <w:i/>
          <w:sz w:val="24"/>
        </w:rPr>
        <w:t>they</w:t>
      </w:r>
      <w:r>
        <w:rPr>
          <w:b/>
          <w:i/>
          <w:spacing w:val="-2"/>
          <w:sz w:val="24"/>
        </w:rPr>
        <w:t xml:space="preserve"> </w:t>
      </w:r>
      <w:r>
        <w:rPr>
          <w:b/>
          <w:i/>
          <w:sz w:val="24"/>
        </w:rPr>
        <w:t>contact</w:t>
      </w:r>
      <w:r>
        <w:rPr>
          <w:b/>
          <w:i/>
          <w:spacing w:val="-4"/>
          <w:sz w:val="24"/>
        </w:rPr>
        <w:t xml:space="preserve"> </w:t>
      </w:r>
      <w:r>
        <w:rPr>
          <w:b/>
          <w:i/>
          <w:sz w:val="24"/>
        </w:rPr>
        <w:t>the local Money Advice and Budgeting Service (MABS) office for budgetary advice.</w:t>
      </w:r>
    </w:p>
    <w:p w14:paraId="253F9977" w14:textId="77777777" w:rsidR="000C297B" w:rsidRDefault="000C297B">
      <w:pPr>
        <w:pStyle w:val="BodyText"/>
        <w:rPr>
          <w:b/>
          <w:i/>
        </w:rPr>
      </w:pPr>
    </w:p>
    <w:p w14:paraId="13EF4173" w14:textId="5D0F6A96" w:rsidR="000C297B" w:rsidRDefault="00D747B8">
      <w:pPr>
        <w:ind w:left="418"/>
        <w:rPr>
          <w:b/>
          <w:sz w:val="24"/>
        </w:rPr>
      </w:pPr>
      <w:r>
        <w:rPr>
          <w:b/>
          <w:sz w:val="24"/>
        </w:rPr>
        <w:t>Completed</w:t>
      </w:r>
      <w:r>
        <w:rPr>
          <w:b/>
          <w:spacing w:val="-3"/>
          <w:sz w:val="24"/>
        </w:rPr>
        <w:t xml:space="preserve"> </w:t>
      </w:r>
      <w:r>
        <w:rPr>
          <w:b/>
          <w:sz w:val="24"/>
        </w:rPr>
        <w:t>application</w:t>
      </w:r>
      <w:r>
        <w:rPr>
          <w:b/>
          <w:spacing w:val="-5"/>
          <w:sz w:val="24"/>
        </w:rPr>
        <w:t xml:space="preserve"> </w:t>
      </w:r>
      <w:r>
        <w:rPr>
          <w:b/>
          <w:sz w:val="24"/>
        </w:rPr>
        <w:t>forms</w:t>
      </w:r>
      <w:r>
        <w:rPr>
          <w:b/>
          <w:spacing w:val="-4"/>
          <w:sz w:val="24"/>
        </w:rPr>
        <w:t xml:space="preserve"> </w:t>
      </w:r>
      <w:r>
        <w:rPr>
          <w:b/>
          <w:sz w:val="24"/>
        </w:rPr>
        <w:t>should</w:t>
      </w:r>
      <w:r>
        <w:rPr>
          <w:b/>
          <w:spacing w:val="-3"/>
          <w:sz w:val="24"/>
        </w:rPr>
        <w:t xml:space="preserve"> </w:t>
      </w:r>
      <w:r>
        <w:rPr>
          <w:b/>
          <w:sz w:val="24"/>
        </w:rPr>
        <w:t>be</w:t>
      </w:r>
      <w:r>
        <w:rPr>
          <w:b/>
          <w:spacing w:val="-7"/>
          <w:sz w:val="24"/>
        </w:rPr>
        <w:t xml:space="preserve"> </w:t>
      </w:r>
      <w:r>
        <w:rPr>
          <w:b/>
          <w:sz w:val="24"/>
        </w:rPr>
        <w:t>forwarded</w:t>
      </w:r>
      <w:r>
        <w:rPr>
          <w:b/>
          <w:spacing w:val="-3"/>
          <w:sz w:val="24"/>
        </w:rPr>
        <w:t xml:space="preserve"> </w:t>
      </w:r>
      <w:r>
        <w:rPr>
          <w:b/>
          <w:sz w:val="24"/>
        </w:rPr>
        <w:t>to</w:t>
      </w:r>
      <w:r>
        <w:rPr>
          <w:b/>
          <w:spacing w:val="-5"/>
          <w:sz w:val="24"/>
        </w:rPr>
        <w:t xml:space="preserve"> </w:t>
      </w:r>
      <w:r>
        <w:rPr>
          <w:b/>
          <w:sz w:val="24"/>
        </w:rPr>
        <w:t>the Housing</w:t>
      </w:r>
      <w:r>
        <w:rPr>
          <w:b/>
          <w:spacing w:val="-5"/>
          <w:sz w:val="24"/>
        </w:rPr>
        <w:t xml:space="preserve"> </w:t>
      </w:r>
      <w:r>
        <w:rPr>
          <w:b/>
          <w:sz w:val="24"/>
        </w:rPr>
        <w:t>Section,</w:t>
      </w:r>
      <w:r>
        <w:rPr>
          <w:b/>
          <w:spacing w:val="-3"/>
          <w:sz w:val="24"/>
        </w:rPr>
        <w:t xml:space="preserve"> </w:t>
      </w:r>
      <w:r w:rsidR="00CA2F66">
        <w:rPr>
          <w:b/>
          <w:sz w:val="24"/>
        </w:rPr>
        <w:t>Longford</w:t>
      </w:r>
      <w:r>
        <w:rPr>
          <w:b/>
          <w:spacing w:val="-3"/>
          <w:sz w:val="24"/>
        </w:rPr>
        <w:t xml:space="preserve"> </w:t>
      </w:r>
      <w:r>
        <w:rPr>
          <w:b/>
          <w:sz w:val="24"/>
        </w:rPr>
        <w:t xml:space="preserve">County Council, </w:t>
      </w:r>
      <w:r w:rsidR="00CA2F66">
        <w:rPr>
          <w:b/>
          <w:color w:val="212121"/>
          <w:sz w:val="24"/>
        </w:rPr>
        <w:t>Town Hall</w:t>
      </w:r>
      <w:r>
        <w:rPr>
          <w:b/>
          <w:color w:val="212121"/>
          <w:sz w:val="24"/>
        </w:rPr>
        <w:t>,</w:t>
      </w:r>
      <w:r w:rsidR="00CA2F66">
        <w:rPr>
          <w:b/>
          <w:color w:val="212121"/>
          <w:sz w:val="24"/>
        </w:rPr>
        <w:t xml:space="preserve"> Market Square, Longford</w:t>
      </w:r>
      <w:r>
        <w:rPr>
          <w:b/>
          <w:color w:val="212121"/>
          <w:sz w:val="24"/>
        </w:rPr>
        <w:t xml:space="preserve">, </w:t>
      </w:r>
      <w:r w:rsidR="00CA2F66">
        <w:rPr>
          <w:b/>
          <w:color w:val="212121"/>
          <w:sz w:val="24"/>
        </w:rPr>
        <w:t>N39 C5F2</w:t>
      </w:r>
    </w:p>
    <w:sectPr w:rsidR="000C297B">
      <w:pgSz w:w="11910" w:h="16840"/>
      <w:pgMar w:top="1320" w:right="740" w:bottom="940" w:left="1680" w:header="0" w:footer="7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3B87A" w14:textId="77777777" w:rsidR="009D1612" w:rsidRDefault="009D1612">
      <w:r>
        <w:separator/>
      </w:r>
    </w:p>
  </w:endnote>
  <w:endnote w:type="continuationSeparator" w:id="0">
    <w:p w14:paraId="7DC48D7A" w14:textId="77777777" w:rsidR="009D1612" w:rsidRDefault="009D1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0713" w14:textId="77777777" w:rsidR="000C297B" w:rsidRDefault="00D747B8">
    <w:pPr>
      <w:pStyle w:val="BodyText"/>
      <w:spacing w:line="14" w:lineRule="auto"/>
      <w:rPr>
        <w:sz w:val="20"/>
      </w:rPr>
    </w:pPr>
    <w:r>
      <w:rPr>
        <w:noProof/>
      </w:rPr>
      <mc:AlternateContent>
        <mc:Choice Requires="wps">
          <w:drawing>
            <wp:anchor distT="0" distB="0" distL="0" distR="0" simplePos="0" relativeHeight="487459328" behindDoc="1" locked="0" layoutInCell="1" allowOverlap="1" wp14:anchorId="74086C82" wp14:editId="0237BBE4">
              <wp:simplePos x="0" y="0"/>
              <wp:positionH relativeFrom="page">
                <wp:posOffset>1319530</wp:posOffset>
              </wp:positionH>
              <wp:positionV relativeFrom="page">
                <wp:posOffset>10077024</wp:posOffset>
              </wp:positionV>
              <wp:extent cx="4316095" cy="1797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6095" cy="179705"/>
                      </a:xfrm>
                      <a:prstGeom prst="rect">
                        <a:avLst/>
                      </a:prstGeom>
                    </wps:spPr>
                    <wps:txbx>
                      <w:txbxContent>
                        <w:p w14:paraId="2F2FD10D" w14:textId="750E71A1" w:rsidR="000C297B" w:rsidRDefault="00CA2F66">
                          <w:pPr>
                            <w:spacing w:before="19"/>
                            <w:ind w:left="20"/>
                            <w:rPr>
                              <w:rFonts w:ascii="Verdana" w:hAnsi="Verdana"/>
                              <w:i/>
                              <w:sz w:val="18"/>
                            </w:rPr>
                          </w:pPr>
                          <w:r>
                            <w:rPr>
                              <w:rFonts w:ascii="Verdana" w:hAnsi="Verdana"/>
                              <w:i/>
                              <w:sz w:val="20"/>
                            </w:rPr>
                            <w:t>Longford</w:t>
                          </w:r>
                          <w:r w:rsidR="00D747B8">
                            <w:rPr>
                              <w:rFonts w:ascii="Verdana" w:hAnsi="Verdana"/>
                              <w:i/>
                              <w:spacing w:val="-5"/>
                              <w:sz w:val="20"/>
                            </w:rPr>
                            <w:t xml:space="preserve"> </w:t>
                          </w:r>
                          <w:r w:rsidR="00D747B8">
                            <w:rPr>
                              <w:rFonts w:ascii="Verdana" w:hAnsi="Verdana"/>
                              <w:i/>
                              <w:sz w:val="20"/>
                            </w:rPr>
                            <w:t>County</w:t>
                          </w:r>
                          <w:r w:rsidR="00D747B8">
                            <w:rPr>
                              <w:rFonts w:ascii="Verdana" w:hAnsi="Verdana"/>
                              <w:i/>
                              <w:spacing w:val="-7"/>
                              <w:sz w:val="20"/>
                            </w:rPr>
                            <w:t xml:space="preserve"> </w:t>
                          </w:r>
                          <w:r w:rsidR="00D747B8">
                            <w:rPr>
                              <w:rFonts w:ascii="Verdana" w:hAnsi="Verdana"/>
                              <w:i/>
                              <w:sz w:val="20"/>
                            </w:rPr>
                            <w:t>Council’s</w:t>
                          </w:r>
                          <w:r w:rsidR="00D747B8">
                            <w:rPr>
                              <w:rFonts w:ascii="Verdana" w:hAnsi="Verdana"/>
                              <w:i/>
                              <w:spacing w:val="-3"/>
                              <w:sz w:val="20"/>
                            </w:rPr>
                            <w:t xml:space="preserve"> </w:t>
                          </w:r>
                          <w:r w:rsidR="00D747B8">
                            <w:rPr>
                              <w:rFonts w:ascii="Verdana" w:hAnsi="Verdana"/>
                              <w:i/>
                              <w:sz w:val="20"/>
                            </w:rPr>
                            <w:t>Differential</w:t>
                          </w:r>
                          <w:r w:rsidR="00D747B8">
                            <w:rPr>
                              <w:rFonts w:ascii="Verdana" w:hAnsi="Verdana"/>
                              <w:i/>
                              <w:spacing w:val="-6"/>
                              <w:sz w:val="20"/>
                            </w:rPr>
                            <w:t xml:space="preserve"> </w:t>
                          </w:r>
                          <w:r w:rsidR="00D747B8">
                            <w:rPr>
                              <w:rFonts w:ascii="Verdana" w:hAnsi="Verdana"/>
                              <w:i/>
                              <w:sz w:val="20"/>
                            </w:rPr>
                            <w:t>Rent</w:t>
                          </w:r>
                          <w:r w:rsidR="00D747B8">
                            <w:rPr>
                              <w:rFonts w:ascii="Verdana" w:hAnsi="Verdana"/>
                              <w:i/>
                              <w:spacing w:val="-6"/>
                              <w:sz w:val="20"/>
                            </w:rPr>
                            <w:t xml:space="preserve"> </w:t>
                          </w:r>
                          <w:r w:rsidR="00D747B8">
                            <w:rPr>
                              <w:rFonts w:ascii="Verdana" w:hAnsi="Verdana"/>
                              <w:i/>
                              <w:sz w:val="20"/>
                            </w:rPr>
                            <w:t>Scheme</w:t>
                          </w:r>
                          <w:r>
                            <w:rPr>
                              <w:rFonts w:ascii="Verdana" w:hAnsi="Verdana"/>
                              <w:i/>
                              <w:sz w:val="20"/>
                            </w:rPr>
                            <w:t xml:space="preserve"> 2023</w:t>
                          </w:r>
                          <w:r w:rsidR="00D747B8">
                            <w:rPr>
                              <w:rFonts w:ascii="Verdana" w:hAnsi="Verdana"/>
                              <w:i/>
                              <w:spacing w:val="-7"/>
                              <w:sz w:val="20"/>
                            </w:rPr>
                            <w:t xml:space="preserve"> </w:t>
                          </w:r>
                          <w:r w:rsidR="00D747B8">
                            <w:rPr>
                              <w:rFonts w:ascii="Verdana" w:hAnsi="Verdana"/>
                              <w:i/>
                              <w:sz w:val="18"/>
                            </w:rPr>
                            <w:t>1November</w:t>
                          </w:r>
                          <w:r w:rsidR="00D747B8">
                            <w:rPr>
                              <w:rFonts w:ascii="Verdana" w:hAnsi="Verdana"/>
                              <w:i/>
                              <w:spacing w:val="-6"/>
                              <w:sz w:val="18"/>
                            </w:rPr>
                            <w:t xml:space="preserve"> </w:t>
                          </w:r>
                          <w:r w:rsidR="00D747B8">
                            <w:rPr>
                              <w:rFonts w:ascii="Verdana" w:hAnsi="Verdana"/>
                              <w:i/>
                              <w:spacing w:val="-4"/>
                              <w:sz w:val="18"/>
                            </w:rPr>
                            <w:t>2019</w:t>
                          </w:r>
                        </w:p>
                      </w:txbxContent>
                    </wps:txbx>
                    <wps:bodyPr wrap="square" lIns="0" tIns="0" rIns="0" bIns="0" rtlCol="0">
                      <a:noAutofit/>
                    </wps:bodyPr>
                  </wps:wsp>
                </a:graphicData>
              </a:graphic>
            </wp:anchor>
          </w:drawing>
        </mc:Choice>
        <mc:Fallback>
          <w:pict>
            <v:shapetype w14:anchorId="74086C82" id="_x0000_t202" coordsize="21600,21600" o:spt="202" path="m,l,21600r21600,l21600,xe">
              <v:stroke joinstyle="miter"/>
              <v:path gradientshapeok="t" o:connecttype="rect"/>
            </v:shapetype>
            <v:shape id="Textbox 1" o:spid="_x0000_s1026" type="#_x0000_t202" style="position:absolute;margin-left:103.9pt;margin-top:793.45pt;width:339.85pt;height:14.15pt;z-index:-1585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UmjlQEAABsDAAAOAAAAZHJzL2Uyb0RvYy54bWysUsGO0zAQvSPxD5bv1OnC7rJR0xWwAiGt&#10;WKSFD3Adu4mIPWbGbdK/Z+ymLYIb4jIe2+M3773x6n7yg9hbpB5CI5eLSgobDLR92Dby+7ePr95K&#10;QUmHVg8QbCMPluT9+uWL1RhrewUdDK1FwSCB6jE2sksp1kqR6azXtIBoA186QK8Tb3GrWtQjo/tB&#10;XVXVjRoB24hgLBGfPhwv5brgO2dNenKObBJDI5lbKhFL3OSo1itdb1HHrjczDf0PLLzuAzc9Qz3o&#10;pMUO+7+gfG8QCFxaGPAKnOuNLRpYzbL6Q81zp6MtWtgcimeb6P/Bmi/75/gVRZrew8QDLCIoPoL5&#10;QeyNGiPVc032lGri6ix0cujzyhIEP2RvD2c/7ZSE4cM3r5c31d21FIbvlrd3t9V1NlxdXkek9MmC&#10;FzlpJPK8CgO9f6R0LD2VzGSO/TOTNG0mLsnpBtoDixh5jo2knzuNVorhc2Cj8tBPCZ6SzSnBNHyA&#10;8jWylgDvdglcXzpfcOfOPIHCff4tecS/70vV5U+vfwEAAP//AwBQSwMEFAAGAAgAAAAhABEfKaDh&#10;AAAADQEAAA8AAABkcnMvZG93bnJldi54bWxMj8FOwzAQRO9I/IO1SNyo3UhJ0xCnqhCckBBpOHB0&#10;YjexGq9D7Lbh71lOcJyd0czbcre4kV3MHKxHCeuVAGaw89piL+GjeXnIgYWoUKvRo5HwbQLsqtub&#10;UhXaX7E2l0PsGZVgKJSEIcap4Dx0g3EqrPxkkLyjn52KJOee61ldqdyNPBEi405ZpIVBTeZpMN3p&#10;cHYS9p9YP9uvt/a9Pta2abYCX7OTlPd3y/4RWDRL/AvDLz6hQ0VMrT+jDmyUkIgNoUcy0jzbAqNI&#10;nm9SYC2dsnWaAK9K/v+L6gcAAP//AwBQSwECLQAUAAYACAAAACEAtoM4kv4AAADhAQAAEwAAAAAA&#10;AAAAAAAAAAAAAAAAW0NvbnRlbnRfVHlwZXNdLnhtbFBLAQItABQABgAIAAAAIQA4/SH/1gAAAJQB&#10;AAALAAAAAAAAAAAAAAAAAC8BAABfcmVscy8ucmVsc1BLAQItABQABgAIAAAAIQBAtUmjlQEAABsD&#10;AAAOAAAAAAAAAAAAAAAAAC4CAABkcnMvZTJvRG9jLnhtbFBLAQItABQABgAIAAAAIQARHymg4QAA&#10;AA0BAAAPAAAAAAAAAAAAAAAAAO8DAABkcnMvZG93bnJldi54bWxQSwUGAAAAAAQABADzAAAA/QQA&#10;AAAA&#10;" filled="f" stroked="f">
              <v:textbox inset="0,0,0,0">
                <w:txbxContent>
                  <w:p w14:paraId="2F2FD10D" w14:textId="750E71A1" w:rsidR="000C297B" w:rsidRDefault="00CA2F66">
                    <w:pPr>
                      <w:spacing w:before="19"/>
                      <w:ind w:left="20"/>
                      <w:rPr>
                        <w:rFonts w:ascii="Verdana" w:hAnsi="Verdana"/>
                        <w:i/>
                        <w:sz w:val="18"/>
                      </w:rPr>
                    </w:pPr>
                    <w:r>
                      <w:rPr>
                        <w:rFonts w:ascii="Verdana" w:hAnsi="Verdana"/>
                        <w:i/>
                        <w:sz w:val="20"/>
                      </w:rPr>
                      <w:t>Longford</w:t>
                    </w:r>
                    <w:r w:rsidR="00D747B8">
                      <w:rPr>
                        <w:rFonts w:ascii="Verdana" w:hAnsi="Verdana"/>
                        <w:i/>
                        <w:spacing w:val="-5"/>
                        <w:sz w:val="20"/>
                      </w:rPr>
                      <w:t xml:space="preserve"> </w:t>
                    </w:r>
                    <w:r w:rsidR="00D747B8">
                      <w:rPr>
                        <w:rFonts w:ascii="Verdana" w:hAnsi="Verdana"/>
                        <w:i/>
                        <w:sz w:val="20"/>
                      </w:rPr>
                      <w:t>County</w:t>
                    </w:r>
                    <w:r w:rsidR="00D747B8">
                      <w:rPr>
                        <w:rFonts w:ascii="Verdana" w:hAnsi="Verdana"/>
                        <w:i/>
                        <w:spacing w:val="-7"/>
                        <w:sz w:val="20"/>
                      </w:rPr>
                      <w:t xml:space="preserve"> </w:t>
                    </w:r>
                    <w:r w:rsidR="00D747B8">
                      <w:rPr>
                        <w:rFonts w:ascii="Verdana" w:hAnsi="Verdana"/>
                        <w:i/>
                        <w:sz w:val="20"/>
                      </w:rPr>
                      <w:t>Council’s</w:t>
                    </w:r>
                    <w:r w:rsidR="00D747B8">
                      <w:rPr>
                        <w:rFonts w:ascii="Verdana" w:hAnsi="Verdana"/>
                        <w:i/>
                        <w:spacing w:val="-3"/>
                        <w:sz w:val="20"/>
                      </w:rPr>
                      <w:t xml:space="preserve"> </w:t>
                    </w:r>
                    <w:r w:rsidR="00D747B8">
                      <w:rPr>
                        <w:rFonts w:ascii="Verdana" w:hAnsi="Verdana"/>
                        <w:i/>
                        <w:sz w:val="20"/>
                      </w:rPr>
                      <w:t>Differential</w:t>
                    </w:r>
                    <w:r w:rsidR="00D747B8">
                      <w:rPr>
                        <w:rFonts w:ascii="Verdana" w:hAnsi="Verdana"/>
                        <w:i/>
                        <w:spacing w:val="-6"/>
                        <w:sz w:val="20"/>
                      </w:rPr>
                      <w:t xml:space="preserve"> </w:t>
                    </w:r>
                    <w:r w:rsidR="00D747B8">
                      <w:rPr>
                        <w:rFonts w:ascii="Verdana" w:hAnsi="Verdana"/>
                        <w:i/>
                        <w:sz w:val="20"/>
                      </w:rPr>
                      <w:t>Rent</w:t>
                    </w:r>
                    <w:r w:rsidR="00D747B8">
                      <w:rPr>
                        <w:rFonts w:ascii="Verdana" w:hAnsi="Verdana"/>
                        <w:i/>
                        <w:spacing w:val="-6"/>
                        <w:sz w:val="20"/>
                      </w:rPr>
                      <w:t xml:space="preserve"> </w:t>
                    </w:r>
                    <w:r w:rsidR="00D747B8">
                      <w:rPr>
                        <w:rFonts w:ascii="Verdana" w:hAnsi="Verdana"/>
                        <w:i/>
                        <w:sz w:val="20"/>
                      </w:rPr>
                      <w:t>Scheme</w:t>
                    </w:r>
                    <w:r>
                      <w:rPr>
                        <w:rFonts w:ascii="Verdana" w:hAnsi="Verdana"/>
                        <w:i/>
                        <w:sz w:val="20"/>
                      </w:rPr>
                      <w:t xml:space="preserve"> 2023</w:t>
                    </w:r>
                    <w:r w:rsidR="00D747B8">
                      <w:rPr>
                        <w:rFonts w:ascii="Verdana" w:hAnsi="Verdana"/>
                        <w:i/>
                        <w:spacing w:val="-7"/>
                        <w:sz w:val="20"/>
                      </w:rPr>
                      <w:t xml:space="preserve"> </w:t>
                    </w:r>
                    <w:r w:rsidR="00D747B8">
                      <w:rPr>
                        <w:rFonts w:ascii="Verdana" w:hAnsi="Verdana"/>
                        <w:i/>
                        <w:sz w:val="18"/>
                      </w:rPr>
                      <w:t>1November</w:t>
                    </w:r>
                    <w:r w:rsidR="00D747B8">
                      <w:rPr>
                        <w:rFonts w:ascii="Verdana" w:hAnsi="Verdana"/>
                        <w:i/>
                        <w:spacing w:val="-6"/>
                        <w:sz w:val="18"/>
                      </w:rPr>
                      <w:t xml:space="preserve"> </w:t>
                    </w:r>
                    <w:r w:rsidR="00D747B8">
                      <w:rPr>
                        <w:rFonts w:ascii="Verdana" w:hAnsi="Verdana"/>
                        <w:i/>
                        <w:spacing w:val="-4"/>
                        <w:sz w:val="18"/>
                      </w:rPr>
                      <w:t>2019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71C70" w14:textId="77777777" w:rsidR="009D1612" w:rsidRDefault="009D1612">
      <w:r>
        <w:separator/>
      </w:r>
    </w:p>
  </w:footnote>
  <w:footnote w:type="continuationSeparator" w:id="0">
    <w:p w14:paraId="15A13AD4" w14:textId="77777777" w:rsidR="009D1612" w:rsidRDefault="009D1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007"/>
    <w:multiLevelType w:val="hybridMultilevel"/>
    <w:tmpl w:val="658C2ECA"/>
    <w:lvl w:ilvl="0" w:tplc="7EA60FD2">
      <w:start w:val="1"/>
      <w:numFmt w:val="decimal"/>
      <w:lvlText w:val="%1."/>
      <w:lvlJc w:val="left"/>
      <w:pPr>
        <w:ind w:left="758" w:hanging="348"/>
      </w:pPr>
      <w:rPr>
        <w:rFonts w:ascii="Calibri" w:eastAsia="Calibri" w:hAnsi="Calibri" w:cs="Calibri" w:hint="default"/>
        <w:b w:val="0"/>
        <w:bCs w:val="0"/>
        <w:i w:val="0"/>
        <w:iCs w:val="0"/>
        <w:spacing w:val="0"/>
        <w:w w:val="100"/>
        <w:sz w:val="24"/>
        <w:szCs w:val="24"/>
        <w:lang w:val="en-US" w:eastAsia="en-US" w:bidi="ar-SA"/>
      </w:rPr>
    </w:lvl>
    <w:lvl w:ilvl="1" w:tplc="33A6D622">
      <w:numFmt w:val="bullet"/>
      <w:lvlText w:val=""/>
      <w:lvlJc w:val="left"/>
      <w:pPr>
        <w:ind w:left="1858" w:hanging="281"/>
      </w:pPr>
      <w:rPr>
        <w:rFonts w:ascii="Symbol" w:eastAsia="Symbol" w:hAnsi="Symbol" w:cs="Symbol" w:hint="default"/>
        <w:b w:val="0"/>
        <w:bCs w:val="0"/>
        <w:i w:val="0"/>
        <w:iCs w:val="0"/>
        <w:spacing w:val="0"/>
        <w:w w:val="100"/>
        <w:sz w:val="24"/>
        <w:szCs w:val="24"/>
        <w:lang w:val="en-US" w:eastAsia="en-US" w:bidi="ar-SA"/>
      </w:rPr>
    </w:lvl>
    <w:lvl w:ilvl="2" w:tplc="975AF076">
      <w:numFmt w:val="bullet"/>
      <w:lvlText w:val="•"/>
      <w:lvlJc w:val="left"/>
      <w:pPr>
        <w:ind w:left="2707" w:hanging="281"/>
      </w:pPr>
      <w:rPr>
        <w:rFonts w:hint="default"/>
        <w:lang w:val="en-US" w:eastAsia="en-US" w:bidi="ar-SA"/>
      </w:rPr>
    </w:lvl>
    <w:lvl w:ilvl="3" w:tplc="9EDE2702">
      <w:numFmt w:val="bullet"/>
      <w:lvlText w:val="•"/>
      <w:lvlJc w:val="left"/>
      <w:pPr>
        <w:ind w:left="3554" w:hanging="281"/>
      </w:pPr>
      <w:rPr>
        <w:rFonts w:hint="default"/>
        <w:lang w:val="en-US" w:eastAsia="en-US" w:bidi="ar-SA"/>
      </w:rPr>
    </w:lvl>
    <w:lvl w:ilvl="4" w:tplc="03564862">
      <w:numFmt w:val="bullet"/>
      <w:lvlText w:val="•"/>
      <w:lvlJc w:val="left"/>
      <w:pPr>
        <w:ind w:left="4402" w:hanging="281"/>
      </w:pPr>
      <w:rPr>
        <w:rFonts w:hint="default"/>
        <w:lang w:val="en-US" w:eastAsia="en-US" w:bidi="ar-SA"/>
      </w:rPr>
    </w:lvl>
    <w:lvl w:ilvl="5" w:tplc="6818DF12">
      <w:numFmt w:val="bullet"/>
      <w:lvlText w:val="•"/>
      <w:lvlJc w:val="left"/>
      <w:pPr>
        <w:ind w:left="5249" w:hanging="281"/>
      </w:pPr>
      <w:rPr>
        <w:rFonts w:hint="default"/>
        <w:lang w:val="en-US" w:eastAsia="en-US" w:bidi="ar-SA"/>
      </w:rPr>
    </w:lvl>
    <w:lvl w:ilvl="6" w:tplc="46AA78CE">
      <w:numFmt w:val="bullet"/>
      <w:lvlText w:val="•"/>
      <w:lvlJc w:val="left"/>
      <w:pPr>
        <w:ind w:left="6096" w:hanging="281"/>
      </w:pPr>
      <w:rPr>
        <w:rFonts w:hint="default"/>
        <w:lang w:val="en-US" w:eastAsia="en-US" w:bidi="ar-SA"/>
      </w:rPr>
    </w:lvl>
    <w:lvl w:ilvl="7" w:tplc="E626D6E6">
      <w:numFmt w:val="bullet"/>
      <w:lvlText w:val="•"/>
      <w:lvlJc w:val="left"/>
      <w:pPr>
        <w:ind w:left="6944" w:hanging="281"/>
      </w:pPr>
      <w:rPr>
        <w:rFonts w:hint="default"/>
        <w:lang w:val="en-US" w:eastAsia="en-US" w:bidi="ar-SA"/>
      </w:rPr>
    </w:lvl>
    <w:lvl w:ilvl="8" w:tplc="AC4429FC">
      <w:numFmt w:val="bullet"/>
      <w:lvlText w:val="•"/>
      <w:lvlJc w:val="left"/>
      <w:pPr>
        <w:ind w:left="7791" w:hanging="281"/>
      </w:pPr>
      <w:rPr>
        <w:rFonts w:hint="default"/>
        <w:lang w:val="en-US" w:eastAsia="en-US" w:bidi="ar-SA"/>
      </w:rPr>
    </w:lvl>
  </w:abstractNum>
  <w:abstractNum w:abstractNumId="1" w15:restartNumberingAfterBreak="0">
    <w:nsid w:val="0DE12993"/>
    <w:multiLevelType w:val="hybridMultilevel"/>
    <w:tmpl w:val="4984A5F6"/>
    <w:lvl w:ilvl="0" w:tplc="70B09712">
      <w:start w:val="1"/>
      <w:numFmt w:val="lowerLetter"/>
      <w:lvlText w:val="(%1)"/>
      <w:lvlJc w:val="left"/>
      <w:pPr>
        <w:ind w:left="1438" w:hanging="300"/>
      </w:pPr>
      <w:rPr>
        <w:rFonts w:ascii="Calibri" w:eastAsia="Calibri" w:hAnsi="Calibri" w:cs="Calibri" w:hint="default"/>
        <w:b w:val="0"/>
        <w:bCs w:val="0"/>
        <w:i w:val="0"/>
        <w:iCs w:val="0"/>
        <w:spacing w:val="-1"/>
        <w:w w:val="100"/>
        <w:sz w:val="24"/>
        <w:szCs w:val="24"/>
        <w:lang w:val="en-US" w:eastAsia="en-US" w:bidi="ar-SA"/>
      </w:rPr>
    </w:lvl>
    <w:lvl w:ilvl="1" w:tplc="146A67EA">
      <w:numFmt w:val="bullet"/>
      <w:lvlText w:val="•"/>
      <w:lvlJc w:val="left"/>
      <w:pPr>
        <w:ind w:left="2244" w:hanging="300"/>
      </w:pPr>
      <w:rPr>
        <w:rFonts w:hint="default"/>
        <w:lang w:val="en-US" w:eastAsia="en-US" w:bidi="ar-SA"/>
      </w:rPr>
    </w:lvl>
    <w:lvl w:ilvl="2" w:tplc="EEEEE4D0">
      <w:numFmt w:val="bullet"/>
      <w:lvlText w:val="•"/>
      <w:lvlJc w:val="left"/>
      <w:pPr>
        <w:ind w:left="3049" w:hanging="300"/>
      </w:pPr>
      <w:rPr>
        <w:rFonts w:hint="default"/>
        <w:lang w:val="en-US" w:eastAsia="en-US" w:bidi="ar-SA"/>
      </w:rPr>
    </w:lvl>
    <w:lvl w:ilvl="3" w:tplc="BEEC0B2E">
      <w:numFmt w:val="bullet"/>
      <w:lvlText w:val="•"/>
      <w:lvlJc w:val="left"/>
      <w:pPr>
        <w:ind w:left="3853" w:hanging="300"/>
      </w:pPr>
      <w:rPr>
        <w:rFonts w:hint="default"/>
        <w:lang w:val="en-US" w:eastAsia="en-US" w:bidi="ar-SA"/>
      </w:rPr>
    </w:lvl>
    <w:lvl w:ilvl="4" w:tplc="1DC8CD80">
      <w:numFmt w:val="bullet"/>
      <w:lvlText w:val="•"/>
      <w:lvlJc w:val="left"/>
      <w:pPr>
        <w:ind w:left="4658" w:hanging="300"/>
      </w:pPr>
      <w:rPr>
        <w:rFonts w:hint="default"/>
        <w:lang w:val="en-US" w:eastAsia="en-US" w:bidi="ar-SA"/>
      </w:rPr>
    </w:lvl>
    <w:lvl w:ilvl="5" w:tplc="4C4EC996">
      <w:numFmt w:val="bullet"/>
      <w:lvlText w:val="•"/>
      <w:lvlJc w:val="left"/>
      <w:pPr>
        <w:ind w:left="5463" w:hanging="300"/>
      </w:pPr>
      <w:rPr>
        <w:rFonts w:hint="default"/>
        <w:lang w:val="en-US" w:eastAsia="en-US" w:bidi="ar-SA"/>
      </w:rPr>
    </w:lvl>
    <w:lvl w:ilvl="6" w:tplc="2B40856A">
      <w:numFmt w:val="bullet"/>
      <w:lvlText w:val="•"/>
      <w:lvlJc w:val="left"/>
      <w:pPr>
        <w:ind w:left="6267" w:hanging="300"/>
      </w:pPr>
      <w:rPr>
        <w:rFonts w:hint="default"/>
        <w:lang w:val="en-US" w:eastAsia="en-US" w:bidi="ar-SA"/>
      </w:rPr>
    </w:lvl>
    <w:lvl w:ilvl="7" w:tplc="C47A1820">
      <w:numFmt w:val="bullet"/>
      <w:lvlText w:val="•"/>
      <w:lvlJc w:val="left"/>
      <w:pPr>
        <w:ind w:left="7072" w:hanging="300"/>
      </w:pPr>
      <w:rPr>
        <w:rFonts w:hint="default"/>
        <w:lang w:val="en-US" w:eastAsia="en-US" w:bidi="ar-SA"/>
      </w:rPr>
    </w:lvl>
    <w:lvl w:ilvl="8" w:tplc="EB78DC64">
      <w:numFmt w:val="bullet"/>
      <w:lvlText w:val="•"/>
      <w:lvlJc w:val="left"/>
      <w:pPr>
        <w:ind w:left="7877" w:hanging="300"/>
      </w:pPr>
      <w:rPr>
        <w:rFonts w:hint="default"/>
        <w:lang w:val="en-US" w:eastAsia="en-US" w:bidi="ar-SA"/>
      </w:rPr>
    </w:lvl>
  </w:abstractNum>
  <w:abstractNum w:abstractNumId="2" w15:restartNumberingAfterBreak="0">
    <w:nsid w:val="3CFA0770"/>
    <w:multiLevelType w:val="hybridMultilevel"/>
    <w:tmpl w:val="E58E3DC0"/>
    <w:lvl w:ilvl="0" w:tplc="18090001">
      <w:start w:val="1"/>
      <w:numFmt w:val="bullet"/>
      <w:lvlText w:val=""/>
      <w:lvlJc w:val="left"/>
      <w:pPr>
        <w:ind w:left="1478" w:hanging="360"/>
      </w:pPr>
      <w:rPr>
        <w:rFonts w:ascii="Symbol" w:hAnsi="Symbol" w:hint="default"/>
      </w:rPr>
    </w:lvl>
    <w:lvl w:ilvl="1" w:tplc="18090003" w:tentative="1">
      <w:start w:val="1"/>
      <w:numFmt w:val="bullet"/>
      <w:lvlText w:val="o"/>
      <w:lvlJc w:val="left"/>
      <w:pPr>
        <w:ind w:left="2198" w:hanging="360"/>
      </w:pPr>
      <w:rPr>
        <w:rFonts w:ascii="Courier New" w:hAnsi="Courier New" w:cs="Courier New" w:hint="default"/>
      </w:rPr>
    </w:lvl>
    <w:lvl w:ilvl="2" w:tplc="18090005" w:tentative="1">
      <w:start w:val="1"/>
      <w:numFmt w:val="bullet"/>
      <w:lvlText w:val=""/>
      <w:lvlJc w:val="left"/>
      <w:pPr>
        <w:ind w:left="2918" w:hanging="360"/>
      </w:pPr>
      <w:rPr>
        <w:rFonts w:ascii="Wingdings" w:hAnsi="Wingdings" w:hint="default"/>
      </w:rPr>
    </w:lvl>
    <w:lvl w:ilvl="3" w:tplc="18090001" w:tentative="1">
      <w:start w:val="1"/>
      <w:numFmt w:val="bullet"/>
      <w:lvlText w:val=""/>
      <w:lvlJc w:val="left"/>
      <w:pPr>
        <w:ind w:left="3638" w:hanging="360"/>
      </w:pPr>
      <w:rPr>
        <w:rFonts w:ascii="Symbol" w:hAnsi="Symbol" w:hint="default"/>
      </w:rPr>
    </w:lvl>
    <w:lvl w:ilvl="4" w:tplc="18090003" w:tentative="1">
      <w:start w:val="1"/>
      <w:numFmt w:val="bullet"/>
      <w:lvlText w:val="o"/>
      <w:lvlJc w:val="left"/>
      <w:pPr>
        <w:ind w:left="4358" w:hanging="360"/>
      </w:pPr>
      <w:rPr>
        <w:rFonts w:ascii="Courier New" w:hAnsi="Courier New" w:cs="Courier New" w:hint="default"/>
      </w:rPr>
    </w:lvl>
    <w:lvl w:ilvl="5" w:tplc="18090005" w:tentative="1">
      <w:start w:val="1"/>
      <w:numFmt w:val="bullet"/>
      <w:lvlText w:val=""/>
      <w:lvlJc w:val="left"/>
      <w:pPr>
        <w:ind w:left="5078" w:hanging="360"/>
      </w:pPr>
      <w:rPr>
        <w:rFonts w:ascii="Wingdings" w:hAnsi="Wingdings" w:hint="default"/>
      </w:rPr>
    </w:lvl>
    <w:lvl w:ilvl="6" w:tplc="18090001" w:tentative="1">
      <w:start w:val="1"/>
      <w:numFmt w:val="bullet"/>
      <w:lvlText w:val=""/>
      <w:lvlJc w:val="left"/>
      <w:pPr>
        <w:ind w:left="5798" w:hanging="360"/>
      </w:pPr>
      <w:rPr>
        <w:rFonts w:ascii="Symbol" w:hAnsi="Symbol" w:hint="default"/>
      </w:rPr>
    </w:lvl>
    <w:lvl w:ilvl="7" w:tplc="18090003" w:tentative="1">
      <w:start w:val="1"/>
      <w:numFmt w:val="bullet"/>
      <w:lvlText w:val="o"/>
      <w:lvlJc w:val="left"/>
      <w:pPr>
        <w:ind w:left="6518" w:hanging="360"/>
      </w:pPr>
      <w:rPr>
        <w:rFonts w:ascii="Courier New" w:hAnsi="Courier New" w:cs="Courier New" w:hint="default"/>
      </w:rPr>
    </w:lvl>
    <w:lvl w:ilvl="8" w:tplc="18090005" w:tentative="1">
      <w:start w:val="1"/>
      <w:numFmt w:val="bullet"/>
      <w:lvlText w:val=""/>
      <w:lvlJc w:val="left"/>
      <w:pPr>
        <w:ind w:left="7238" w:hanging="360"/>
      </w:pPr>
      <w:rPr>
        <w:rFonts w:ascii="Wingdings" w:hAnsi="Wingdings" w:hint="default"/>
      </w:rPr>
    </w:lvl>
  </w:abstractNum>
  <w:abstractNum w:abstractNumId="3" w15:restartNumberingAfterBreak="0">
    <w:nsid w:val="3E003B7D"/>
    <w:multiLevelType w:val="hybridMultilevel"/>
    <w:tmpl w:val="E4E268EA"/>
    <w:lvl w:ilvl="0" w:tplc="3F8A1D94">
      <w:start w:val="1"/>
      <w:numFmt w:val="lowerRoman"/>
      <w:lvlText w:val="(%1)"/>
      <w:lvlJc w:val="left"/>
      <w:pPr>
        <w:ind w:left="1438" w:hanging="341"/>
      </w:pPr>
      <w:rPr>
        <w:rFonts w:ascii="Calibri" w:eastAsia="Calibri" w:hAnsi="Calibri" w:cs="Calibri" w:hint="default"/>
        <w:b w:val="0"/>
        <w:bCs w:val="0"/>
        <w:i w:val="0"/>
        <w:iCs w:val="0"/>
        <w:spacing w:val="-1"/>
        <w:w w:val="100"/>
        <w:sz w:val="24"/>
        <w:szCs w:val="24"/>
        <w:lang w:val="en-US" w:eastAsia="en-US" w:bidi="ar-SA"/>
      </w:rPr>
    </w:lvl>
    <w:lvl w:ilvl="1" w:tplc="24869B0A">
      <w:numFmt w:val="bullet"/>
      <w:lvlText w:val="•"/>
      <w:lvlJc w:val="left"/>
      <w:pPr>
        <w:ind w:left="2244" w:hanging="341"/>
      </w:pPr>
      <w:rPr>
        <w:rFonts w:hint="default"/>
        <w:lang w:val="en-US" w:eastAsia="en-US" w:bidi="ar-SA"/>
      </w:rPr>
    </w:lvl>
    <w:lvl w:ilvl="2" w:tplc="79148BB2">
      <w:numFmt w:val="bullet"/>
      <w:lvlText w:val="•"/>
      <w:lvlJc w:val="left"/>
      <w:pPr>
        <w:ind w:left="3049" w:hanging="341"/>
      </w:pPr>
      <w:rPr>
        <w:rFonts w:hint="default"/>
        <w:lang w:val="en-US" w:eastAsia="en-US" w:bidi="ar-SA"/>
      </w:rPr>
    </w:lvl>
    <w:lvl w:ilvl="3" w:tplc="A6E40D88">
      <w:numFmt w:val="bullet"/>
      <w:lvlText w:val="•"/>
      <w:lvlJc w:val="left"/>
      <w:pPr>
        <w:ind w:left="3853" w:hanging="341"/>
      </w:pPr>
      <w:rPr>
        <w:rFonts w:hint="default"/>
        <w:lang w:val="en-US" w:eastAsia="en-US" w:bidi="ar-SA"/>
      </w:rPr>
    </w:lvl>
    <w:lvl w:ilvl="4" w:tplc="80B2A22C">
      <w:numFmt w:val="bullet"/>
      <w:lvlText w:val="•"/>
      <w:lvlJc w:val="left"/>
      <w:pPr>
        <w:ind w:left="4658" w:hanging="341"/>
      </w:pPr>
      <w:rPr>
        <w:rFonts w:hint="default"/>
        <w:lang w:val="en-US" w:eastAsia="en-US" w:bidi="ar-SA"/>
      </w:rPr>
    </w:lvl>
    <w:lvl w:ilvl="5" w:tplc="E16A370E">
      <w:numFmt w:val="bullet"/>
      <w:lvlText w:val="•"/>
      <w:lvlJc w:val="left"/>
      <w:pPr>
        <w:ind w:left="5463" w:hanging="341"/>
      </w:pPr>
      <w:rPr>
        <w:rFonts w:hint="default"/>
        <w:lang w:val="en-US" w:eastAsia="en-US" w:bidi="ar-SA"/>
      </w:rPr>
    </w:lvl>
    <w:lvl w:ilvl="6" w:tplc="6284C628">
      <w:numFmt w:val="bullet"/>
      <w:lvlText w:val="•"/>
      <w:lvlJc w:val="left"/>
      <w:pPr>
        <w:ind w:left="6267" w:hanging="341"/>
      </w:pPr>
      <w:rPr>
        <w:rFonts w:hint="default"/>
        <w:lang w:val="en-US" w:eastAsia="en-US" w:bidi="ar-SA"/>
      </w:rPr>
    </w:lvl>
    <w:lvl w:ilvl="7" w:tplc="6206ED02">
      <w:numFmt w:val="bullet"/>
      <w:lvlText w:val="•"/>
      <w:lvlJc w:val="left"/>
      <w:pPr>
        <w:ind w:left="7072" w:hanging="341"/>
      </w:pPr>
      <w:rPr>
        <w:rFonts w:hint="default"/>
        <w:lang w:val="en-US" w:eastAsia="en-US" w:bidi="ar-SA"/>
      </w:rPr>
    </w:lvl>
    <w:lvl w:ilvl="8" w:tplc="07AA84E0">
      <w:numFmt w:val="bullet"/>
      <w:lvlText w:val="•"/>
      <w:lvlJc w:val="left"/>
      <w:pPr>
        <w:ind w:left="7877" w:hanging="341"/>
      </w:pPr>
      <w:rPr>
        <w:rFonts w:hint="default"/>
        <w:lang w:val="en-US" w:eastAsia="en-US" w:bidi="ar-SA"/>
      </w:rPr>
    </w:lvl>
  </w:abstractNum>
  <w:abstractNum w:abstractNumId="4" w15:restartNumberingAfterBreak="0">
    <w:nsid w:val="45DD74EA"/>
    <w:multiLevelType w:val="hybridMultilevel"/>
    <w:tmpl w:val="FB2A33FA"/>
    <w:lvl w:ilvl="0" w:tplc="82CC4E98">
      <w:start w:val="1"/>
      <w:numFmt w:val="decimal"/>
      <w:lvlText w:val="%1."/>
      <w:lvlJc w:val="left"/>
      <w:pPr>
        <w:ind w:left="758" w:hanging="341"/>
      </w:pPr>
      <w:rPr>
        <w:rFonts w:ascii="Calibri" w:eastAsia="Calibri" w:hAnsi="Calibri" w:cs="Calibri" w:hint="default"/>
        <w:b w:val="0"/>
        <w:bCs w:val="0"/>
        <w:i w:val="0"/>
        <w:iCs w:val="0"/>
        <w:spacing w:val="0"/>
        <w:w w:val="100"/>
        <w:sz w:val="24"/>
        <w:szCs w:val="24"/>
        <w:lang w:val="en-US" w:eastAsia="en-US" w:bidi="ar-SA"/>
      </w:rPr>
    </w:lvl>
    <w:lvl w:ilvl="1" w:tplc="8C88DE7E">
      <w:start w:val="1"/>
      <w:numFmt w:val="decimal"/>
      <w:lvlText w:val="%2)"/>
      <w:lvlJc w:val="left"/>
      <w:pPr>
        <w:ind w:left="2578" w:hanging="721"/>
      </w:pPr>
      <w:rPr>
        <w:rFonts w:ascii="Calibri" w:eastAsia="Calibri" w:hAnsi="Calibri" w:cs="Calibri" w:hint="default"/>
        <w:b w:val="0"/>
        <w:bCs w:val="0"/>
        <w:i w:val="0"/>
        <w:iCs w:val="0"/>
        <w:spacing w:val="0"/>
        <w:w w:val="100"/>
        <w:sz w:val="24"/>
        <w:szCs w:val="24"/>
        <w:lang w:val="en-US" w:eastAsia="en-US" w:bidi="ar-SA"/>
      </w:rPr>
    </w:lvl>
    <w:lvl w:ilvl="2" w:tplc="0A02712E">
      <w:numFmt w:val="bullet"/>
      <w:lvlText w:val="•"/>
      <w:lvlJc w:val="left"/>
      <w:pPr>
        <w:ind w:left="2580" w:hanging="721"/>
      </w:pPr>
      <w:rPr>
        <w:rFonts w:hint="default"/>
        <w:lang w:val="en-US" w:eastAsia="en-US" w:bidi="ar-SA"/>
      </w:rPr>
    </w:lvl>
    <w:lvl w:ilvl="3" w:tplc="79FC43F6">
      <w:numFmt w:val="bullet"/>
      <w:lvlText w:val="•"/>
      <w:lvlJc w:val="left"/>
      <w:pPr>
        <w:ind w:left="3443" w:hanging="721"/>
      </w:pPr>
      <w:rPr>
        <w:rFonts w:hint="default"/>
        <w:lang w:val="en-US" w:eastAsia="en-US" w:bidi="ar-SA"/>
      </w:rPr>
    </w:lvl>
    <w:lvl w:ilvl="4" w:tplc="A7D421E8">
      <w:numFmt w:val="bullet"/>
      <w:lvlText w:val="•"/>
      <w:lvlJc w:val="left"/>
      <w:pPr>
        <w:ind w:left="4306" w:hanging="721"/>
      </w:pPr>
      <w:rPr>
        <w:rFonts w:hint="default"/>
        <w:lang w:val="en-US" w:eastAsia="en-US" w:bidi="ar-SA"/>
      </w:rPr>
    </w:lvl>
    <w:lvl w:ilvl="5" w:tplc="2FD6A37E">
      <w:numFmt w:val="bullet"/>
      <w:lvlText w:val="•"/>
      <w:lvlJc w:val="left"/>
      <w:pPr>
        <w:ind w:left="5169" w:hanging="721"/>
      </w:pPr>
      <w:rPr>
        <w:rFonts w:hint="default"/>
        <w:lang w:val="en-US" w:eastAsia="en-US" w:bidi="ar-SA"/>
      </w:rPr>
    </w:lvl>
    <w:lvl w:ilvl="6" w:tplc="C6A68210">
      <w:numFmt w:val="bullet"/>
      <w:lvlText w:val="•"/>
      <w:lvlJc w:val="left"/>
      <w:pPr>
        <w:ind w:left="6033" w:hanging="721"/>
      </w:pPr>
      <w:rPr>
        <w:rFonts w:hint="default"/>
        <w:lang w:val="en-US" w:eastAsia="en-US" w:bidi="ar-SA"/>
      </w:rPr>
    </w:lvl>
    <w:lvl w:ilvl="7" w:tplc="1D06D3A6">
      <w:numFmt w:val="bullet"/>
      <w:lvlText w:val="•"/>
      <w:lvlJc w:val="left"/>
      <w:pPr>
        <w:ind w:left="6896" w:hanging="721"/>
      </w:pPr>
      <w:rPr>
        <w:rFonts w:hint="default"/>
        <w:lang w:val="en-US" w:eastAsia="en-US" w:bidi="ar-SA"/>
      </w:rPr>
    </w:lvl>
    <w:lvl w:ilvl="8" w:tplc="3EB2C2B0">
      <w:numFmt w:val="bullet"/>
      <w:lvlText w:val="•"/>
      <w:lvlJc w:val="left"/>
      <w:pPr>
        <w:ind w:left="7759" w:hanging="721"/>
      </w:pPr>
      <w:rPr>
        <w:rFonts w:hint="default"/>
        <w:lang w:val="en-US" w:eastAsia="en-US" w:bidi="ar-SA"/>
      </w:rPr>
    </w:lvl>
  </w:abstractNum>
  <w:abstractNum w:abstractNumId="5" w15:restartNumberingAfterBreak="0">
    <w:nsid w:val="66EC34F3"/>
    <w:multiLevelType w:val="hybridMultilevel"/>
    <w:tmpl w:val="050AB9E2"/>
    <w:lvl w:ilvl="0" w:tplc="A0EACAB6">
      <w:start w:val="1"/>
      <w:numFmt w:val="lowerLetter"/>
      <w:lvlText w:val="(%1)"/>
      <w:lvlJc w:val="left"/>
      <w:pPr>
        <w:ind w:left="1438" w:hanging="300"/>
      </w:pPr>
      <w:rPr>
        <w:rFonts w:ascii="Calibri" w:eastAsia="Calibri" w:hAnsi="Calibri" w:cs="Calibri" w:hint="default"/>
        <w:b w:val="0"/>
        <w:bCs w:val="0"/>
        <w:i w:val="0"/>
        <w:iCs w:val="0"/>
        <w:spacing w:val="-1"/>
        <w:w w:val="92"/>
        <w:sz w:val="24"/>
        <w:szCs w:val="24"/>
        <w:lang w:val="en-US" w:eastAsia="en-US" w:bidi="ar-SA"/>
      </w:rPr>
    </w:lvl>
    <w:lvl w:ilvl="1" w:tplc="31A88816">
      <w:numFmt w:val="bullet"/>
      <w:lvlText w:val="•"/>
      <w:lvlJc w:val="left"/>
      <w:pPr>
        <w:ind w:left="2244" w:hanging="300"/>
      </w:pPr>
      <w:rPr>
        <w:rFonts w:hint="default"/>
        <w:lang w:val="en-US" w:eastAsia="en-US" w:bidi="ar-SA"/>
      </w:rPr>
    </w:lvl>
    <w:lvl w:ilvl="2" w:tplc="4A50671A">
      <w:numFmt w:val="bullet"/>
      <w:lvlText w:val="•"/>
      <w:lvlJc w:val="left"/>
      <w:pPr>
        <w:ind w:left="3049" w:hanging="300"/>
      </w:pPr>
      <w:rPr>
        <w:rFonts w:hint="default"/>
        <w:lang w:val="en-US" w:eastAsia="en-US" w:bidi="ar-SA"/>
      </w:rPr>
    </w:lvl>
    <w:lvl w:ilvl="3" w:tplc="A6187FBA">
      <w:numFmt w:val="bullet"/>
      <w:lvlText w:val="•"/>
      <w:lvlJc w:val="left"/>
      <w:pPr>
        <w:ind w:left="3853" w:hanging="300"/>
      </w:pPr>
      <w:rPr>
        <w:rFonts w:hint="default"/>
        <w:lang w:val="en-US" w:eastAsia="en-US" w:bidi="ar-SA"/>
      </w:rPr>
    </w:lvl>
    <w:lvl w:ilvl="4" w:tplc="644E7FE8">
      <w:numFmt w:val="bullet"/>
      <w:lvlText w:val="•"/>
      <w:lvlJc w:val="left"/>
      <w:pPr>
        <w:ind w:left="4658" w:hanging="300"/>
      </w:pPr>
      <w:rPr>
        <w:rFonts w:hint="default"/>
        <w:lang w:val="en-US" w:eastAsia="en-US" w:bidi="ar-SA"/>
      </w:rPr>
    </w:lvl>
    <w:lvl w:ilvl="5" w:tplc="5FD6FFF8">
      <w:numFmt w:val="bullet"/>
      <w:lvlText w:val="•"/>
      <w:lvlJc w:val="left"/>
      <w:pPr>
        <w:ind w:left="5463" w:hanging="300"/>
      </w:pPr>
      <w:rPr>
        <w:rFonts w:hint="default"/>
        <w:lang w:val="en-US" w:eastAsia="en-US" w:bidi="ar-SA"/>
      </w:rPr>
    </w:lvl>
    <w:lvl w:ilvl="6" w:tplc="6AE0B3E6">
      <w:numFmt w:val="bullet"/>
      <w:lvlText w:val="•"/>
      <w:lvlJc w:val="left"/>
      <w:pPr>
        <w:ind w:left="6267" w:hanging="300"/>
      </w:pPr>
      <w:rPr>
        <w:rFonts w:hint="default"/>
        <w:lang w:val="en-US" w:eastAsia="en-US" w:bidi="ar-SA"/>
      </w:rPr>
    </w:lvl>
    <w:lvl w:ilvl="7" w:tplc="2A6E3D58">
      <w:numFmt w:val="bullet"/>
      <w:lvlText w:val="•"/>
      <w:lvlJc w:val="left"/>
      <w:pPr>
        <w:ind w:left="7072" w:hanging="300"/>
      </w:pPr>
      <w:rPr>
        <w:rFonts w:hint="default"/>
        <w:lang w:val="en-US" w:eastAsia="en-US" w:bidi="ar-SA"/>
      </w:rPr>
    </w:lvl>
    <w:lvl w:ilvl="8" w:tplc="C5886600">
      <w:numFmt w:val="bullet"/>
      <w:lvlText w:val="•"/>
      <w:lvlJc w:val="left"/>
      <w:pPr>
        <w:ind w:left="7877" w:hanging="300"/>
      </w:pPr>
      <w:rPr>
        <w:rFonts w:hint="default"/>
        <w:lang w:val="en-US" w:eastAsia="en-US" w:bidi="ar-SA"/>
      </w:rPr>
    </w:lvl>
  </w:abstractNum>
  <w:abstractNum w:abstractNumId="6" w15:restartNumberingAfterBreak="0">
    <w:nsid w:val="74BF1104"/>
    <w:multiLevelType w:val="hybridMultilevel"/>
    <w:tmpl w:val="D9669AE4"/>
    <w:lvl w:ilvl="0" w:tplc="18090011">
      <w:start w:val="1"/>
      <w:numFmt w:val="decimal"/>
      <w:lvlText w:val="%1)"/>
      <w:lvlJc w:val="left"/>
      <w:pPr>
        <w:ind w:left="1498" w:hanging="360"/>
      </w:pPr>
    </w:lvl>
    <w:lvl w:ilvl="1" w:tplc="18090019" w:tentative="1">
      <w:start w:val="1"/>
      <w:numFmt w:val="lowerLetter"/>
      <w:lvlText w:val="%2."/>
      <w:lvlJc w:val="left"/>
      <w:pPr>
        <w:ind w:left="2218" w:hanging="360"/>
      </w:pPr>
    </w:lvl>
    <w:lvl w:ilvl="2" w:tplc="1809001B" w:tentative="1">
      <w:start w:val="1"/>
      <w:numFmt w:val="lowerRoman"/>
      <w:lvlText w:val="%3."/>
      <w:lvlJc w:val="right"/>
      <w:pPr>
        <w:ind w:left="2938" w:hanging="180"/>
      </w:pPr>
    </w:lvl>
    <w:lvl w:ilvl="3" w:tplc="1809000F" w:tentative="1">
      <w:start w:val="1"/>
      <w:numFmt w:val="decimal"/>
      <w:lvlText w:val="%4."/>
      <w:lvlJc w:val="left"/>
      <w:pPr>
        <w:ind w:left="3658" w:hanging="360"/>
      </w:pPr>
    </w:lvl>
    <w:lvl w:ilvl="4" w:tplc="18090019" w:tentative="1">
      <w:start w:val="1"/>
      <w:numFmt w:val="lowerLetter"/>
      <w:lvlText w:val="%5."/>
      <w:lvlJc w:val="left"/>
      <w:pPr>
        <w:ind w:left="4378" w:hanging="360"/>
      </w:pPr>
    </w:lvl>
    <w:lvl w:ilvl="5" w:tplc="1809001B" w:tentative="1">
      <w:start w:val="1"/>
      <w:numFmt w:val="lowerRoman"/>
      <w:lvlText w:val="%6."/>
      <w:lvlJc w:val="right"/>
      <w:pPr>
        <w:ind w:left="5098" w:hanging="180"/>
      </w:pPr>
    </w:lvl>
    <w:lvl w:ilvl="6" w:tplc="1809000F" w:tentative="1">
      <w:start w:val="1"/>
      <w:numFmt w:val="decimal"/>
      <w:lvlText w:val="%7."/>
      <w:lvlJc w:val="left"/>
      <w:pPr>
        <w:ind w:left="5818" w:hanging="360"/>
      </w:pPr>
    </w:lvl>
    <w:lvl w:ilvl="7" w:tplc="18090019" w:tentative="1">
      <w:start w:val="1"/>
      <w:numFmt w:val="lowerLetter"/>
      <w:lvlText w:val="%8."/>
      <w:lvlJc w:val="left"/>
      <w:pPr>
        <w:ind w:left="6538" w:hanging="360"/>
      </w:pPr>
    </w:lvl>
    <w:lvl w:ilvl="8" w:tplc="1809001B" w:tentative="1">
      <w:start w:val="1"/>
      <w:numFmt w:val="lowerRoman"/>
      <w:lvlText w:val="%9."/>
      <w:lvlJc w:val="right"/>
      <w:pPr>
        <w:ind w:left="7258" w:hanging="180"/>
      </w:pPr>
    </w:lvl>
  </w:abstractNum>
  <w:abstractNum w:abstractNumId="7" w15:restartNumberingAfterBreak="0">
    <w:nsid w:val="77B06D15"/>
    <w:multiLevelType w:val="hybridMultilevel"/>
    <w:tmpl w:val="1F6821A6"/>
    <w:lvl w:ilvl="0" w:tplc="473EA078">
      <w:start w:val="1"/>
      <w:numFmt w:val="lowerLetter"/>
      <w:lvlText w:val="%1."/>
      <w:lvlJc w:val="left"/>
      <w:pPr>
        <w:ind w:left="775" w:hanging="341"/>
      </w:pPr>
      <w:rPr>
        <w:rFonts w:ascii="Calibri" w:eastAsia="Calibri" w:hAnsi="Calibri" w:cs="Calibri" w:hint="default"/>
        <w:b w:val="0"/>
        <w:bCs w:val="0"/>
        <w:i w:val="0"/>
        <w:iCs w:val="0"/>
        <w:spacing w:val="0"/>
        <w:w w:val="100"/>
        <w:sz w:val="24"/>
        <w:szCs w:val="24"/>
        <w:lang w:val="en-US" w:eastAsia="en-US" w:bidi="ar-SA"/>
      </w:rPr>
    </w:lvl>
    <w:lvl w:ilvl="1" w:tplc="92ECF12C">
      <w:numFmt w:val="bullet"/>
      <w:lvlText w:val="•"/>
      <w:lvlJc w:val="left"/>
      <w:pPr>
        <w:ind w:left="1650" w:hanging="341"/>
      </w:pPr>
      <w:rPr>
        <w:rFonts w:hint="default"/>
        <w:lang w:val="en-US" w:eastAsia="en-US" w:bidi="ar-SA"/>
      </w:rPr>
    </w:lvl>
    <w:lvl w:ilvl="2" w:tplc="BD24A162">
      <w:numFmt w:val="bullet"/>
      <w:lvlText w:val="•"/>
      <w:lvlJc w:val="left"/>
      <w:pPr>
        <w:ind w:left="2521" w:hanging="341"/>
      </w:pPr>
      <w:rPr>
        <w:rFonts w:hint="default"/>
        <w:lang w:val="en-US" w:eastAsia="en-US" w:bidi="ar-SA"/>
      </w:rPr>
    </w:lvl>
    <w:lvl w:ilvl="3" w:tplc="BCCEAAB8">
      <w:numFmt w:val="bullet"/>
      <w:lvlText w:val="•"/>
      <w:lvlJc w:val="left"/>
      <w:pPr>
        <w:ind w:left="3391" w:hanging="341"/>
      </w:pPr>
      <w:rPr>
        <w:rFonts w:hint="default"/>
        <w:lang w:val="en-US" w:eastAsia="en-US" w:bidi="ar-SA"/>
      </w:rPr>
    </w:lvl>
    <w:lvl w:ilvl="4" w:tplc="E50229BE">
      <w:numFmt w:val="bullet"/>
      <w:lvlText w:val="•"/>
      <w:lvlJc w:val="left"/>
      <w:pPr>
        <w:ind w:left="4262" w:hanging="341"/>
      </w:pPr>
      <w:rPr>
        <w:rFonts w:hint="default"/>
        <w:lang w:val="en-US" w:eastAsia="en-US" w:bidi="ar-SA"/>
      </w:rPr>
    </w:lvl>
    <w:lvl w:ilvl="5" w:tplc="BF2ED9A8">
      <w:numFmt w:val="bullet"/>
      <w:lvlText w:val="•"/>
      <w:lvlJc w:val="left"/>
      <w:pPr>
        <w:ind w:left="5133" w:hanging="341"/>
      </w:pPr>
      <w:rPr>
        <w:rFonts w:hint="default"/>
        <w:lang w:val="en-US" w:eastAsia="en-US" w:bidi="ar-SA"/>
      </w:rPr>
    </w:lvl>
    <w:lvl w:ilvl="6" w:tplc="8B7C9B9A">
      <w:numFmt w:val="bullet"/>
      <w:lvlText w:val="•"/>
      <w:lvlJc w:val="left"/>
      <w:pPr>
        <w:ind w:left="6003" w:hanging="341"/>
      </w:pPr>
      <w:rPr>
        <w:rFonts w:hint="default"/>
        <w:lang w:val="en-US" w:eastAsia="en-US" w:bidi="ar-SA"/>
      </w:rPr>
    </w:lvl>
    <w:lvl w:ilvl="7" w:tplc="036E0206">
      <w:numFmt w:val="bullet"/>
      <w:lvlText w:val="•"/>
      <w:lvlJc w:val="left"/>
      <w:pPr>
        <w:ind w:left="6874" w:hanging="341"/>
      </w:pPr>
      <w:rPr>
        <w:rFonts w:hint="default"/>
        <w:lang w:val="en-US" w:eastAsia="en-US" w:bidi="ar-SA"/>
      </w:rPr>
    </w:lvl>
    <w:lvl w:ilvl="8" w:tplc="15D2720A">
      <w:numFmt w:val="bullet"/>
      <w:lvlText w:val="•"/>
      <w:lvlJc w:val="left"/>
      <w:pPr>
        <w:ind w:left="7745" w:hanging="341"/>
      </w:pPr>
      <w:rPr>
        <w:rFonts w:hint="default"/>
        <w:lang w:val="en-US" w:eastAsia="en-US" w:bidi="ar-SA"/>
      </w:rPr>
    </w:lvl>
  </w:abstractNum>
  <w:num w:numId="1" w16cid:durableId="667945908">
    <w:abstractNumId w:val="0"/>
  </w:num>
  <w:num w:numId="2" w16cid:durableId="1420444870">
    <w:abstractNumId w:val="7"/>
  </w:num>
  <w:num w:numId="3" w16cid:durableId="1726222139">
    <w:abstractNumId w:val="3"/>
  </w:num>
  <w:num w:numId="4" w16cid:durableId="1032343392">
    <w:abstractNumId w:val="1"/>
  </w:num>
  <w:num w:numId="5" w16cid:durableId="1323777870">
    <w:abstractNumId w:val="5"/>
  </w:num>
  <w:num w:numId="6" w16cid:durableId="1925331737">
    <w:abstractNumId w:val="4"/>
  </w:num>
  <w:num w:numId="7" w16cid:durableId="565841037">
    <w:abstractNumId w:val="6"/>
  </w:num>
  <w:num w:numId="8" w16cid:durableId="1169249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7B"/>
    <w:rsid w:val="000A0854"/>
    <w:rsid w:val="000C297B"/>
    <w:rsid w:val="001C7008"/>
    <w:rsid w:val="00210C49"/>
    <w:rsid w:val="00284FB8"/>
    <w:rsid w:val="003D010E"/>
    <w:rsid w:val="004A5905"/>
    <w:rsid w:val="006656FA"/>
    <w:rsid w:val="00693167"/>
    <w:rsid w:val="009B5AD0"/>
    <w:rsid w:val="009D1612"/>
    <w:rsid w:val="00BA2E1B"/>
    <w:rsid w:val="00CA2F66"/>
    <w:rsid w:val="00D374C1"/>
    <w:rsid w:val="00D747B8"/>
    <w:rsid w:val="00E06DFA"/>
    <w:rsid w:val="00E86103"/>
    <w:rsid w:val="00F5412D"/>
    <w:rsid w:val="00FA777C"/>
    <w:rsid w:val="00FC7C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905A44"/>
  <w15:docId w15:val="{D4D457EE-727C-4FCD-ACAB-098D54D7B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758" w:hanging="3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37"/>
      <w:ind w:left="1208" w:right="906"/>
      <w:jc w:val="center"/>
    </w:pPr>
    <w:rPr>
      <w:b/>
      <w:bCs/>
      <w:i/>
      <w:iCs/>
      <w:sz w:val="52"/>
      <w:szCs w:val="52"/>
    </w:rPr>
  </w:style>
  <w:style w:type="paragraph" w:styleId="ListParagraph">
    <w:name w:val="List Paragraph"/>
    <w:basedOn w:val="Normal"/>
    <w:uiPriority w:val="1"/>
    <w:qFormat/>
    <w:pPr>
      <w:ind w:left="758" w:hanging="297"/>
    </w:pPr>
  </w:style>
  <w:style w:type="paragraph" w:customStyle="1" w:styleId="TableParagraph">
    <w:name w:val="Table Paragraph"/>
    <w:basedOn w:val="Normal"/>
    <w:uiPriority w:val="1"/>
    <w:qFormat/>
    <w:pPr>
      <w:spacing w:line="292" w:lineRule="exact"/>
      <w:ind w:left="110"/>
    </w:pPr>
  </w:style>
  <w:style w:type="paragraph" w:styleId="Header">
    <w:name w:val="header"/>
    <w:basedOn w:val="Normal"/>
    <w:link w:val="HeaderChar"/>
    <w:uiPriority w:val="99"/>
    <w:unhideWhenUsed/>
    <w:rsid w:val="00CA2F66"/>
    <w:pPr>
      <w:tabs>
        <w:tab w:val="center" w:pos="4513"/>
        <w:tab w:val="right" w:pos="9026"/>
      </w:tabs>
    </w:pPr>
  </w:style>
  <w:style w:type="character" w:customStyle="1" w:styleId="HeaderChar">
    <w:name w:val="Header Char"/>
    <w:basedOn w:val="DefaultParagraphFont"/>
    <w:link w:val="Header"/>
    <w:uiPriority w:val="99"/>
    <w:rsid w:val="00CA2F66"/>
    <w:rPr>
      <w:rFonts w:ascii="Calibri" w:eastAsia="Calibri" w:hAnsi="Calibri" w:cs="Calibri"/>
    </w:rPr>
  </w:style>
  <w:style w:type="paragraph" w:styleId="Footer">
    <w:name w:val="footer"/>
    <w:basedOn w:val="Normal"/>
    <w:link w:val="FooterChar"/>
    <w:uiPriority w:val="99"/>
    <w:unhideWhenUsed/>
    <w:rsid w:val="00CA2F66"/>
    <w:pPr>
      <w:tabs>
        <w:tab w:val="center" w:pos="4513"/>
        <w:tab w:val="right" w:pos="9026"/>
      </w:tabs>
    </w:pPr>
  </w:style>
  <w:style w:type="character" w:customStyle="1" w:styleId="FooterChar">
    <w:name w:val="Footer Char"/>
    <w:basedOn w:val="DefaultParagraphFont"/>
    <w:link w:val="Footer"/>
    <w:uiPriority w:val="99"/>
    <w:rsid w:val="00CA2F6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1378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DIFFERENTIAL RENT SCHEME  2002</vt:lpstr>
    </vt:vector>
  </TitlesOfParts>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DIFFERENTIAL RENT SCHEME  2002</dc:title>
  <dc:creator>Eamonn Donlon</dc:creator>
  <cp:lastModifiedBy>Blaithin O'Reilly</cp:lastModifiedBy>
  <cp:revision>2</cp:revision>
  <dcterms:created xsi:type="dcterms:W3CDTF">2026-01-30T15:32:00Z</dcterms:created>
  <dcterms:modified xsi:type="dcterms:W3CDTF">2026-01-30T15:32:00Z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2019-10-18T00:00:00Z</vt:filetime>
  </property>
  <property fmtid="{D5CDD505-2E9C-101B-9397-08002B2CF9AE}" pid="3" name="Creator">
    <vt:lpwstr>Microsoft® Word for Office 365</vt:lpwstr>
  </property>
  <property fmtid="{D5CDD505-2E9C-101B-9397-08002B2CF9AE}" pid="4" name="LastSaved">
    <vt:filetime>2023-07-18T00:00:00Z</vt:filetime>
  </property>
  <property fmtid="{D5CDD505-2E9C-101B-9397-08002B2CF9AE}" pid="5" name="Producer">
    <vt:lpwstr>Microsoft® Word for Office 365</vt:lpwstr>
  </property>
</Properties>
</file>