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FA2F9" w14:textId="58D86837" w:rsidR="0048068D" w:rsidRDefault="00DB1214" w:rsidP="00F57044">
      <w:pPr>
        <w:spacing w:before="11"/>
        <w:jc w:val="center"/>
        <w:rPr>
          <w:color w:val="4472C4" w:themeColor="accent1"/>
          <w:sz w:val="2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7522">
        <w:rPr>
          <w:color w:val="4472C4" w:themeColor="accent1"/>
          <w:sz w:val="2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LONGFORD</w:t>
      </w:r>
      <w:r w:rsidR="007F6090" w:rsidRPr="00107522">
        <w:rPr>
          <w:color w:val="4472C4" w:themeColor="accent1"/>
          <w:sz w:val="2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ROAD SAFETY ACTION PLAN REVIEW 202</w:t>
      </w:r>
      <w:r w:rsidR="00F033FF">
        <w:rPr>
          <w:color w:val="4472C4" w:themeColor="accent1"/>
          <w:sz w:val="2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
    <w:p w14:paraId="4AD1C21B" w14:textId="77777777" w:rsidR="00107522" w:rsidRPr="00107522" w:rsidRDefault="00107522" w:rsidP="0048068D">
      <w:pPr>
        <w:spacing w:before="11"/>
        <w:rPr>
          <w:color w:val="4472C4" w:themeColor="accent1"/>
          <w:sz w:val="29"/>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D1C1B26" w14:textId="303E18D2" w:rsidR="0048068D" w:rsidRDefault="0048068D" w:rsidP="0048068D">
      <w:pPr>
        <w:spacing w:line="360" w:lineRule="auto"/>
        <w:ind w:left="118" w:right="255"/>
        <w:jc w:val="both"/>
        <w:rPr>
          <w:sz w:val="24"/>
          <w:szCs w:val="24"/>
        </w:rPr>
      </w:pPr>
      <w:r w:rsidRPr="00EA55CE">
        <w:rPr>
          <w:sz w:val="24"/>
          <w:szCs w:val="24"/>
        </w:rPr>
        <w:t xml:space="preserve">The following tables list actions related to these priority areas as outlined in the Government Road Safety Strategy 2021-2030 and the local actions which have been identified as being deliverable by the Longford Road Safety Action Plan. </w:t>
      </w:r>
    </w:p>
    <w:p w14:paraId="594AED5B" w14:textId="77777777" w:rsidR="00DB1214" w:rsidRPr="00EA55CE" w:rsidRDefault="00DB1214" w:rsidP="0048068D">
      <w:pPr>
        <w:spacing w:line="360" w:lineRule="auto"/>
        <w:ind w:left="118" w:right="255"/>
        <w:jc w:val="both"/>
        <w:rPr>
          <w:sz w:val="24"/>
          <w:szCs w:val="24"/>
        </w:rPr>
      </w:pPr>
    </w:p>
    <w:p w14:paraId="6A4A61D6" w14:textId="77777777" w:rsidR="0048068D" w:rsidRPr="002D302A" w:rsidRDefault="0048068D" w:rsidP="0048068D">
      <w:pPr>
        <w:spacing w:line="360" w:lineRule="auto"/>
        <w:ind w:left="118" w:right="258"/>
        <w:jc w:val="both"/>
        <w:rPr>
          <w:rFonts w:asciiTheme="minorHAnsi" w:hAnsiTheme="minorHAnsi" w:cstheme="minorHAnsi"/>
          <w:b/>
          <w:bCs/>
          <w:sz w:val="24"/>
          <w:szCs w:val="24"/>
          <w:u w:val="single"/>
        </w:rPr>
      </w:pPr>
      <w:bookmarkStart w:id="0" w:name="_Hlk152595590"/>
      <w:r w:rsidRPr="002D302A">
        <w:rPr>
          <w:rFonts w:asciiTheme="minorHAnsi" w:hAnsiTheme="minorHAnsi" w:cstheme="minorHAnsi"/>
          <w:b/>
          <w:bCs/>
          <w:sz w:val="24"/>
          <w:szCs w:val="24"/>
          <w:u w:val="single"/>
        </w:rPr>
        <w:t>Priority Area</w:t>
      </w:r>
    </w:p>
    <w:p w14:paraId="42983146" w14:textId="77777777" w:rsidR="0048068D" w:rsidRPr="00EA55CE" w:rsidRDefault="0048068D" w:rsidP="0048068D">
      <w:pPr>
        <w:spacing w:line="360" w:lineRule="auto"/>
        <w:ind w:left="118" w:right="258"/>
        <w:jc w:val="both"/>
        <w:rPr>
          <w:sz w:val="24"/>
          <w:szCs w:val="24"/>
        </w:rPr>
      </w:pPr>
      <w:r w:rsidRPr="00EA55CE">
        <w:rPr>
          <w:b/>
          <w:bCs/>
          <w:sz w:val="24"/>
          <w:szCs w:val="24"/>
          <w:u w:val="single"/>
        </w:rPr>
        <w:t>Safe roads and roadsides</w:t>
      </w:r>
      <w:r>
        <w:rPr>
          <w:b/>
          <w:bCs/>
          <w:sz w:val="24"/>
          <w:szCs w:val="24"/>
        </w:rPr>
        <w:t xml:space="preserve"> - </w:t>
      </w:r>
      <w:r w:rsidRPr="00EA55CE">
        <w:rPr>
          <w:sz w:val="24"/>
          <w:szCs w:val="24"/>
        </w:rPr>
        <w:t xml:space="preserve">Safe roads and roadsides involve the planning, design and operation of roads and roadsides and provides the framework for safe road and vehicle </w:t>
      </w:r>
      <w:r w:rsidRPr="00EA55CE">
        <w:rPr>
          <w:spacing w:val="-4"/>
          <w:sz w:val="24"/>
          <w:szCs w:val="24"/>
        </w:rPr>
        <w:t>use.</w:t>
      </w:r>
    </w:p>
    <w:p w14:paraId="63A71ECC" w14:textId="497BFA0E" w:rsidR="0048068D" w:rsidRPr="00B60D0E" w:rsidRDefault="00B60D0E" w:rsidP="0048068D">
      <w:pPr>
        <w:rPr>
          <w:b/>
          <w:spacing w:val="-2"/>
          <w:sz w:val="24"/>
          <w:szCs w:val="24"/>
        </w:rPr>
      </w:pPr>
      <w:r>
        <w:rPr>
          <w:b/>
          <w:spacing w:val="-2"/>
          <w:sz w:val="24"/>
          <w:szCs w:val="24"/>
        </w:rPr>
        <w:t xml:space="preserve">  </w:t>
      </w:r>
      <w:r w:rsidR="0048068D" w:rsidRPr="00B60D0E">
        <w:rPr>
          <w:b/>
          <w:spacing w:val="-2"/>
          <w:sz w:val="24"/>
          <w:szCs w:val="24"/>
        </w:rPr>
        <w:t>Government Road Safety Strategy Actions</w:t>
      </w:r>
    </w:p>
    <w:bookmarkEnd w:id="0"/>
    <w:p w14:paraId="223A07C5" w14:textId="77777777" w:rsidR="00DB1214" w:rsidRPr="00EA55CE" w:rsidRDefault="00DB1214" w:rsidP="0048068D"/>
    <w:p w14:paraId="1D55662E" w14:textId="77777777" w:rsidR="0048068D" w:rsidRDefault="0048068D" w:rsidP="0048068D">
      <w:pPr>
        <w:rPr>
          <w:sz w:val="10"/>
        </w:rPr>
      </w:pPr>
    </w:p>
    <w:tbl>
      <w:tblPr>
        <w:tblW w:w="9648" w:type="dxa"/>
        <w:tblInd w:w="12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0" w:type="dxa"/>
          <w:right w:w="0" w:type="dxa"/>
        </w:tblCellMar>
        <w:tblLook w:val="01E0" w:firstRow="1" w:lastRow="1" w:firstColumn="1" w:lastColumn="1" w:noHBand="0" w:noVBand="0"/>
      </w:tblPr>
      <w:tblGrid>
        <w:gridCol w:w="1001"/>
        <w:gridCol w:w="5954"/>
        <w:gridCol w:w="1276"/>
        <w:gridCol w:w="1417"/>
      </w:tblGrid>
      <w:tr w:rsidR="0048068D" w14:paraId="5DD241BF" w14:textId="3404488B" w:rsidTr="00B60D0E">
        <w:trPr>
          <w:trHeight w:val="984"/>
        </w:trPr>
        <w:tc>
          <w:tcPr>
            <w:tcW w:w="1001" w:type="dxa"/>
          </w:tcPr>
          <w:p w14:paraId="703DC607" w14:textId="77777777" w:rsidR="0048068D" w:rsidRPr="00B60D0E" w:rsidRDefault="0048068D" w:rsidP="00701FEE">
            <w:pPr>
              <w:spacing w:line="360" w:lineRule="auto"/>
              <w:ind w:right="199"/>
              <w:rPr>
                <w:b/>
                <w:sz w:val="20"/>
                <w:szCs w:val="20"/>
              </w:rPr>
            </w:pPr>
            <w:r w:rsidRPr="00B60D0E">
              <w:rPr>
                <w:b/>
                <w:spacing w:val="-2"/>
                <w:sz w:val="20"/>
                <w:szCs w:val="20"/>
              </w:rPr>
              <w:t>Action Number</w:t>
            </w:r>
          </w:p>
        </w:tc>
        <w:tc>
          <w:tcPr>
            <w:tcW w:w="5954" w:type="dxa"/>
          </w:tcPr>
          <w:p w14:paraId="0CE2FA26" w14:textId="77777777" w:rsidR="0048068D" w:rsidRPr="00B60D0E" w:rsidRDefault="0048068D" w:rsidP="00701FEE">
            <w:pPr>
              <w:spacing w:line="218" w:lineRule="exact"/>
              <w:rPr>
                <w:b/>
                <w:sz w:val="20"/>
                <w:szCs w:val="20"/>
              </w:rPr>
            </w:pPr>
            <w:r w:rsidRPr="00B60D0E">
              <w:rPr>
                <w:b/>
                <w:spacing w:val="-2"/>
                <w:sz w:val="20"/>
                <w:szCs w:val="20"/>
              </w:rPr>
              <w:t>Action -High Impact Actions</w:t>
            </w:r>
          </w:p>
        </w:tc>
        <w:tc>
          <w:tcPr>
            <w:tcW w:w="1276" w:type="dxa"/>
          </w:tcPr>
          <w:p w14:paraId="7AA3442A" w14:textId="77777777" w:rsidR="0048068D" w:rsidRPr="00B60D0E" w:rsidRDefault="0048068D" w:rsidP="00701FEE">
            <w:pPr>
              <w:spacing w:line="218" w:lineRule="exact"/>
              <w:ind w:left="106"/>
              <w:rPr>
                <w:b/>
                <w:sz w:val="20"/>
                <w:szCs w:val="20"/>
              </w:rPr>
            </w:pPr>
            <w:r w:rsidRPr="00B60D0E">
              <w:rPr>
                <w:b/>
                <w:spacing w:val="-4"/>
                <w:sz w:val="20"/>
                <w:szCs w:val="20"/>
              </w:rPr>
              <w:t>Lead</w:t>
            </w:r>
          </w:p>
          <w:p w14:paraId="647B0095" w14:textId="77777777" w:rsidR="0048068D" w:rsidRPr="00B60D0E" w:rsidRDefault="0048068D" w:rsidP="00701FEE">
            <w:pPr>
              <w:spacing w:before="9" w:line="320" w:lineRule="atLeast"/>
              <w:ind w:left="106" w:right="369"/>
              <w:rPr>
                <w:b/>
                <w:sz w:val="20"/>
                <w:szCs w:val="20"/>
              </w:rPr>
            </w:pPr>
            <w:r w:rsidRPr="00B60D0E">
              <w:rPr>
                <w:b/>
                <w:spacing w:val="-2"/>
                <w:sz w:val="20"/>
                <w:szCs w:val="20"/>
              </w:rPr>
              <w:t>/Support Agency</w:t>
            </w:r>
          </w:p>
        </w:tc>
        <w:tc>
          <w:tcPr>
            <w:tcW w:w="1417" w:type="dxa"/>
          </w:tcPr>
          <w:p w14:paraId="235FD849" w14:textId="19DBF6F5" w:rsidR="0048068D" w:rsidRPr="00B60D0E" w:rsidRDefault="00606595" w:rsidP="00701FEE">
            <w:pPr>
              <w:spacing w:line="218" w:lineRule="exact"/>
              <w:ind w:left="106"/>
              <w:rPr>
                <w:b/>
                <w:spacing w:val="-4"/>
                <w:sz w:val="20"/>
                <w:szCs w:val="20"/>
              </w:rPr>
            </w:pPr>
            <w:r w:rsidRPr="00B60D0E">
              <w:rPr>
                <w:b/>
                <w:spacing w:val="-4"/>
                <w:sz w:val="20"/>
                <w:szCs w:val="20"/>
              </w:rPr>
              <w:t>Status</w:t>
            </w:r>
          </w:p>
        </w:tc>
      </w:tr>
      <w:tr w:rsidR="00775A2C" w:rsidRPr="00775A2C" w14:paraId="1A48B796" w14:textId="2EF92F8E" w:rsidTr="00B60D0E">
        <w:trPr>
          <w:trHeight w:val="1312"/>
        </w:trPr>
        <w:tc>
          <w:tcPr>
            <w:tcW w:w="1001" w:type="dxa"/>
          </w:tcPr>
          <w:p w14:paraId="25916416" w14:textId="77777777" w:rsidR="0048068D" w:rsidRPr="00775A2C" w:rsidRDefault="0048068D" w:rsidP="005B7479">
            <w:pPr>
              <w:pStyle w:val="NoSpacing"/>
            </w:pPr>
            <w:r w:rsidRPr="00775A2C">
              <w:t xml:space="preserve">2 </w:t>
            </w:r>
          </w:p>
          <w:p w14:paraId="6631329F" w14:textId="0F13A78E" w:rsidR="00F033FF" w:rsidRPr="00775A2C" w:rsidRDefault="00F033FF" w:rsidP="005B7479">
            <w:pPr>
              <w:pStyle w:val="NoSpacing"/>
            </w:pPr>
          </w:p>
        </w:tc>
        <w:tc>
          <w:tcPr>
            <w:tcW w:w="5954" w:type="dxa"/>
          </w:tcPr>
          <w:p w14:paraId="086FEFBB" w14:textId="77777777" w:rsidR="0048068D" w:rsidRPr="00775A2C" w:rsidRDefault="0048068D" w:rsidP="005B7479">
            <w:pPr>
              <w:pStyle w:val="NoSpacing"/>
            </w:pPr>
            <w:r w:rsidRPr="00775A2C">
              <w:t>Support the delivery of road safety improvement schemes and minor realignment schemes on national roads to create forgiving roadsides, self-explaining roads and a safe environment for vulnerable road users.</w:t>
            </w:r>
          </w:p>
        </w:tc>
        <w:tc>
          <w:tcPr>
            <w:tcW w:w="1276" w:type="dxa"/>
          </w:tcPr>
          <w:p w14:paraId="494C96F9" w14:textId="77777777" w:rsidR="0048068D" w:rsidRPr="00775A2C" w:rsidRDefault="0048068D" w:rsidP="005B7479">
            <w:pPr>
              <w:pStyle w:val="NoSpacing"/>
            </w:pPr>
            <w:r w:rsidRPr="00775A2C">
              <w:t>TII/LA</w:t>
            </w:r>
          </w:p>
        </w:tc>
        <w:tc>
          <w:tcPr>
            <w:tcW w:w="1417" w:type="dxa"/>
          </w:tcPr>
          <w:p w14:paraId="28A2158E" w14:textId="79F610C4" w:rsidR="0048068D" w:rsidRPr="00775A2C" w:rsidRDefault="004117D1" w:rsidP="005B7479">
            <w:pPr>
              <w:pStyle w:val="NoSpacing"/>
            </w:pPr>
            <w:r w:rsidRPr="00775A2C">
              <w:t>Ongoing</w:t>
            </w:r>
          </w:p>
        </w:tc>
      </w:tr>
      <w:tr w:rsidR="00775A2C" w:rsidRPr="00775A2C" w14:paraId="690AC7E3" w14:textId="6D21C08D" w:rsidTr="00B60D0E">
        <w:trPr>
          <w:trHeight w:val="1312"/>
        </w:trPr>
        <w:tc>
          <w:tcPr>
            <w:tcW w:w="1001" w:type="dxa"/>
          </w:tcPr>
          <w:p w14:paraId="1CC93DD6" w14:textId="77777777" w:rsidR="0048068D" w:rsidRPr="00775A2C" w:rsidRDefault="0048068D" w:rsidP="005B7479">
            <w:pPr>
              <w:pStyle w:val="NoSpacing"/>
            </w:pPr>
            <w:r w:rsidRPr="00775A2C">
              <w:t>4</w:t>
            </w:r>
          </w:p>
          <w:p w14:paraId="72B7A2E5" w14:textId="000FBE58" w:rsidR="00F033FF" w:rsidRPr="00775A2C" w:rsidRDefault="00F033FF" w:rsidP="005B7479">
            <w:pPr>
              <w:pStyle w:val="NoSpacing"/>
            </w:pPr>
          </w:p>
        </w:tc>
        <w:tc>
          <w:tcPr>
            <w:tcW w:w="5954" w:type="dxa"/>
          </w:tcPr>
          <w:p w14:paraId="09F12E3F" w14:textId="77777777" w:rsidR="0048068D" w:rsidRPr="00775A2C" w:rsidRDefault="0048068D" w:rsidP="005B7479">
            <w:pPr>
              <w:pStyle w:val="NoSpacing"/>
            </w:pPr>
            <w:r w:rsidRPr="00775A2C">
              <w:t>Implement low cost safety Schemes as identified on the Regional and Local Road Network</w:t>
            </w:r>
          </w:p>
        </w:tc>
        <w:tc>
          <w:tcPr>
            <w:tcW w:w="1276" w:type="dxa"/>
          </w:tcPr>
          <w:p w14:paraId="0487CE87" w14:textId="77777777" w:rsidR="0048068D" w:rsidRPr="00775A2C" w:rsidRDefault="0048068D" w:rsidP="005B7479">
            <w:pPr>
              <w:pStyle w:val="NoSpacing"/>
            </w:pPr>
            <w:r w:rsidRPr="00775A2C">
              <w:t>DoT,</w:t>
            </w:r>
            <w:r w:rsidRPr="00775A2C">
              <w:rPr>
                <w:spacing w:val="-16"/>
              </w:rPr>
              <w:t xml:space="preserve"> </w:t>
            </w:r>
            <w:r w:rsidRPr="00775A2C">
              <w:t>CCMA</w:t>
            </w:r>
            <w:r w:rsidRPr="00775A2C">
              <w:rPr>
                <w:spacing w:val="-16"/>
              </w:rPr>
              <w:t xml:space="preserve"> </w:t>
            </w:r>
            <w:r w:rsidRPr="00775A2C">
              <w:t xml:space="preserve">/ </w:t>
            </w:r>
            <w:r w:rsidRPr="00775A2C">
              <w:rPr>
                <w:spacing w:val="-6"/>
              </w:rPr>
              <w:t>LA</w:t>
            </w:r>
          </w:p>
        </w:tc>
        <w:tc>
          <w:tcPr>
            <w:tcW w:w="1417" w:type="dxa"/>
          </w:tcPr>
          <w:p w14:paraId="42E4C481" w14:textId="06EE8EEB" w:rsidR="0048068D" w:rsidRPr="00775A2C" w:rsidRDefault="004117D1" w:rsidP="005B7479">
            <w:pPr>
              <w:pStyle w:val="NoSpacing"/>
            </w:pPr>
            <w:r w:rsidRPr="00775A2C">
              <w:t>Ongoing</w:t>
            </w:r>
          </w:p>
        </w:tc>
      </w:tr>
      <w:tr w:rsidR="00775A2C" w:rsidRPr="00775A2C" w14:paraId="2C961DE3" w14:textId="5D535643" w:rsidTr="00B60D0E">
        <w:trPr>
          <w:trHeight w:val="1312"/>
        </w:trPr>
        <w:tc>
          <w:tcPr>
            <w:tcW w:w="1001" w:type="dxa"/>
          </w:tcPr>
          <w:p w14:paraId="345B5128" w14:textId="77777777" w:rsidR="0048068D" w:rsidRPr="00775A2C" w:rsidRDefault="0048068D" w:rsidP="005B7479">
            <w:pPr>
              <w:pStyle w:val="NoSpacing"/>
            </w:pPr>
            <w:r w:rsidRPr="00244193">
              <w:t>5</w:t>
            </w:r>
          </w:p>
          <w:p w14:paraId="31E511CD" w14:textId="77777777" w:rsidR="00F033FF" w:rsidRPr="00775A2C" w:rsidRDefault="00F033FF" w:rsidP="005B7479">
            <w:pPr>
              <w:pStyle w:val="NoSpacing"/>
            </w:pPr>
          </w:p>
          <w:p w14:paraId="5DA34E2B" w14:textId="7705DB94" w:rsidR="00F033FF" w:rsidRPr="00775A2C" w:rsidRDefault="00F033FF" w:rsidP="005B7479">
            <w:pPr>
              <w:pStyle w:val="NoSpacing"/>
            </w:pPr>
          </w:p>
        </w:tc>
        <w:tc>
          <w:tcPr>
            <w:tcW w:w="5954" w:type="dxa"/>
          </w:tcPr>
          <w:p w14:paraId="5CFAA761" w14:textId="77777777" w:rsidR="0048068D" w:rsidRPr="00775A2C" w:rsidRDefault="0048068D" w:rsidP="005B7479">
            <w:pPr>
              <w:pStyle w:val="NoSpacing"/>
            </w:pPr>
            <w:r w:rsidRPr="00775A2C">
              <w:t>Schemes will be prioritised on an annual basis from the National Cycle Network over the period 2022 to 2025 for segregated walking and cycling facilities to be constructed on the National, Local and Regional road networks in County Longford, to provide safe cycling and walking arrangements for users of all ages</w:t>
            </w:r>
          </w:p>
        </w:tc>
        <w:tc>
          <w:tcPr>
            <w:tcW w:w="1276" w:type="dxa"/>
          </w:tcPr>
          <w:p w14:paraId="16F41353" w14:textId="77777777" w:rsidR="0048068D" w:rsidRPr="00775A2C" w:rsidRDefault="0048068D" w:rsidP="005B7479">
            <w:pPr>
              <w:pStyle w:val="NoSpacing"/>
            </w:pPr>
            <w:r w:rsidRPr="00775A2C">
              <w:t>DoT,</w:t>
            </w:r>
            <w:r w:rsidRPr="00775A2C">
              <w:rPr>
                <w:spacing w:val="-16"/>
              </w:rPr>
              <w:t xml:space="preserve"> </w:t>
            </w:r>
            <w:r w:rsidRPr="00775A2C">
              <w:t>NTA, CCMA</w:t>
            </w:r>
            <w:r w:rsidRPr="00775A2C">
              <w:rPr>
                <w:spacing w:val="-3"/>
              </w:rPr>
              <w:t xml:space="preserve"> </w:t>
            </w:r>
            <w:r w:rsidRPr="00775A2C">
              <w:rPr>
                <w:spacing w:val="-5"/>
              </w:rPr>
              <w:t>/LA</w:t>
            </w:r>
          </w:p>
        </w:tc>
        <w:tc>
          <w:tcPr>
            <w:tcW w:w="1417" w:type="dxa"/>
          </w:tcPr>
          <w:p w14:paraId="61213A87" w14:textId="4DAA9886" w:rsidR="0048068D" w:rsidRPr="00775A2C" w:rsidRDefault="00441C37" w:rsidP="005B7479">
            <w:pPr>
              <w:pStyle w:val="NoSpacing"/>
            </w:pPr>
            <w:r w:rsidRPr="00775A2C">
              <w:t>On</w:t>
            </w:r>
            <w:r w:rsidR="00107522" w:rsidRPr="00775A2C">
              <w:t xml:space="preserve"> </w:t>
            </w:r>
            <w:r w:rsidRPr="00775A2C">
              <w:t>Track</w:t>
            </w:r>
          </w:p>
        </w:tc>
      </w:tr>
    </w:tbl>
    <w:p w14:paraId="160552ED" w14:textId="77777777" w:rsidR="0048068D" w:rsidRPr="00775A2C" w:rsidRDefault="0048068D" w:rsidP="005B7479">
      <w:pPr>
        <w:pStyle w:val="NoSpacing"/>
        <w:rPr>
          <w:sz w:val="18"/>
        </w:rPr>
      </w:pPr>
      <w:r w:rsidRPr="00775A2C">
        <w:rPr>
          <w:sz w:val="18"/>
        </w:rPr>
        <w:tab/>
      </w:r>
    </w:p>
    <w:p w14:paraId="654B102F" w14:textId="77777777" w:rsidR="0048068D" w:rsidRPr="00775A2C" w:rsidRDefault="0048068D" w:rsidP="005B7479">
      <w:pPr>
        <w:pStyle w:val="NoSpacing"/>
        <w:rPr>
          <w:sz w:val="18"/>
        </w:rPr>
        <w:sectPr w:rsidR="0048068D" w:rsidRPr="00775A2C">
          <w:pgSz w:w="11910" w:h="16840"/>
          <w:pgMar w:top="1320" w:right="1160" w:bottom="1819" w:left="1300" w:header="0" w:footer="1008" w:gutter="0"/>
          <w:cols w:space="720"/>
        </w:sectPr>
      </w:pPr>
      <w:r w:rsidRPr="00775A2C">
        <w:rPr>
          <w:sz w:val="18"/>
        </w:rPr>
        <w:tab/>
      </w:r>
    </w:p>
    <w:tbl>
      <w:tblPr>
        <w:tblW w:w="9790" w:type="dxa"/>
        <w:tblInd w:w="12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0" w:type="dxa"/>
          <w:right w:w="0" w:type="dxa"/>
        </w:tblCellMar>
        <w:tblLook w:val="01E0" w:firstRow="1" w:lastRow="1" w:firstColumn="1" w:lastColumn="1" w:noHBand="0" w:noVBand="0"/>
      </w:tblPr>
      <w:tblGrid>
        <w:gridCol w:w="856"/>
        <w:gridCol w:w="6078"/>
        <w:gridCol w:w="1258"/>
        <w:gridCol w:w="10"/>
        <w:gridCol w:w="30"/>
        <w:gridCol w:w="1558"/>
      </w:tblGrid>
      <w:tr w:rsidR="00775A2C" w:rsidRPr="00775A2C" w14:paraId="43C354DA" w14:textId="1342B487" w:rsidTr="0079227A">
        <w:trPr>
          <w:trHeight w:val="983"/>
        </w:trPr>
        <w:tc>
          <w:tcPr>
            <w:tcW w:w="856" w:type="dxa"/>
          </w:tcPr>
          <w:p w14:paraId="0BB8BCDC" w14:textId="77777777" w:rsidR="0048068D" w:rsidRPr="00775A2C" w:rsidRDefault="0048068D" w:rsidP="005B7479">
            <w:pPr>
              <w:pStyle w:val="NoSpacing"/>
              <w:rPr>
                <w:spacing w:val="-5"/>
              </w:rPr>
            </w:pPr>
            <w:bookmarkStart w:id="1" w:name="_Hlk152595560"/>
            <w:r w:rsidRPr="00775A2C">
              <w:rPr>
                <w:b/>
                <w:spacing w:val="-2"/>
              </w:rPr>
              <w:lastRenderedPageBreak/>
              <w:t>Action Number</w:t>
            </w:r>
          </w:p>
        </w:tc>
        <w:tc>
          <w:tcPr>
            <w:tcW w:w="6078" w:type="dxa"/>
          </w:tcPr>
          <w:p w14:paraId="4931F8F9" w14:textId="77777777" w:rsidR="0048068D" w:rsidRPr="00775A2C" w:rsidRDefault="0048068D" w:rsidP="005B7479">
            <w:pPr>
              <w:pStyle w:val="NoSpacing"/>
            </w:pPr>
            <w:r w:rsidRPr="00775A2C">
              <w:rPr>
                <w:b/>
                <w:spacing w:val="-2"/>
              </w:rPr>
              <w:t>Action – Support Actions</w:t>
            </w:r>
          </w:p>
        </w:tc>
        <w:tc>
          <w:tcPr>
            <w:tcW w:w="1258" w:type="dxa"/>
          </w:tcPr>
          <w:p w14:paraId="1D293303" w14:textId="77777777" w:rsidR="0048068D" w:rsidRPr="00775A2C" w:rsidRDefault="0048068D" w:rsidP="005B7479">
            <w:pPr>
              <w:pStyle w:val="NoSpacing"/>
              <w:rPr>
                <w:b/>
              </w:rPr>
            </w:pPr>
            <w:r w:rsidRPr="00775A2C">
              <w:rPr>
                <w:b/>
                <w:spacing w:val="-4"/>
              </w:rPr>
              <w:t>Lead</w:t>
            </w:r>
          </w:p>
          <w:p w14:paraId="5096C9AA" w14:textId="77777777" w:rsidR="0048068D" w:rsidRPr="00775A2C" w:rsidRDefault="0048068D" w:rsidP="005B7479">
            <w:pPr>
              <w:pStyle w:val="NoSpacing"/>
            </w:pPr>
            <w:r w:rsidRPr="00775A2C">
              <w:rPr>
                <w:b/>
                <w:spacing w:val="-2"/>
              </w:rPr>
              <w:t>/Support Agency</w:t>
            </w:r>
          </w:p>
        </w:tc>
        <w:tc>
          <w:tcPr>
            <w:tcW w:w="40" w:type="dxa"/>
            <w:gridSpan w:val="2"/>
          </w:tcPr>
          <w:p w14:paraId="14BE9B04" w14:textId="77777777" w:rsidR="0048068D" w:rsidRPr="00775A2C" w:rsidRDefault="0048068D" w:rsidP="005B7479">
            <w:pPr>
              <w:pStyle w:val="NoSpacing"/>
              <w:rPr>
                <w:b/>
                <w:spacing w:val="-4"/>
              </w:rPr>
            </w:pPr>
          </w:p>
        </w:tc>
        <w:tc>
          <w:tcPr>
            <w:tcW w:w="1558" w:type="dxa"/>
          </w:tcPr>
          <w:p w14:paraId="0114664E" w14:textId="498C5E47" w:rsidR="0048068D" w:rsidRPr="00775A2C" w:rsidRDefault="006C3DCC" w:rsidP="005B7479">
            <w:pPr>
              <w:pStyle w:val="NoSpacing"/>
              <w:rPr>
                <w:b/>
                <w:spacing w:val="-4"/>
              </w:rPr>
            </w:pPr>
            <w:r w:rsidRPr="00775A2C">
              <w:rPr>
                <w:b/>
                <w:spacing w:val="-4"/>
              </w:rPr>
              <w:t>Status</w:t>
            </w:r>
          </w:p>
        </w:tc>
      </w:tr>
      <w:bookmarkEnd w:id="1"/>
      <w:tr w:rsidR="00775A2C" w:rsidRPr="00775A2C" w14:paraId="77AB2228" w14:textId="06A567DA" w:rsidTr="0079227A">
        <w:trPr>
          <w:trHeight w:val="983"/>
        </w:trPr>
        <w:tc>
          <w:tcPr>
            <w:tcW w:w="856" w:type="dxa"/>
          </w:tcPr>
          <w:p w14:paraId="063225D1" w14:textId="77777777" w:rsidR="0048068D" w:rsidRPr="00775A2C" w:rsidRDefault="0048068D" w:rsidP="005B7479">
            <w:pPr>
              <w:pStyle w:val="NoSpacing"/>
              <w:rPr>
                <w:spacing w:val="-5"/>
              </w:rPr>
            </w:pPr>
            <w:r w:rsidRPr="00244193">
              <w:rPr>
                <w:spacing w:val="-5"/>
              </w:rPr>
              <w:t>55</w:t>
            </w:r>
          </w:p>
          <w:p w14:paraId="379AFDB9" w14:textId="36C5C403" w:rsidR="00F033FF" w:rsidRPr="00775A2C" w:rsidRDefault="00F033FF" w:rsidP="005B7479">
            <w:pPr>
              <w:pStyle w:val="NoSpacing"/>
              <w:rPr>
                <w:spacing w:val="-5"/>
              </w:rPr>
            </w:pPr>
          </w:p>
        </w:tc>
        <w:tc>
          <w:tcPr>
            <w:tcW w:w="6078" w:type="dxa"/>
          </w:tcPr>
          <w:p w14:paraId="50046378" w14:textId="77777777" w:rsidR="0048068D" w:rsidRPr="00775A2C" w:rsidRDefault="0048068D" w:rsidP="005B7479">
            <w:pPr>
              <w:pStyle w:val="NoSpacing"/>
            </w:pPr>
            <w:r w:rsidRPr="00775A2C">
              <w:t>Support the implementation of the National Cycle Manual within Cycle Scheme design guidance aligned with the Safe System Approach and include appropriate training.</w:t>
            </w:r>
          </w:p>
        </w:tc>
        <w:tc>
          <w:tcPr>
            <w:tcW w:w="1268" w:type="dxa"/>
            <w:gridSpan w:val="2"/>
          </w:tcPr>
          <w:p w14:paraId="5368D473" w14:textId="77777777" w:rsidR="0048068D" w:rsidRPr="00775A2C" w:rsidRDefault="0048068D" w:rsidP="005B7479">
            <w:pPr>
              <w:pStyle w:val="NoSpacing"/>
            </w:pPr>
            <w:r w:rsidRPr="00775A2C">
              <w:t>DOT, NTA/LA</w:t>
            </w:r>
          </w:p>
        </w:tc>
        <w:tc>
          <w:tcPr>
            <w:tcW w:w="30" w:type="dxa"/>
          </w:tcPr>
          <w:p w14:paraId="0F528BE9" w14:textId="77777777" w:rsidR="0048068D" w:rsidRPr="00775A2C" w:rsidRDefault="0048068D" w:rsidP="005B7479">
            <w:pPr>
              <w:pStyle w:val="NoSpacing"/>
            </w:pPr>
          </w:p>
        </w:tc>
        <w:tc>
          <w:tcPr>
            <w:tcW w:w="1558" w:type="dxa"/>
          </w:tcPr>
          <w:p w14:paraId="128DBB70" w14:textId="354A6C2A" w:rsidR="0048068D" w:rsidRPr="00775A2C" w:rsidRDefault="004C7566" w:rsidP="005B7479">
            <w:pPr>
              <w:pStyle w:val="NoSpacing"/>
            </w:pPr>
            <w:r w:rsidRPr="00775A2C">
              <w:t>Ongoing</w:t>
            </w:r>
          </w:p>
        </w:tc>
      </w:tr>
      <w:tr w:rsidR="00775A2C" w:rsidRPr="00775A2C" w14:paraId="00C9C961" w14:textId="625C8139" w:rsidTr="0079227A">
        <w:trPr>
          <w:trHeight w:val="983"/>
        </w:trPr>
        <w:tc>
          <w:tcPr>
            <w:tcW w:w="856" w:type="dxa"/>
          </w:tcPr>
          <w:p w14:paraId="7DD59FDC" w14:textId="77777777" w:rsidR="0048068D" w:rsidRPr="00775A2C" w:rsidRDefault="0048068D" w:rsidP="005B7479">
            <w:pPr>
              <w:pStyle w:val="NoSpacing"/>
              <w:rPr>
                <w:spacing w:val="-5"/>
              </w:rPr>
            </w:pPr>
            <w:r w:rsidRPr="00244193">
              <w:rPr>
                <w:spacing w:val="-5"/>
              </w:rPr>
              <w:t>56</w:t>
            </w:r>
          </w:p>
          <w:p w14:paraId="7B4A4553" w14:textId="5BFD8952" w:rsidR="00F033FF" w:rsidRPr="00775A2C" w:rsidRDefault="00F033FF" w:rsidP="005B7479">
            <w:pPr>
              <w:pStyle w:val="NoSpacing"/>
            </w:pPr>
          </w:p>
        </w:tc>
        <w:tc>
          <w:tcPr>
            <w:tcW w:w="6078" w:type="dxa"/>
          </w:tcPr>
          <w:p w14:paraId="55BDE2E0" w14:textId="30A57632" w:rsidR="0048068D" w:rsidRPr="00775A2C" w:rsidRDefault="0048068D" w:rsidP="005B7479">
            <w:pPr>
              <w:pStyle w:val="NoSpacing"/>
            </w:pPr>
            <w:r w:rsidRPr="00775A2C">
              <w:t>Support the Review</w:t>
            </w:r>
            <w:r w:rsidRPr="00775A2C">
              <w:rPr>
                <w:spacing w:val="-5"/>
              </w:rPr>
              <w:t xml:space="preserve"> </w:t>
            </w:r>
            <w:r w:rsidRPr="00775A2C">
              <w:t>and</w:t>
            </w:r>
            <w:r w:rsidRPr="00775A2C">
              <w:rPr>
                <w:spacing w:val="-4"/>
              </w:rPr>
              <w:t xml:space="preserve"> </w:t>
            </w:r>
            <w:r w:rsidRPr="00775A2C">
              <w:t>recommendations</w:t>
            </w:r>
            <w:r w:rsidRPr="00775A2C">
              <w:rPr>
                <w:spacing w:val="-4"/>
              </w:rPr>
              <w:t xml:space="preserve"> </w:t>
            </w:r>
            <w:r w:rsidRPr="00775A2C">
              <w:t>on</w:t>
            </w:r>
            <w:r w:rsidRPr="00775A2C">
              <w:rPr>
                <w:spacing w:val="-3"/>
              </w:rPr>
              <w:t xml:space="preserve"> </w:t>
            </w:r>
            <w:r w:rsidRPr="00775A2C">
              <w:t>facilitating</w:t>
            </w:r>
            <w:r w:rsidRPr="00775A2C">
              <w:rPr>
                <w:spacing w:val="-4"/>
              </w:rPr>
              <w:t xml:space="preserve"> </w:t>
            </w:r>
            <w:r w:rsidRPr="00775A2C">
              <w:t>cyclists</w:t>
            </w:r>
            <w:r w:rsidRPr="00775A2C">
              <w:rPr>
                <w:spacing w:val="-3"/>
              </w:rPr>
              <w:t xml:space="preserve"> </w:t>
            </w:r>
            <w:r w:rsidRPr="00775A2C">
              <w:rPr>
                <w:spacing w:val="-5"/>
              </w:rPr>
              <w:t>and</w:t>
            </w:r>
            <w:r w:rsidR="00107522" w:rsidRPr="00775A2C">
              <w:t xml:space="preserve"> </w:t>
            </w:r>
            <w:r w:rsidRPr="00775A2C">
              <w:t>pedestrians</w:t>
            </w:r>
            <w:r w:rsidRPr="00775A2C">
              <w:rPr>
                <w:spacing w:val="-5"/>
              </w:rPr>
              <w:t xml:space="preserve"> </w:t>
            </w:r>
            <w:r w:rsidRPr="00775A2C">
              <w:t>at</w:t>
            </w:r>
            <w:r w:rsidRPr="00775A2C">
              <w:rPr>
                <w:spacing w:val="-6"/>
              </w:rPr>
              <w:t xml:space="preserve"> </w:t>
            </w:r>
            <w:r w:rsidRPr="00775A2C">
              <w:t>junctions,</w:t>
            </w:r>
            <w:r w:rsidRPr="00775A2C">
              <w:rPr>
                <w:spacing w:val="-6"/>
              </w:rPr>
              <w:t xml:space="preserve"> </w:t>
            </w:r>
            <w:r w:rsidRPr="00775A2C">
              <w:t>including</w:t>
            </w:r>
            <w:r w:rsidRPr="00775A2C">
              <w:rPr>
                <w:spacing w:val="-5"/>
              </w:rPr>
              <w:t xml:space="preserve"> </w:t>
            </w:r>
            <w:r w:rsidRPr="00775A2C">
              <w:t>measures</w:t>
            </w:r>
            <w:r w:rsidRPr="00775A2C">
              <w:rPr>
                <w:spacing w:val="-6"/>
              </w:rPr>
              <w:t xml:space="preserve"> </w:t>
            </w:r>
            <w:r w:rsidRPr="00775A2C">
              <w:t>that</w:t>
            </w:r>
            <w:r w:rsidRPr="00775A2C">
              <w:rPr>
                <w:spacing w:val="-5"/>
              </w:rPr>
              <w:t xml:space="preserve"> </w:t>
            </w:r>
            <w:r w:rsidRPr="00775A2C">
              <w:t>do</w:t>
            </w:r>
            <w:r w:rsidRPr="00775A2C">
              <w:rPr>
                <w:spacing w:val="-7"/>
              </w:rPr>
              <w:t xml:space="preserve"> </w:t>
            </w:r>
            <w:r w:rsidRPr="00775A2C">
              <w:t>not</w:t>
            </w:r>
            <w:r w:rsidRPr="00775A2C">
              <w:rPr>
                <w:spacing w:val="-5"/>
              </w:rPr>
              <w:t xml:space="preserve"> </w:t>
            </w:r>
            <w:r w:rsidRPr="00775A2C">
              <w:t>require powered traffic signals.</w:t>
            </w:r>
          </w:p>
        </w:tc>
        <w:tc>
          <w:tcPr>
            <w:tcW w:w="1268" w:type="dxa"/>
            <w:gridSpan w:val="2"/>
          </w:tcPr>
          <w:p w14:paraId="70B592B3" w14:textId="77777777" w:rsidR="0048068D" w:rsidRPr="00775A2C" w:rsidRDefault="0048068D" w:rsidP="005B7479">
            <w:pPr>
              <w:pStyle w:val="NoSpacing"/>
            </w:pPr>
            <w:r w:rsidRPr="00775A2C">
              <w:t>DoT,</w:t>
            </w:r>
            <w:r w:rsidRPr="00775A2C">
              <w:rPr>
                <w:spacing w:val="-3"/>
              </w:rPr>
              <w:t xml:space="preserve"> </w:t>
            </w:r>
            <w:r w:rsidRPr="00775A2C">
              <w:rPr>
                <w:spacing w:val="-2"/>
              </w:rPr>
              <w:t>NTA/LA</w:t>
            </w:r>
          </w:p>
        </w:tc>
        <w:tc>
          <w:tcPr>
            <w:tcW w:w="30" w:type="dxa"/>
          </w:tcPr>
          <w:p w14:paraId="3DE35608" w14:textId="77777777" w:rsidR="0048068D" w:rsidRPr="00775A2C" w:rsidRDefault="0048068D" w:rsidP="005B7479">
            <w:pPr>
              <w:pStyle w:val="NoSpacing"/>
            </w:pPr>
          </w:p>
        </w:tc>
        <w:tc>
          <w:tcPr>
            <w:tcW w:w="1558" w:type="dxa"/>
          </w:tcPr>
          <w:p w14:paraId="11D657DC" w14:textId="1ABA6B93" w:rsidR="0048068D" w:rsidRPr="00775A2C" w:rsidRDefault="004C7566" w:rsidP="005B7479">
            <w:pPr>
              <w:pStyle w:val="NoSpacing"/>
            </w:pPr>
            <w:r w:rsidRPr="00775A2C">
              <w:t>Ongoing across all active travel projects</w:t>
            </w:r>
          </w:p>
        </w:tc>
      </w:tr>
      <w:tr w:rsidR="00775A2C" w:rsidRPr="00775A2C" w14:paraId="0BD0B953" w14:textId="77777777" w:rsidTr="0079227A">
        <w:trPr>
          <w:trHeight w:val="985"/>
        </w:trPr>
        <w:tc>
          <w:tcPr>
            <w:tcW w:w="856" w:type="dxa"/>
          </w:tcPr>
          <w:p w14:paraId="68BCE4A4" w14:textId="14BDB230" w:rsidR="00F57044" w:rsidRPr="00775A2C" w:rsidRDefault="00F57044" w:rsidP="005B7479">
            <w:pPr>
              <w:pStyle w:val="NoSpacing"/>
              <w:rPr>
                <w:spacing w:val="-5"/>
              </w:rPr>
            </w:pPr>
            <w:r w:rsidRPr="00775A2C">
              <w:rPr>
                <w:b/>
                <w:spacing w:val="-2"/>
              </w:rPr>
              <w:t>Action Number</w:t>
            </w:r>
          </w:p>
        </w:tc>
        <w:tc>
          <w:tcPr>
            <w:tcW w:w="6078" w:type="dxa"/>
          </w:tcPr>
          <w:p w14:paraId="319C5D4B" w14:textId="4C69A5FE" w:rsidR="00F57044" w:rsidRPr="00775A2C" w:rsidRDefault="00F57044" w:rsidP="005B7479">
            <w:pPr>
              <w:pStyle w:val="NoSpacing"/>
            </w:pPr>
            <w:r w:rsidRPr="00775A2C">
              <w:rPr>
                <w:b/>
                <w:spacing w:val="-2"/>
              </w:rPr>
              <w:t>Action – Support Actions</w:t>
            </w:r>
          </w:p>
        </w:tc>
        <w:tc>
          <w:tcPr>
            <w:tcW w:w="1268" w:type="dxa"/>
            <w:gridSpan w:val="2"/>
          </w:tcPr>
          <w:p w14:paraId="0C11D0DA" w14:textId="77777777" w:rsidR="00F57044" w:rsidRPr="00775A2C" w:rsidRDefault="00F57044" w:rsidP="005B7479">
            <w:pPr>
              <w:pStyle w:val="NoSpacing"/>
              <w:rPr>
                <w:b/>
              </w:rPr>
            </w:pPr>
            <w:r w:rsidRPr="00775A2C">
              <w:rPr>
                <w:b/>
                <w:spacing w:val="-4"/>
              </w:rPr>
              <w:t>Lead</w:t>
            </w:r>
          </w:p>
          <w:p w14:paraId="56B3C76F" w14:textId="2285EAED" w:rsidR="00F57044" w:rsidRPr="00775A2C" w:rsidRDefault="00F57044" w:rsidP="005B7479">
            <w:pPr>
              <w:pStyle w:val="NoSpacing"/>
            </w:pPr>
            <w:r w:rsidRPr="00775A2C">
              <w:rPr>
                <w:b/>
                <w:spacing w:val="-2"/>
              </w:rPr>
              <w:t>/Support Agency</w:t>
            </w:r>
          </w:p>
        </w:tc>
        <w:tc>
          <w:tcPr>
            <w:tcW w:w="30" w:type="dxa"/>
          </w:tcPr>
          <w:p w14:paraId="49F6C836" w14:textId="77777777" w:rsidR="00F57044" w:rsidRPr="00775A2C" w:rsidRDefault="00F57044" w:rsidP="005B7479">
            <w:pPr>
              <w:pStyle w:val="NoSpacing"/>
            </w:pPr>
          </w:p>
        </w:tc>
        <w:tc>
          <w:tcPr>
            <w:tcW w:w="1558" w:type="dxa"/>
          </w:tcPr>
          <w:p w14:paraId="1B6BA61F" w14:textId="069254A0" w:rsidR="00F57044" w:rsidRPr="00775A2C" w:rsidRDefault="00F57044" w:rsidP="005B7479">
            <w:pPr>
              <w:pStyle w:val="NoSpacing"/>
            </w:pPr>
            <w:r w:rsidRPr="00775A2C">
              <w:rPr>
                <w:b/>
                <w:spacing w:val="-4"/>
              </w:rPr>
              <w:t>Status</w:t>
            </w:r>
          </w:p>
        </w:tc>
      </w:tr>
      <w:tr w:rsidR="00775A2C" w:rsidRPr="00775A2C" w14:paraId="75D624B3" w14:textId="66F54B0B" w:rsidTr="0079227A">
        <w:trPr>
          <w:trHeight w:val="2404"/>
        </w:trPr>
        <w:tc>
          <w:tcPr>
            <w:tcW w:w="856" w:type="dxa"/>
          </w:tcPr>
          <w:p w14:paraId="777E691B" w14:textId="77777777" w:rsidR="00F57044" w:rsidRPr="00775A2C" w:rsidRDefault="00F57044" w:rsidP="005B7479">
            <w:pPr>
              <w:pStyle w:val="NoSpacing"/>
              <w:rPr>
                <w:spacing w:val="-5"/>
              </w:rPr>
            </w:pPr>
            <w:r w:rsidRPr="00244193">
              <w:rPr>
                <w:spacing w:val="-5"/>
              </w:rPr>
              <w:t>58</w:t>
            </w:r>
          </w:p>
          <w:p w14:paraId="583F3487" w14:textId="2889EDA6" w:rsidR="00F033FF" w:rsidRPr="00775A2C" w:rsidRDefault="00F033FF" w:rsidP="005B7479">
            <w:pPr>
              <w:pStyle w:val="NoSpacing"/>
              <w:rPr>
                <w:spacing w:val="-5"/>
              </w:rPr>
            </w:pPr>
          </w:p>
        </w:tc>
        <w:tc>
          <w:tcPr>
            <w:tcW w:w="6078" w:type="dxa"/>
          </w:tcPr>
          <w:p w14:paraId="0BCEF1EB" w14:textId="77777777" w:rsidR="00F57044" w:rsidRPr="00775A2C" w:rsidRDefault="00F57044" w:rsidP="005B7479">
            <w:pPr>
              <w:pStyle w:val="NoSpacing"/>
            </w:pPr>
            <w:r w:rsidRPr="00775A2C">
              <w:t>Undertake the Heavy Good Vehicle (HGV) mobility policy review for the County</w:t>
            </w:r>
          </w:p>
        </w:tc>
        <w:tc>
          <w:tcPr>
            <w:tcW w:w="1268" w:type="dxa"/>
            <w:gridSpan w:val="2"/>
          </w:tcPr>
          <w:p w14:paraId="1D237F44" w14:textId="77777777" w:rsidR="00F57044" w:rsidRPr="00775A2C" w:rsidRDefault="00F57044" w:rsidP="005B7479">
            <w:pPr>
              <w:pStyle w:val="NoSpacing"/>
              <w:rPr>
                <w:highlight w:val="green"/>
              </w:rPr>
            </w:pPr>
            <w:r w:rsidRPr="00775A2C">
              <w:t>LA</w:t>
            </w:r>
          </w:p>
        </w:tc>
        <w:tc>
          <w:tcPr>
            <w:tcW w:w="30" w:type="dxa"/>
          </w:tcPr>
          <w:p w14:paraId="1E1C46A5" w14:textId="77777777" w:rsidR="00F57044" w:rsidRPr="00775A2C" w:rsidRDefault="00F57044" w:rsidP="005B7479">
            <w:pPr>
              <w:pStyle w:val="NoSpacing"/>
            </w:pPr>
          </w:p>
        </w:tc>
        <w:tc>
          <w:tcPr>
            <w:tcW w:w="1558" w:type="dxa"/>
          </w:tcPr>
          <w:p w14:paraId="27C1BF7D" w14:textId="77777777" w:rsidR="0079227A" w:rsidRPr="00775A2C" w:rsidRDefault="0079227A" w:rsidP="005B7479">
            <w:pPr>
              <w:pStyle w:val="NoSpacing"/>
              <w:rPr>
                <w:rFonts w:eastAsiaTheme="minorHAnsi"/>
              </w:rPr>
            </w:pPr>
            <w:r w:rsidRPr="00775A2C">
              <w:t>Consideration of HGV permits ongoing.</w:t>
            </w:r>
          </w:p>
          <w:p w14:paraId="4EDBE7FD" w14:textId="77777777" w:rsidR="0079227A" w:rsidRPr="00775A2C" w:rsidRDefault="0079227A" w:rsidP="005B7479">
            <w:pPr>
              <w:pStyle w:val="NoSpacing"/>
            </w:pPr>
            <w:r w:rsidRPr="00775A2C">
              <w:t>HGV parking policy in Longford Town.</w:t>
            </w:r>
          </w:p>
          <w:p w14:paraId="6B4CC0B5" w14:textId="7322BD60" w:rsidR="00F57044" w:rsidRPr="00775A2C" w:rsidRDefault="0079227A" w:rsidP="005B7479">
            <w:pPr>
              <w:pStyle w:val="NoSpacing"/>
            </w:pPr>
            <w:r w:rsidRPr="00775A2C">
              <w:t>No county wide policy re HGV mobility.</w:t>
            </w:r>
          </w:p>
        </w:tc>
      </w:tr>
      <w:tr w:rsidR="00775A2C" w:rsidRPr="00775A2C" w14:paraId="713F24A2" w14:textId="7A89C62D" w:rsidTr="0079227A">
        <w:trPr>
          <w:trHeight w:val="985"/>
        </w:trPr>
        <w:tc>
          <w:tcPr>
            <w:tcW w:w="856" w:type="dxa"/>
          </w:tcPr>
          <w:p w14:paraId="7DB09226" w14:textId="77777777" w:rsidR="00F57044" w:rsidRPr="00775A2C" w:rsidRDefault="00F57044" w:rsidP="005B7479">
            <w:pPr>
              <w:pStyle w:val="NoSpacing"/>
              <w:rPr>
                <w:spacing w:val="-5"/>
              </w:rPr>
            </w:pPr>
            <w:bookmarkStart w:id="2" w:name="_Hlk152595545"/>
            <w:r w:rsidRPr="00775A2C">
              <w:rPr>
                <w:spacing w:val="-5"/>
              </w:rPr>
              <w:t>61</w:t>
            </w:r>
          </w:p>
          <w:p w14:paraId="334ACE6E" w14:textId="4E6ED17F" w:rsidR="00A30D66" w:rsidRPr="00775A2C" w:rsidRDefault="00A30D66" w:rsidP="005B7479">
            <w:pPr>
              <w:pStyle w:val="NoSpacing"/>
            </w:pPr>
          </w:p>
        </w:tc>
        <w:tc>
          <w:tcPr>
            <w:tcW w:w="6078" w:type="dxa"/>
          </w:tcPr>
          <w:p w14:paraId="57DE1EE9" w14:textId="77777777" w:rsidR="00F57044" w:rsidRPr="00775A2C" w:rsidRDefault="00F57044" w:rsidP="005B7479">
            <w:pPr>
              <w:pStyle w:val="NoSpacing"/>
            </w:pPr>
            <w:bookmarkStart w:id="3" w:name="_Hlk152594557"/>
            <w:r w:rsidRPr="00775A2C">
              <w:t>Continue to Complete LA 16 Collision Reporting and Evaluation</w:t>
            </w:r>
            <w:r w:rsidRPr="00775A2C">
              <w:rPr>
                <w:spacing w:val="-4"/>
              </w:rPr>
              <w:t xml:space="preserve"> </w:t>
            </w:r>
            <w:r w:rsidRPr="00775A2C">
              <w:t>Procedure</w:t>
            </w:r>
            <w:r w:rsidRPr="00775A2C">
              <w:rPr>
                <w:spacing w:val="-4"/>
              </w:rPr>
              <w:t xml:space="preserve"> </w:t>
            </w:r>
            <w:r w:rsidRPr="00775A2C">
              <w:t>forms</w:t>
            </w:r>
            <w:r w:rsidRPr="00775A2C">
              <w:rPr>
                <w:spacing w:val="-4"/>
              </w:rPr>
              <w:t xml:space="preserve"> </w:t>
            </w:r>
            <w:r w:rsidRPr="00775A2C">
              <w:t>where</w:t>
            </w:r>
            <w:r w:rsidRPr="00775A2C">
              <w:rPr>
                <w:spacing w:val="-5"/>
              </w:rPr>
              <w:t xml:space="preserve"> </w:t>
            </w:r>
            <w:r w:rsidRPr="00775A2C">
              <w:t>a</w:t>
            </w:r>
            <w:r w:rsidRPr="00775A2C">
              <w:rPr>
                <w:spacing w:val="-4"/>
              </w:rPr>
              <w:t xml:space="preserve"> </w:t>
            </w:r>
            <w:r w:rsidRPr="00775A2C">
              <w:t>fatality,</w:t>
            </w:r>
            <w:r w:rsidRPr="00775A2C">
              <w:rPr>
                <w:spacing w:val="-5"/>
              </w:rPr>
              <w:t xml:space="preserve"> </w:t>
            </w:r>
            <w:r w:rsidRPr="00775A2C">
              <w:t>or</w:t>
            </w:r>
            <w:r w:rsidRPr="00775A2C">
              <w:rPr>
                <w:spacing w:val="-4"/>
              </w:rPr>
              <w:t xml:space="preserve"> </w:t>
            </w:r>
            <w:r w:rsidRPr="00775A2C">
              <w:t>collision</w:t>
            </w:r>
            <w:r w:rsidRPr="00775A2C">
              <w:rPr>
                <w:spacing w:val="-4"/>
              </w:rPr>
              <w:t xml:space="preserve"> </w:t>
            </w:r>
            <w:r w:rsidRPr="00775A2C">
              <w:t>that</w:t>
            </w:r>
            <w:r w:rsidRPr="00775A2C">
              <w:rPr>
                <w:spacing w:val="-4"/>
              </w:rPr>
              <w:t xml:space="preserve"> </w:t>
            </w:r>
            <w:r w:rsidRPr="00775A2C">
              <w:t>is</w:t>
            </w:r>
            <w:r w:rsidRPr="00775A2C">
              <w:rPr>
                <w:spacing w:val="-4"/>
              </w:rPr>
              <w:t xml:space="preserve"> </w:t>
            </w:r>
            <w:r w:rsidRPr="00775A2C">
              <w:t>likely to</w:t>
            </w:r>
            <w:r w:rsidRPr="00775A2C">
              <w:rPr>
                <w:spacing w:val="-1"/>
              </w:rPr>
              <w:t xml:space="preserve"> </w:t>
            </w:r>
            <w:r w:rsidRPr="00775A2C">
              <w:t>become</w:t>
            </w:r>
            <w:r w:rsidRPr="00775A2C">
              <w:rPr>
                <w:spacing w:val="-2"/>
              </w:rPr>
              <w:t xml:space="preserve"> </w:t>
            </w:r>
            <w:r w:rsidRPr="00775A2C">
              <w:t>fatal,</w:t>
            </w:r>
            <w:r w:rsidRPr="00775A2C">
              <w:rPr>
                <w:spacing w:val="-3"/>
              </w:rPr>
              <w:t xml:space="preserve"> </w:t>
            </w:r>
            <w:r w:rsidRPr="00775A2C">
              <w:t>has</w:t>
            </w:r>
            <w:r w:rsidRPr="00775A2C">
              <w:rPr>
                <w:spacing w:val="-2"/>
              </w:rPr>
              <w:t xml:space="preserve"> occurred. Min 70% Target.</w:t>
            </w:r>
            <w:bookmarkEnd w:id="3"/>
          </w:p>
        </w:tc>
        <w:tc>
          <w:tcPr>
            <w:tcW w:w="1268" w:type="dxa"/>
            <w:gridSpan w:val="2"/>
          </w:tcPr>
          <w:p w14:paraId="7F54BF63" w14:textId="77777777" w:rsidR="00F57044" w:rsidRPr="00775A2C" w:rsidRDefault="00F57044" w:rsidP="005B7479">
            <w:pPr>
              <w:pStyle w:val="NoSpacing"/>
            </w:pPr>
            <w:r w:rsidRPr="00775A2C">
              <w:t>DoT,</w:t>
            </w:r>
            <w:r w:rsidRPr="00775A2C">
              <w:rPr>
                <w:spacing w:val="-3"/>
              </w:rPr>
              <w:t xml:space="preserve"> </w:t>
            </w:r>
            <w:r w:rsidRPr="00775A2C">
              <w:rPr>
                <w:spacing w:val="-2"/>
              </w:rPr>
              <w:t>LA/TII</w:t>
            </w:r>
          </w:p>
        </w:tc>
        <w:tc>
          <w:tcPr>
            <w:tcW w:w="30" w:type="dxa"/>
          </w:tcPr>
          <w:p w14:paraId="47A6FCCC" w14:textId="77777777" w:rsidR="00F57044" w:rsidRPr="00775A2C" w:rsidRDefault="00F57044" w:rsidP="005B7479">
            <w:pPr>
              <w:pStyle w:val="NoSpacing"/>
            </w:pPr>
          </w:p>
        </w:tc>
        <w:tc>
          <w:tcPr>
            <w:tcW w:w="1558" w:type="dxa"/>
          </w:tcPr>
          <w:p w14:paraId="6E64C92B" w14:textId="0FB97A0E" w:rsidR="0079227A" w:rsidRPr="00775A2C" w:rsidRDefault="0079227A" w:rsidP="005B7479">
            <w:pPr>
              <w:pStyle w:val="NoSpacing"/>
            </w:pPr>
            <w:r w:rsidRPr="00775A2C">
              <w:t>Ongoing programme in response to fatal collisions</w:t>
            </w:r>
          </w:p>
          <w:p w14:paraId="1284B83E" w14:textId="13B5701A" w:rsidR="00F57044" w:rsidRPr="00775A2C" w:rsidRDefault="0079227A" w:rsidP="005B7479">
            <w:pPr>
              <w:pStyle w:val="NoSpacing"/>
            </w:pPr>
            <w:r w:rsidRPr="00775A2C">
              <w:t>C</w:t>
            </w:r>
            <w:r w:rsidR="00F57044" w:rsidRPr="00775A2C">
              <w:t>omplete</w:t>
            </w:r>
            <w:r w:rsidRPr="00775A2C">
              <w:t xml:space="preserve"> 2024</w:t>
            </w:r>
          </w:p>
        </w:tc>
      </w:tr>
      <w:bookmarkEnd w:id="2"/>
      <w:tr w:rsidR="00775A2C" w:rsidRPr="00775A2C" w14:paraId="75930118" w14:textId="089CDACC" w:rsidTr="0079227A">
        <w:trPr>
          <w:trHeight w:val="983"/>
        </w:trPr>
        <w:tc>
          <w:tcPr>
            <w:tcW w:w="856" w:type="dxa"/>
          </w:tcPr>
          <w:p w14:paraId="01EB33E7" w14:textId="77777777" w:rsidR="00F57044" w:rsidRPr="00775A2C" w:rsidRDefault="00F57044" w:rsidP="005B7479">
            <w:pPr>
              <w:pStyle w:val="NoSpacing"/>
              <w:rPr>
                <w:spacing w:val="-5"/>
              </w:rPr>
            </w:pPr>
            <w:r w:rsidRPr="00775A2C">
              <w:rPr>
                <w:spacing w:val="-5"/>
              </w:rPr>
              <w:t>62</w:t>
            </w:r>
          </w:p>
          <w:p w14:paraId="1E6D5BCE" w14:textId="0C67C6F6" w:rsidR="00A30D66" w:rsidRPr="00775A2C" w:rsidRDefault="00A30D66" w:rsidP="005B7479">
            <w:pPr>
              <w:pStyle w:val="NoSpacing"/>
            </w:pPr>
          </w:p>
        </w:tc>
        <w:tc>
          <w:tcPr>
            <w:tcW w:w="6078" w:type="dxa"/>
          </w:tcPr>
          <w:p w14:paraId="6467B88A" w14:textId="77777777" w:rsidR="00F57044" w:rsidRPr="00775A2C" w:rsidRDefault="00F57044" w:rsidP="005B7479">
            <w:pPr>
              <w:pStyle w:val="NoSpacing"/>
            </w:pPr>
            <w:r w:rsidRPr="00775A2C">
              <w:t>Provide timely and appropriate road traffic collision data to local authorities,</w:t>
            </w:r>
            <w:r w:rsidRPr="00775A2C">
              <w:rPr>
                <w:spacing w:val="-6"/>
              </w:rPr>
              <w:t xml:space="preserve"> </w:t>
            </w:r>
            <w:r w:rsidRPr="00775A2C">
              <w:t>and</w:t>
            </w:r>
            <w:r w:rsidRPr="00775A2C">
              <w:rPr>
                <w:spacing w:val="-5"/>
              </w:rPr>
              <w:t xml:space="preserve"> </w:t>
            </w:r>
            <w:r w:rsidRPr="00775A2C">
              <w:t>agencies</w:t>
            </w:r>
            <w:r w:rsidRPr="00775A2C">
              <w:rPr>
                <w:spacing w:val="-6"/>
              </w:rPr>
              <w:t xml:space="preserve"> </w:t>
            </w:r>
            <w:r w:rsidRPr="00775A2C">
              <w:t>with</w:t>
            </w:r>
            <w:r w:rsidRPr="00775A2C">
              <w:rPr>
                <w:spacing w:val="-5"/>
              </w:rPr>
              <w:t xml:space="preserve"> </w:t>
            </w:r>
            <w:r w:rsidRPr="00775A2C">
              <w:t>responsibility</w:t>
            </w:r>
            <w:r w:rsidRPr="00775A2C">
              <w:rPr>
                <w:spacing w:val="-6"/>
              </w:rPr>
              <w:t xml:space="preserve"> </w:t>
            </w:r>
            <w:r w:rsidRPr="00775A2C">
              <w:t>for</w:t>
            </w:r>
            <w:r w:rsidRPr="00775A2C">
              <w:rPr>
                <w:spacing w:val="-5"/>
              </w:rPr>
              <w:t xml:space="preserve"> </w:t>
            </w:r>
            <w:r w:rsidRPr="00775A2C">
              <w:t>road</w:t>
            </w:r>
            <w:r w:rsidRPr="00775A2C">
              <w:rPr>
                <w:spacing w:val="-7"/>
              </w:rPr>
              <w:t xml:space="preserve"> </w:t>
            </w:r>
            <w:r w:rsidRPr="00775A2C">
              <w:t>improvement</w:t>
            </w:r>
          </w:p>
          <w:p w14:paraId="7A1F63A4" w14:textId="77777777" w:rsidR="00F57044" w:rsidRPr="00775A2C" w:rsidRDefault="00F57044" w:rsidP="005B7479">
            <w:pPr>
              <w:pStyle w:val="NoSpacing"/>
            </w:pPr>
            <w:r w:rsidRPr="00775A2C">
              <w:t>and</w:t>
            </w:r>
            <w:r w:rsidRPr="00775A2C">
              <w:rPr>
                <w:spacing w:val="-3"/>
              </w:rPr>
              <w:t xml:space="preserve"> </w:t>
            </w:r>
            <w:r w:rsidRPr="00775A2C">
              <w:t>maintenance,</w:t>
            </w:r>
            <w:r w:rsidRPr="00775A2C">
              <w:rPr>
                <w:spacing w:val="-2"/>
              </w:rPr>
              <w:t xml:space="preserve"> </w:t>
            </w:r>
            <w:r w:rsidRPr="00775A2C">
              <w:t>to</w:t>
            </w:r>
            <w:r w:rsidRPr="00775A2C">
              <w:rPr>
                <w:spacing w:val="-2"/>
              </w:rPr>
              <w:t xml:space="preserve"> </w:t>
            </w:r>
            <w:r w:rsidRPr="00775A2C">
              <w:t>inform</w:t>
            </w:r>
            <w:r w:rsidRPr="00775A2C">
              <w:rPr>
                <w:spacing w:val="-2"/>
              </w:rPr>
              <w:t xml:space="preserve"> </w:t>
            </w:r>
            <w:r w:rsidRPr="00775A2C">
              <w:t>their</w:t>
            </w:r>
            <w:r w:rsidRPr="00775A2C">
              <w:rPr>
                <w:spacing w:val="-2"/>
              </w:rPr>
              <w:t xml:space="preserve"> </w:t>
            </w:r>
            <w:r w:rsidRPr="00775A2C">
              <w:rPr>
                <w:spacing w:val="-4"/>
              </w:rPr>
              <w:t>work.</w:t>
            </w:r>
          </w:p>
        </w:tc>
        <w:tc>
          <w:tcPr>
            <w:tcW w:w="1268" w:type="dxa"/>
            <w:gridSpan w:val="2"/>
          </w:tcPr>
          <w:p w14:paraId="213E7ECB" w14:textId="47CDF045" w:rsidR="00F57044" w:rsidRPr="00775A2C" w:rsidRDefault="00F57044" w:rsidP="005B7479">
            <w:pPr>
              <w:pStyle w:val="NoSpacing"/>
            </w:pPr>
            <w:r w:rsidRPr="00775A2C">
              <w:t>RSA, DoT,</w:t>
            </w:r>
            <w:r w:rsidRPr="00775A2C">
              <w:rPr>
                <w:spacing w:val="-16"/>
              </w:rPr>
              <w:t xml:space="preserve"> </w:t>
            </w:r>
            <w:r w:rsidRPr="00775A2C">
              <w:t>CCMA</w:t>
            </w:r>
            <w:r w:rsidRPr="00775A2C">
              <w:rPr>
                <w:spacing w:val="-16"/>
              </w:rPr>
              <w:t xml:space="preserve"> </w:t>
            </w:r>
            <w:r w:rsidRPr="00775A2C">
              <w:t xml:space="preserve">/ </w:t>
            </w:r>
            <w:r w:rsidRPr="00775A2C">
              <w:rPr>
                <w:spacing w:val="-6"/>
              </w:rPr>
              <w:t>LA</w:t>
            </w:r>
          </w:p>
        </w:tc>
        <w:tc>
          <w:tcPr>
            <w:tcW w:w="30" w:type="dxa"/>
          </w:tcPr>
          <w:p w14:paraId="78F882D8" w14:textId="77777777" w:rsidR="00F57044" w:rsidRPr="00775A2C" w:rsidRDefault="00F57044" w:rsidP="005B7479">
            <w:pPr>
              <w:pStyle w:val="NoSpacing"/>
            </w:pPr>
          </w:p>
        </w:tc>
        <w:tc>
          <w:tcPr>
            <w:tcW w:w="1558" w:type="dxa"/>
          </w:tcPr>
          <w:p w14:paraId="04828766" w14:textId="37934E09" w:rsidR="00F57044" w:rsidRPr="00775A2C" w:rsidRDefault="001D1E76" w:rsidP="005B7479">
            <w:pPr>
              <w:pStyle w:val="NoSpacing"/>
            </w:pPr>
            <w:r w:rsidRPr="00775A2C">
              <w:t>GDPR Issues to be resolved Nationally</w:t>
            </w:r>
          </w:p>
        </w:tc>
      </w:tr>
      <w:tr w:rsidR="00775A2C" w:rsidRPr="00775A2C" w14:paraId="17A5A01F" w14:textId="1E910BE1" w:rsidTr="0079227A">
        <w:trPr>
          <w:trHeight w:val="984"/>
        </w:trPr>
        <w:tc>
          <w:tcPr>
            <w:tcW w:w="856" w:type="dxa"/>
          </w:tcPr>
          <w:p w14:paraId="1B04C1EF" w14:textId="77777777" w:rsidR="00F57044" w:rsidRPr="00775A2C" w:rsidRDefault="00F57044" w:rsidP="005B7479">
            <w:pPr>
              <w:pStyle w:val="NoSpacing"/>
              <w:rPr>
                <w:spacing w:val="-5"/>
              </w:rPr>
            </w:pPr>
            <w:r w:rsidRPr="00775A2C">
              <w:rPr>
                <w:spacing w:val="-5"/>
              </w:rPr>
              <w:t>63</w:t>
            </w:r>
          </w:p>
          <w:p w14:paraId="239DDD46" w14:textId="04488C56" w:rsidR="00A30D66" w:rsidRPr="00775A2C" w:rsidRDefault="00A30D66" w:rsidP="005B7479">
            <w:pPr>
              <w:pStyle w:val="NoSpacing"/>
            </w:pPr>
          </w:p>
        </w:tc>
        <w:tc>
          <w:tcPr>
            <w:tcW w:w="6078" w:type="dxa"/>
          </w:tcPr>
          <w:p w14:paraId="4A0588E2" w14:textId="3D876779" w:rsidR="00F57044" w:rsidRPr="00775A2C" w:rsidRDefault="00F57044" w:rsidP="005B7479">
            <w:pPr>
              <w:pStyle w:val="NoSpacing"/>
            </w:pPr>
            <w:r w:rsidRPr="00775A2C">
              <w:t>Review</w:t>
            </w:r>
            <w:r w:rsidRPr="00775A2C">
              <w:rPr>
                <w:spacing w:val="-4"/>
              </w:rPr>
              <w:t xml:space="preserve"> </w:t>
            </w:r>
            <w:r w:rsidRPr="00775A2C">
              <w:t>and</w:t>
            </w:r>
            <w:r w:rsidRPr="00775A2C">
              <w:rPr>
                <w:spacing w:val="-3"/>
              </w:rPr>
              <w:t xml:space="preserve"> </w:t>
            </w:r>
            <w:r w:rsidRPr="00775A2C">
              <w:t>make</w:t>
            </w:r>
            <w:r w:rsidRPr="00775A2C">
              <w:rPr>
                <w:spacing w:val="-3"/>
              </w:rPr>
              <w:t xml:space="preserve"> </w:t>
            </w:r>
            <w:r w:rsidRPr="00775A2C">
              <w:t>recommendations</w:t>
            </w:r>
            <w:r w:rsidRPr="00775A2C">
              <w:rPr>
                <w:spacing w:val="-3"/>
              </w:rPr>
              <w:t xml:space="preserve"> </w:t>
            </w:r>
            <w:r w:rsidRPr="00775A2C">
              <w:t>for</w:t>
            </w:r>
            <w:r w:rsidRPr="00775A2C">
              <w:rPr>
                <w:spacing w:val="-3"/>
              </w:rPr>
              <w:t xml:space="preserve"> </w:t>
            </w:r>
            <w:r w:rsidRPr="00775A2C">
              <w:t>the</w:t>
            </w:r>
            <w:r w:rsidRPr="00775A2C">
              <w:rPr>
                <w:spacing w:val="-3"/>
              </w:rPr>
              <w:t xml:space="preserve"> </w:t>
            </w:r>
            <w:r w:rsidRPr="00775A2C">
              <w:t>provision</w:t>
            </w:r>
            <w:r w:rsidRPr="00775A2C">
              <w:rPr>
                <w:spacing w:val="-4"/>
              </w:rPr>
              <w:t xml:space="preserve"> </w:t>
            </w:r>
            <w:r w:rsidRPr="00775A2C">
              <w:t>of</w:t>
            </w:r>
            <w:r w:rsidRPr="00775A2C">
              <w:rPr>
                <w:spacing w:val="-4"/>
              </w:rPr>
              <w:t xml:space="preserve"> </w:t>
            </w:r>
            <w:r w:rsidRPr="00775A2C">
              <w:t>a</w:t>
            </w:r>
            <w:r w:rsidRPr="00775A2C">
              <w:rPr>
                <w:spacing w:val="-2"/>
              </w:rPr>
              <w:t xml:space="preserve"> dedicated</w:t>
            </w:r>
            <w:r w:rsidR="001B20E2" w:rsidRPr="00775A2C">
              <w:rPr>
                <w:spacing w:val="-2"/>
              </w:rPr>
              <w:t xml:space="preserve"> </w:t>
            </w:r>
            <w:r w:rsidRPr="00775A2C">
              <w:t>road</w:t>
            </w:r>
            <w:r w:rsidRPr="00775A2C">
              <w:rPr>
                <w:spacing w:val="-4"/>
              </w:rPr>
              <w:t xml:space="preserve"> </w:t>
            </w:r>
            <w:r w:rsidRPr="00775A2C">
              <w:t>safety</w:t>
            </w:r>
            <w:r w:rsidRPr="00775A2C">
              <w:rPr>
                <w:spacing w:val="-6"/>
              </w:rPr>
              <w:t xml:space="preserve"> </w:t>
            </w:r>
            <w:r w:rsidRPr="00775A2C">
              <w:t>engineering</w:t>
            </w:r>
            <w:r w:rsidRPr="00775A2C">
              <w:rPr>
                <w:spacing w:val="-5"/>
              </w:rPr>
              <w:t xml:space="preserve"> </w:t>
            </w:r>
            <w:r w:rsidRPr="00775A2C">
              <w:t>resource</w:t>
            </w:r>
            <w:r w:rsidRPr="00775A2C">
              <w:rPr>
                <w:spacing w:val="-4"/>
              </w:rPr>
              <w:t xml:space="preserve"> </w:t>
            </w:r>
            <w:r w:rsidRPr="00775A2C">
              <w:t>in</w:t>
            </w:r>
            <w:r w:rsidRPr="00775A2C">
              <w:rPr>
                <w:spacing w:val="-4"/>
              </w:rPr>
              <w:t xml:space="preserve"> </w:t>
            </w:r>
            <w:r w:rsidRPr="00775A2C">
              <w:t>Longford</w:t>
            </w:r>
            <w:r w:rsidRPr="00775A2C">
              <w:rPr>
                <w:spacing w:val="-6"/>
              </w:rPr>
              <w:t xml:space="preserve"> </w:t>
            </w:r>
            <w:r w:rsidRPr="00775A2C">
              <w:t>to</w:t>
            </w:r>
            <w:r w:rsidRPr="00775A2C">
              <w:rPr>
                <w:spacing w:val="-4"/>
              </w:rPr>
              <w:t xml:space="preserve"> </w:t>
            </w:r>
            <w:r w:rsidRPr="00775A2C">
              <w:t>progress road safety schemes and strategy actions.</w:t>
            </w:r>
          </w:p>
        </w:tc>
        <w:tc>
          <w:tcPr>
            <w:tcW w:w="1268" w:type="dxa"/>
            <w:gridSpan w:val="2"/>
          </w:tcPr>
          <w:p w14:paraId="51612A6E" w14:textId="77777777" w:rsidR="00F57044" w:rsidRPr="00775A2C" w:rsidRDefault="00F57044" w:rsidP="005B7479">
            <w:pPr>
              <w:pStyle w:val="NoSpacing"/>
            </w:pPr>
            <w:r w:rsidRPr="00775A2C">
              <w:t>DoT,</w:t>
            </w:r>
            <w:r w:rsidRPr="00775A2C">
              <w:rPr>
                <w:spacing w:val="-3"/>
              </w:rPr>
              <w:t xml:space="preserve"> </w:t>
            </w:r>
            <w:r w:rsidRPr="00775A2C">
              <w:rPr>
                <w:spacing w:val="-5"/>
              </w:rPr>
              <w:t>LA</w:t>
            </w:r>
          </w:p>
        </w:tc>
        <w:tc>
          <w:tcPr>
            <w:tcW w:w="30" w:type="dxa"/>
          </w:tcPr>
          <w:p w14:paraId="26F5D883" w14:textId="77777777" w:rsidR="00F57044" w:rsidRPr="00775A2C" w:rsidRDefault="00F57044" w:rsidP="005B7479">
            <w:pPr>
              <w:pStyle w:val="NoSpacing"/>
            </w:pPr>
          </w:p>
        </w:tc>
        <w:tc>
          <w:tcPr>
            <w:tcW w:w="1558" w:type="dxa"/>
          </w:tcPr>
          <w:p w14:paraId="3D817694" w14:textId="27ABFAB8" w:rsidR="00F57044" w:rsidRPr="00775A2C" w:rsidRDefault="00A30D66" w:rsidP="005B7479">
            <w:pPr>
              <w:pStyle w:val="NoSpacing"/>
            </w:pPr>
            <w:r w:rsidRPr="00775A2C">
              <w:t>On track</w:t>
            </w:r>
          </w:p>
        </w:tc>
      </w:tr>
      <w:tr w:rsidR="00775A2C" w:rsidRPr="00775A2C" w14:paraId="06761A06" w14:textId="2AAEDC51" w:rsidTr="0079227A">
        <w:trPr>
          <w:trHeight w:val="844"/>
        </w:trPr>
        <w:tc>
          <w:tcPr>
            <w:tcW w:w="856" w:type="dxa"/>
          </w:tcPr>
          <w:p w14:paraId="2E76314A" w14:textId="77777777" w:rsidR="00F57044" w:rsidRPr="00775A2C" w:rsidRDefault="00F57044" w:rsidP="005B7479">
            <w:pPr>
              <w:pStyle w:val="NoSpacing"/>
              <w:rPr>
                <w:spacing w:val="-5"/>
              </w:rPr>
            </w:pPr>
            <w:r w:rsidRPr="00775A2C">
              <w:rPr>
                <w:spacing w:val="-5"/>
              </w:rPr>
              <w:t>64</w:t>
            </w:r>
          </w:p>
          <w:p w14:paraId="47FC76CA" w14:textId="6E3C5EDC" w:rsidR="00A30D66" w:rsidRPr="00775A2C" w:rsidRDefault="00A30D66" w:rsidP="005B7479">
            <w:pPr>
              <w:pStyle w:val="NoSpacing"/>
              <w:rPr>
                <w:spacing w:val="-5"/>
              </w:rPr>
            </w:pPr>
          </w:p>
        </w:tc>
        <w:tc>
          <w:tcPr>
            <w:tcW w:w="6078" w:type="dxa"/>
          </w:tcPr>
          <w:p w14:paraId="3B65FFB2" w14:textId="77777777" w:rsidR="00F57044" w:rsidRPr="00775A2C" w:rsidRDefault="00F57044" w:rsidP="005B7479">
            <w:pPr>
              <w:pStyle w:val="NoSpacing"/>
            </w:pPr>
            <w:r w:rsidRPr="00775A2C">
              <w:t>Ensure correct people are identified locally to take part in all training provided on Design Manual for Urban Roads and streets (DMURS) and the National Cycle Manual (NCM)</w:t>
            </w:r>
          </w:p>
        </w:tc>
        <w:tc>
          <w:tcPr>
            <w:tcW w:w="1268" w:type="dxa"/>
            <w:gridSpan w:val="2"/>
          </w:tcPr>
          <w:p w14:paraId="530F211C" w14:textId="77777777" w:rsidR="00F57044" w:rsidRPr="00775A2C" w:rsidRDefault="00F57044" w:rsidP="005B7479">
            <w:pPr>
              <w:pStyle w:val="NoSpacing"/>
              <w:rPr>
                <w:spacing w:val="-2"/>
              </w:rPr>
            </w:pPr>
            <w:r w:rsidRPr="00775A2C">
              <w:rPr>
                <w:spacing w:val="-2"/>
              </w:rPr>
              <w:t>TII,NTA,CCMA/LA</w:t>
            </w:r>
          </w:p>
        </w:tc>
        <w:tc>
          <w:tcPr>
            <w:tcW w:w="30" w:type="dxa"/>
          </w:tcPr>
          <w:p w14:paraId="022FD3BF" w14:textId="77777777" w:rsidR="00F57044" w:rsidRPr="00775A2C" w:rsidRDefault="00F57044" w:rsidP="005B7479">
            <w:pPr>
              <w:pStyle w:val="NoSpacing"/>
              <w:rPr>
                <w:spacing w:val="-2"/>
              </w:rPr>
            </w:pPr>
          </w:p>
        </w:tc>
        <w:tc>
          <w:tcPr>
            <w:tcW w:w="1558" w:type="dxa"/>
          </w:tcPr>
          <w:p w14:paraId="52A472FD" w14:textId="77777777" w:rsidR="00F57044" w:rsidRPr="00775A2C" w:rsidRDefault="00F57044" w:rsidP="005B7479">
            <w:pPr>
              <w:pStyle w:val="NoSpacing"/>
              <w:rPr>
                <w:spacing w:val="-2"/>
              </w:rPr>
            </w:pPr>
            <w:r w:rsidRPr="00775A2C">
              <w:rPr>
                <w:spacing w:val="-2"/>
              </w:rPr>
              <w:t>Training will be availed of where provided</w:t>
            </w:r>
          </w:p>
          <w:p w14:paraId="1146CD05" w14:textId="3F609DBE" w:rsidR="00961691" w:rsidRPr="00775A2C" w:rsidRDefault="00961691" w:rsidP="005B7479">
            <w:pPr>
              <w:pStyle w:val="NoSpacing"/>
              <w:rPr>
                <w:spacing w:val="-2"/>
              </w:rPr>
            </w:pPr>
            <w:r w:rsidRPr="00775A2C">
              <w:rPr>
                <w:spacing w:val="-2"/>
              </w:rPr>
              <w:t>2024 -Webinars on NCM</w:t>
            </w:r>
          </w:p>
        </w:tc>
      </w:tr>
      <w:tr w:rsidR="00775A2C" w:rsidRPr="00775A2C" w14:paraId="2ED0D7E9" w14:textId="6433F821" w:rsidTr="0079227A">
        <w:trPr>
          <w:trHeight w:val="1969"/>
        </w:trPr>
        <w:tc>
          <w:tcPr>
            <w:tcW w:w="856" w:type="dxa"/>
          </w:tcPr>
          <w:p w14:paraId="11639678" w14:textId="77777777" w:rsidR="00F57044" w:rsidRPr="00775A2C" w:rsidRDefault="00F57044" w:rsidP="005B7479">
            <w:pPr>
              <w:pStyle w:val="NoSpacing"/>
              <w:rPr>
                <w:spacing w:val="-5"/>
              </w:rPr>
            </w:pPr>
            <w:r w:rsidRPr="00775A2C">
              <w:rPr>
                <w:spacing w:val="-5"/>
              </w:rPr>
              <w:t>66</w:t>
            </w:r>
          </w:p>
          <w:p w14:paraId="7BD10C67" w14:textId="1D1010CA" w:rsidR="00A30D66" w:rsidRPr="00775A2C" w:rsidRDefault="00A30D66" w:rsidP="005B7479">
            <w:pPr>
              <w:pStyle w:val="NoSpacing"/>
            </w:pPr>
          </w:p>
        </w:tc>
        <w:tc>
          <w:tcPr>
            <w:tcW w:w="6078" w:type="dxa"/>
          </w:tcPr>
          <w:p w14:paraId="1DD5BC6A" w14:textId="77B43500" w:rsidR="00F57044" w:rsidRPr="00775A2C" w:rsidRDefault="00F57044" w:rsidP="005B7479">
            <w:pPr>
              <w:pStyle w:val="NoSpacing"/>
            </w:pPr>
            <w:r w:rsidRPr="00775A2C">
              <w:t>Engage with TII on all training/Guidance on collision analysis and reporting from an engineering perspective, and design of roads utilising the safe system approach</w:t>
            </w:r>
          </w:p>
        </w:tc>
        <w:tc>
          <w:tcPr>
            <w:tcW w:w="1268" w:type="dxa"/>
            <w:gridSpan w:val="2"/>
          </w:tcPr>
          <w:p w14:paraId="2BA9DEB0" w14:textId="77777777" w:rsidR="00F57044" w:rsidRPr="00775A2C" w:rsidRDefault="00F57044" w:rsidP="005B7479">
            <w:pPr>
              <w:pStyle w:val="NoSpacing"/>
            </w:pPr>
            <w:r w:rsidRPr="00775A2C">
              <w:rPr>
                <w:spacing w:val="-2"/>
              </w:rPr>
              <w:t>TII/LA</w:t>
            </w:r>
          </w:p>
        </w:tc>
        <w:tc>
          <w:tcPr>
            <w:tcW w:w="30" w:type="dxa"/>
          </w:tcPr>
          <w:p w14:paraId="110C09CE" w14:textId="77777777" w:rsidR="00F57044" w:rsidRPr="00775A2C" w:rsidRDefault="00F57044" w:rsidP="005B7479">
            <w:pPr>
              <w:pStyle w:val="NoSpacing"/>
              <w:rPr>
                <w:spacing w:val="-2"/>
                <w:highlight w:val="green"/>
              </w:rPr>
            </w:pPr>
          </w:p>
        </w:tc>
        <w:tc>
          <w:tcPr>
            <w:tcW w:w="1558" w:type="dxa"/>
          </w:tcPr>
          <w:p w14:paraId="5F6E66DB" w14:textId="323844BB" w:rsidR="002D2BAA" w:rsidRPr="00775A2C" w:rsidRDefault="00D121CE" w:rsidP="005B7479">
            <w:pPr>
              <w:pStyle w:val="NoSpacing"/>
              <w:rPr>
                <w:rFonts w:eastAsiaTheme="minorHAnsi"/>
              </w:rPr>
            </w:pPr>
            <w:r w:rsidRPr="00775A2C">
              <w:t>No training</w:t>
            </w:r>
            <w:r w:rsidR="002D2BAA" w:rsidRPr="00775A2C">
              <w:t xml:space="preserve"> in 2024 re collision analysis</w:t>
            </w:r>
          </w:p>
          <w:p w14:paraId="296CC1F1" w14:textId="3EB74967" w:rsidR="002D2BAA" w:rsidRPr="00775A2C" w:rsidRDefault="002D2BAA" w:rsidP="005B7479">
            <w:pPr>
              <w:pStyle w:val="NoSpacing"/>
            </w:pPr>
            <w:r w:rsidRPr="00775A2C">
              <w:t>No specific training in 2024 re design of roads utilising safe systems approach, ongoing briefings at conference</w:t>
            </w:r>
            <w:r w:rsidR="00294DC4">
              <w:t>.</w:t>
            </w:r>
            <w:r w:rsidRPr="00775A2C">
              <w:t xml:space="preserve"> </w:t>
            </w:r>
            <w:r w:rsidRPr="00775A2C">
              <w:lastRenderedPageBreak/>
              <w:t>and standards updates.</w:t>
            </w:r>
            <w:r w:rsidR="00294DC4">
              <w:t xml:space="preserve"> LCC will avail of any training where provided.</w:t>
            </w:r>
          </w:p>
          <w:p w14:paraId="38C2F67C" w14:textId="7BCC65A3" w:rsidR="00F57044" w:rsidRPr="00775A2C" w:rsidRDefault="00F57044" w:rsidP="005B7479">
            <w:pPr>
              <w:pStyle w:val="NoSpacing"/>
              <w:rPr>
                <w:spacing w:val="-2"/>
                <w:highlight w:val="green"/>
              </w:rPr>
            </w:pPr>
          </w:p>
        </w:tc>
      </w:tr>
      <w:tr w:rsidR="00775A2C" w:rsidRPr="00775A2C" w14:paraId="0761D310" w14:textId="2A76CD7D" w:rsidTr="0079227A">
        <w:trPr>
          <w:trHeight w:val="983"/>
        </w:trPr>
        <w:tc>
          <w:tcPr>
            <w:tcW w:w="856" w:type="dxa"/>
          </w:tcPr>
          <w:p w14:paraId="0EE60064" w14:textId="77777777" w:rsidR="00F57044" w:rsidRPr="00775A2C" w:rsidRDefault="00F57044" w:rsidP="005B7479">
            <w:pPr>
              <w:pStyle w:val="NoSpacing"/>
              <w:rPr>
                <w:spacing w:val="-5"/>
              </w:rPr>
            </w:pPr>
            <w:r w:rsidRPr="00775A2C">
              <w:rPr>
                <w:spacing w:val="-5"/>
              </w:rPr>
              <w:lastRenderedPageBreak/>
              <w:t>68</w:t>
            </w:r>
          </w:p>
          <w:p w14:paraId="1CF7D48C" w14:textId="0C60DA65" w:rsidR="00A30D66" w:rsidRPr="00775A2C" w:rsidRDefault="00A30D66" w:rsidP="005B7479">
            <w:pPr>
              <w:pStyle w:val="NoSpacing"/>
            </w:pPr>
          </w:p>
        </w:tc>
        <w:tc>
          <w:tcPr>
            <w:tcW w:w="6078" w:type="dxa"/>
          </w:tcPr>
          <w:p w14:paraId="6AA1BC99" w14:textId="77777777" w:rsidR="00F57044" w:rsidRPr="00775A2C" w:rsidRDefault="00F57044" w:rsidP="005B7479">
            <w:pPr>
              <w:pStyle w:val="NoSpacing"/>
            </w:pPr>
            <w:r w:rsidRPr="00775A2C">
              <w:t>Publish/Renew</w:t>
            </w:r>
            <w:r w:rsidRPr="00775A2C">
              <w:rPr>
                <w:spacing w:val="-5"/>
              </w:rPr>
              <w:t xml:space="preserve"> </w:t>
            </w:r>
            <w:r w:rsidRPr="00775A2C">
              <w:t>the Councils</w:t>
            </w:r>
            <w:r w:rsidRPr="00775A2C">
              <w:rPr>
                <w:spacing w:val="-3"/>
              </w:rPr>
              <w:t xml:space="preserve"> </w:t>
            </w:r>
            <w:r w:rsidRPr="00775A2C">
              <w:t>prioritised</w:t>
            </w:r>
            <w:r w:rsidRPr="00775A2C">
              <w:rPr>
                <w:spacing w:val="-4"/>
              </w:rPr>
              <w:t xml:space="preserve"> </w:t>
            </w:r>
            <w:r w:rsidRPr="00775A2C">
              <w:t>plan</w:t>
            </w:r>
            <w:r w:rsidRPr="00775A2C">
              <w:rPr>
                <w:spacing w:val="-2"/>
              </w:rPr>
              <w:t xml:space="preserve"> </w:t>
            </w:r>
            <w:r w:rsidRPr="00775A2C">
              <w:t>on</w:t>
            </w:r>
            <w:r w:rsidRPr="00775A2C">
              <w:rPr>
                <w:spacing w:val="-2"/>
              </w:rPr>
              <w:t xml:space="preserve"> </w:t>
            </w:r>
            <w:r w:rsidRPr="00775A2C">
              <w:rPr>
                <w:spacing w:val="-4"/>
              </w:rPr>
              <w:t>road</w:t>
            </w:r>
          </w:p>
          <w:p w14:paraId="59CD2D32" w14:textId="77777777" w:rsidR="00F57044" w:rsidRPr="00775A2C" w:rsidRDefault="00F57044" w:rsidP="005B7479">
            <w:pPr>
              <w:pStyle w:val="NoSpacing"/>
            </w:pPr>
            <w:r w:rsidRPr="00775A2C">
              <w:t>building</w:t>
            </w:r>
            <w:r w:rsidRPr="00775A2C">
              <w:rPr>
                <w:spacing w:val="-6"/>
              </w:rPr>
              <w:t xml:space="preserve"> </w:t>
            </w:r>
            <w:r w:rsidRPr="00775A2C">
              <w:t>construction</w:t>
            </w:r>
            <w:r w:rsidRPr="00775A2C">
              <w:rPr>
                <w:spacing w:val="-5"/>
              </w:rPr>
              <w:t xml:space="preserve"> </w:t>
            </w:r>
            <w:r w:rsidRPr="00775A2C">
              <w:t>and</w:t>
            </w:r>
            <w:r w:rsidRPr="00775A2C">
              <w:rPr>
                <w:spacing w:val="-6"/>
              </w:rPr>
              <w:t xml:space="preserve"> </w:t>
            </w:r>
            <w:r w:rsidRPr="00775A2C">
              <w:t>maintenance</w:t>
            </w:r>
            <w:r w:rsidRPr="00775A2C">
              <w:rPr>
                <w:spacing w:val="-5"/>
              </w:rPr>
              <w:t xml:space="preserve"> </w:t>
            </w:r>
            <w:r w:rsidRPr="00775A2C">
              <w:t>(including</w:t>
            </w:r>
            <w:r w:rsidRPr="00775A2C">
              <w:rPr>
                <w:spacing w:val="-6"/>
              </w:rPr>
              <w:t xml:space="preserve"> </w:t>
            </w:r>
            <w:r w:rsidRPr="00775A2C">
              <w:t>footpaths</w:t>
            </w:r>
            <w:r w:rsidRPr="00775A2C">
              <w:rPr>
                <w:spacing w:val="-6"/>
              </w:rPr>
              <w:t xml:space="preserve"> </w:t>
            </w:r>
            <w:r w:rsidRPr="00775A2C">
              <w:t>and</w:t>
            </w:r>
            <w:r w:rsidRPr="00775A2C">
              <w:rPr>
                <w:spacing w:val="-6"/>
              </w:rPr>
              <w:t xml:space="preserve"> </w:t>
            </w:r>
            <w:r w:rsidRPr="00775A2C">
              <w:t>cycle lanes) on an annual basis.</w:t>
            </w:r>
          </w:p>
        </w:tc>
        <w:tc>
          <w:tcPr>
            <w:tcW w:w="1268" w:type="dxa"/>
            <w:gridSpan w:val="2"/>
          </w:tcPr>
          <w:p w14:paraId="2F4BBB6B" w14:textId="77777777" w:rsidR="00F57044" w:rsidRPr="00775A2C" w:rsidRDefault="00F57044" w:rsidP="005B7479">
            <w:pPr>
              <w:pStyle w:val="NoSpacing"/>
            </w:pPr>
            <w:r w:rsidRPr="00775A2C">
              <w:rPr>
                <w:spacing w:val="-2"/>
              </w:rPr>
              <w:t>CCMA,LA</w:t>
            </w:r>
          </w:p>
        </w:tc>
        <w:tc>
          <w:tcPr>
            <w:tcW w:w="30" w:type="dxa"/>
          </w:tcPr>
          <w:p w14:paraId="6DDEE7AA" w14:textId="77777777" w:rsidR="00F57044" w:rsidRPr="00775A2C" w:rsidRDefault="00F57044" w:rsidP="005B7479">
            <w:pPr>
              <w:pStyle w:val="NoSpacing"/>
              <w:rPr>
                <w:spacing w:val="-2"/>
              </w:rPr>
            </w:pPr>
          </w:p>
        </w:tc>
        <w:tc>
          <w:tcPr>
            <w:tcW w:w="1558" w:type="dxa"/>
          </w:tcPr>
          <w:p w14:paraId="754FD060" w14:textId="77777777" w:rsidR="00924095" w:rsidRPr="00775A2C" w:rsidRDefault="00924095" w:rsidP="005B7479">
            <w:pPr>
              <w:pStyle w:val="NoSpacing"/>
              <w:rPr>
                <w:rFonts w:eastAsiaTheme="minorHAnsi"/>
              </w:rPr>
            </w:pPr>
            <w:r w:rsidRPr="00775A2C">
              <w:t>Publish councils prioritised plan of roadworks</w:t>
            </w:r>
          </w:p>
          <w:p w14:paraId="11F9FB8C" w14:textId="382AD247" w:rsidR="00924095" w:rsidRPr="00775A2C" w:rsidRDefault="00924095" w:rsidP="005B7479">
            <w:pPr>
              <w:pStyle w:val="NoSpacing"/>
            </w:pPr>
            <w:r w:rsidRPr="00775A2C">
              <w:t>Roadworks scheme book compiled annually and on PMS</w:t>
            </w:r>
          </w:p>
          <w:p w14:paraId="2AB5F11B" w14:textId="5AA349CB" w:rsidR="00F57044" w:rsidRPr="00775A2C" w:rsidRDefault="00F57044" w:rsidP="005B7479">
            <w:pPr>
              <w:pStyle w:val="NoSpacing"/>
              <w:rPr>
                <w:spacing w:val="-2"/>
              </w:rPr>
            </w:pPr>
          </w:p>
        </w:tc>
      </w:tr>
      <w:tr w:rsidR="00775A2C" w:rsidRPr="00775A2C" w14:paraId="5FD176D0" w14:textId="20EF513B" w:rsidTr="0079227A">
        <w:trPr>
          <w:trHeight w:val="986"/>
        </w:trPr>
        <w:tc>
          <w:tcPr>
            <w:tcW w:w="856" w:type="dxa"/>
          </w:tcPr>
          <w:p w14:paraId="758A35ED" w14:textId="77777777" w:rsidR="00F57044" w:rsidRPr="00775A2C" w:rsidRDefault="00F57044" w:rsidP="005B7479">
            <w:pPr>
              <w:pStyle w:val="NoSpacing"/>
              <w:rPr>
                <w:spacing w:val="-5"/>
              </w:rPr>
            </w:pPr>
            <w:r w:rsidRPr="00775A2C">
              <w:rPr>
                <w:spacing w:val="-5"/>
              </w:rPr>
              <w:t>69</w:t>
            </w:r>
          </w:p>
          <w:p w14:paraId="4EEAC276" w14:textId="7AA71354" w:rsidR="00A30D66" w:rsidRPr="00775A2C" w:rsidRDefault="00A30D66" w:rsidP="005B7479">
            <w:pPr>
              <w:pStyle w:val="NoSpacing"/>
            </w:pPr>
          </w:p>
        </w:tc>
        <w:tc>
          <w:tcPr>
            <w:tcW w:w="6078" w:type="dxa"/>
          </w:tcPr>
          <w:p w14:paraId="1F3304CE" w14:textId="77777777" w:rsidR="00F57044" w:rsidRPr="00775A2C" w:rsidRDefault="00F57044" w:rsidP="005B7479">
            <w:pPr>
              <w:pStyle w:val="NoSpacing"/>
            </w:pPr>
            <w:r w:rsidRPr="00775A2C">
              <w:t>Implement the upgrade of public lighting to appropriate standards</w:t>
            </w:r>
            <w:r w:rsidRPr="00775A2C">
              <w:rPr>
                <w:spacing w:val="-5"/>
              </w:rPr>
              <w:t xml:space="preserve"> </w:t>
            </w:r>
            <w:r w:rsidRPr="00775A2C">
              <w:t>using</w:t>
            </w:r>
            <w:r w:rsidRPr="00775A2C">
              <w:rPr>
                <w:spacing w:val="-5"/>
              </w:rPr>
              <w:t xml:space="preserve"> </w:t>
            </w:r>
            <w:r w:rsidRPr="00775A2C">
              <w:t>LED</w:t>
            </w:r>
            <w:r w:rsidRPr="00775A2C">
              <w:rPr>
                <w:spacing w:val="-5"/>
              </w:rPr>
              <w:t xml:space="preserve"> </w:t>
            </w:r>
            <w:r w:rsidRPr="00775A2C">
              <w:t>lighting</w:t>
            </w:r>
            <w:r w:rsidRPr="00775A2C">
              <w:rPr>
                <w:spacing w:val="-5"/>
              </w:rPr>
              <w:t xml:space="preserve"> </w:t>
            </w:r>
            <w:r w:rsidRPr="00775A2C">
              <w:t>to</w:t>
            </w:r>
            <w:r w:rsidRPr="00775A2C">
              <w:rPr>
                <w:spacing w:val="-4"/>
              </w:rPr>
              <w:t xml:space="preserve"> </w:t>
            </w:r>
            <w:r w:rsidRPr="00775A2C">
              <w:t>improve</w:t>
            </w:r>
            <w:r w:rsidRPr="00775A2C">
              <w:rPr>
                <w:spacing w:val="-5"/>
              </w:rPr>
              <w:t xml:space="preserve"> </w:t>
            </w:r>
            <w:r w:rsidRPr="00775A2C">
              <w:t>visibility</w:t>
            </w:r>
            <w:r w:rsidRPr="00775A2C">
              <w:rPr>
                <w:spacing w:val="-6"/>
              </w:rPr>
              <w:t xml:space="preserve"> </w:t>
            </w:r>
            <w:r w:rsidRPr="00775A2C">
              <w:t>and</w:t>
            </w:r>
            <w:r w:rsidRPr="00775A2C">
              <w:rPr>
                <w:spacing w:val="-5"/>
              </w:rPr>
              <w:t xml:space="preserve"> </w:t>
            </w:r>
            <w:r w:rsidRPr="00775A2C">
              <w:t>enhance</w:t>
            </w:r>
            <w:r w:rsidRPr="00775A2C">
              <w:rPr>
                <w:spacing w:val="-4"/>
              </w:rPr>
              <w:t xml:space="preserve"> </w:t>
            </w:r>
            <w:r w:rsidRPr="00775A2C">
              <w:t>safety</w:t>
            </w:r>
          </w:p>
          <w:p w14:paraId="034C27CF" w14:textId="77777777" w:rsidR="00F57044" w:rsidRPr="00775A2C" w:rsidRDefault="00F57044" w:rsidP="005B7479">
            <w:pPr>
              <w:pStyle w:val="NoSpacing"/>
            </w:pPr>
            <w:r w:rsidRPr="00775A2C">
              <w:t>for</w:t>
            </w:r>
            <w:r w:rsidRPr="00775A2C">
              <w:rPr>
                <w:spacing w:val="-2"/>
              </w:rPr>
              <w:t xml:space="preserve"> </w:t>
            </w:r>
            <w:r w:rsidRPr="00775A2C">
              <w:t xml:space="preserve">road </w:t>
            </w:r>
            <w:r w:rsidRPr="00775A2C">
              <w:rPr>
                <w:spacing w:val="-2"/>
              </w:rPr>
              <w:t>users.</w:t>
            </w:r>
          </w:p>
        </w:tc>
        <w:tc>
          <w:tcPr>
            <w:tcW w:w="1268" w:type="dxa"/>
            <w:gridSpan w:val="2"/>
          </w:tcPr>
          <w:p w14:paraId="1B9FE2EE" w14:textId="77777777" w:rsidR="00F57044" w:rsidRPr="00775A2C" w:rsidRDefault="00F57044" w:rsidP="005B7479">
            <w:pPr>
              <w:pStyle w:val="NoSpacing"/>
            </w:pPr>
            <w:r w:rsidRPr="00775A2C">
              <w:t>CCMA,</w:t>
            </w:r>
            <w:r w:rsidRPr="00775A2C">
              <w:rPr>
                <w:spacing w:val="-4"/>
              </w:rPr>
              <w:t xml:space="preserve"> </w:t>
            </w:r>
            <w:r w:rsidRPr="00775A2C">
              <w:rPr>
                <w:spacing w:val="-5"/>
              </w:rPr>
              <w:t>LA</w:t>
            </w:r>
          </w:p>
        </w:tc>
        <w:tc>
          <w:tcPr>
            <w:tcW w:w="30" w:type="dxa"/>
          </w:tcPr>
          <w:p w14:paraId="577CF37B" w14:textId="77777777" w:rsidR="00F57044" w:rsidRPr="00775A2C" w:rsidRDefault="00F57044" w:rsidP="005B7479">
            <w:pPr>
              <w:pStyle w:val="NoSpacing"/>
            </w:pPr>
          </w:p>
        </w:tc>
        <w:tc>
          <w:tcPr>
            <w:tcW w:w="1558" w:type="dxa"/>
          </w:tcPr>
          <w:p w14:paraId="180C15A9" w14:textId="2EE79CC0" w:rsidR="00F57044" w:rsidRPr="00775A2C" w:rsidRDefault="00F57044" w:rsidP="005B7479">
            <w:pPr>
              <w:pStyle w:val="NoSpacing"/>
            </w:pPr>
            <w:r w:rsidRPr="00775A2C">
              <w:t xml:space="preserve">Ongoing </w:t>
            </w:r>
          </w:p>
        </w:tc>
      </w:tr>
      <w:tr w:rsidR="00775A2C" w:rsidRPr="00775A2C" w14:paraId="118D35F9" w14:textId="22A7A3FA" w:rsidTr="0079227A">
        <w:trPr>
          <w:trHeight w:val="986"/>
        </w:trPr>
        <w:tc>
          <w:tcPr>
            <w:tcW w:w="856" w:type="dxa"/>
          </w:tcPr>
          <w:p w14:paraId="289B9C16" w14:textId="77777777" w:rsidR="00F57044" w:rsidRPr="00775A2C" w:rsidRDefault="00F57044" w:rsidP="005B7479">
            <w:pPr>
              <w:pStyle w:val="NoSpacing"/>
              <w:rPr>
                <w:spacing w:val="-5"/>
              </w:rPr>
            </w:pPr>
            <w:r w:rsidRPr="00775A2C">
              <w:rPr>
                <w:spacing w:val="-5"/>
              </w:rPr>
              <w:t>71</w:t>
            </w:r>
          </w:p>
          <w:p w14:paraId="01C7FCCE" w14:textId="2FB4AA94" w:rsidR="00A30D66" w:rsidRPr="00775A2C" w:rsidRDefault="00A30D66" w:rsidP="005B7479">
            <w:pPr>
              <w:pStyle w:val="NoSpacing"/>
              <w:rPr>
                <w:spacing w:val="-5"/>
              </w:rPr>
            </w:pPr>
          </w:p>
        </w:tc>
        <w:tc>
          <w:tcPr>
            <w:tcW w:w="6078" w:type="dxa"/>
          </w:tcPr>
          <w:p w14:paraId="703A2C3F" w14:textId="77777777" w:rsidR="00F57044" w:rsidRPr="00775A2C" w:rsidRDefault="00F57044" w:rsidP="005B7479">
            <w:pPr>
              <w:pStyle w:val="NoSpacing"/>
            </w:pPr>
            <w:r w:rsidRPr="00775A2C">
              <w:t>Facilitate the improvement of rural bus stop facilities in line with a Safe System approach on the National Road Network in line with a safe system approach</w:t>
            </w:r>
          </w:p>
        </w:tc>
        <w:tc>
          <w:tcPr>
            <w:tcW w:w="1268" w:type="dxa"/>
            <w:gridSpan w:val="2"/>
          </w:tcPr>
          <w:p w14:paraId="02C05CB0" w14:textId="77777777" w:rsidR="00F57044" w:rsidRPr="00775A2C" w:rsidRDefault="00F57044" w:rsidP="005B7479">
            <w:pPr>
              <w:pStyle w:val="NoSpacing"/>
            </w:pPr>
            <w:r w:rsidRPr="00775A2C">
              <w:t>TII/LA</w:t>
            </w:r>
          </w:p>
          <w:p w14:paraId="28B0706E" w14:textId="77777777" w:rsidR="00F57044" w:rsidRPr="00775A2C" w:rsidRDefault="00F57044" w:rsidP="005B7479">
            <w:pPr>
              <w:pStyle w:val="NoSpacing"/>
            </w:pPr>
          </w:p>
          <w:p w14:paraId="13D5F10D" w14:textId="77777777" w:rsidR="00F57044" w:rsidRPr="00775A2C" w:rsidRDefault="00F57044" w:rsidP="005B7479">
            <w:pPr>
              <w:pStyle w:val="NoSpacing"/>
            </w:pPr>
            <w:r w:rsidRPr="00775A2C">
              <w:t>(NTA)</w:t>
            </w:r>
          </w:p>
        </w:tc>
        <w:tc>
          <w:tcPr>
            <w:tcW w:w="30" w:type="dxa"/>
          </w:tcPr>
          <w:p w14:paraId="59ACA276" w14:textId="77777777" w:rsidR="00F57044" w:rsidRPr="00775A2C" w:rsidRDefault="00F57044" w:rsidP="005B7479">
            <w:pPr>
              <w:pStyle w:val="NoSpacing"/>
            </w:pPr>
          </w:p>
        </w:tc>
        <w:tc>
          <w:tcPr>
            <w:tcW w:w="1558" w:type="dxa"/>
          </w:tcPr>
          <w:p w14:paraId="144A6E69" w14:textId="1ACA8D6A" w:rsidR="00F57044" w:rsidRPr="00775A2C" w:rsidRDefault="000E67D3" w:rsidP="005B7479">
            <w:pPr>
              <w:pStyle w:val="NoSpacing"/>
            </w:pPr>
            <w:r w:rsidRPr="00775A2C">
              <w:t>New programme by NTA to commence in 2025</w:t>
            </w:r>
          </w:p>
        </w:tc>
      </w:tr>
      <w:tr w:rsidR="00F57044" w:rsidRPr="00775A2C" w14:paraId="015980CF" w14:textId="067A7BA7" w:rsidTr="0079227A">
        <w:trPr>
          <w:trHeight w:val="986"/>
        </w:trPr>
        <w:tc>
          <w:tcPr>
            <w:tcW w:w="856" w:type="dxa"/>
          </w:tcPr>
          <w:p w14:paraId="7FD514C4" w14:textId="77777777" w:rsidR="00F57044" w:rsidRPr="00775A2C" w:rsidRDefault="00F57044" w:rsidP="005B7479">
            <w:pPr>
              <w:pStyle w:val="NoSpacing"/>
              <w:rPr>
                <w:spacing w:val="-5"/>
              </w:rPr>
            </w:pPr>
            <w:r w:rsidRPr="00775A2C">
              <w:rPr>
                <w:spacing w:val="-5"/>
              </w:rPr>
              <w:t>72</w:t>
            </w:r>
          </w:p>
          <w:p w14:paraId="715C5869" w14:textId="4100A9D6" w:rsidR="00A30D66" w:rsidRPr="00775A2C" w:rsidRDefault="00A30D66" w:rsidP="005B7479">
            <w:pPr>
              <w:pStyle w:val="NoSpacing"/>
              <w:rPr>
                <w:spacing w:val="-5"/>
              </w:rPr>
            </w:pPr>
          </w:p>
        </w:tc>
        <w:tc>
          <w:tcPr>
            <w:tcW w:w="6078" w:type="dxa"/>
          </w:tcPr>
          <w:p w14:paraId="7EB8B4DE" w14:textId="77777777" w:rsidR="00F57044" w:rsidRPr="00775A2C" w:rsidRDefault="00F57044" w:rsidP="005B7479">
            <w:pPr>
              <w:pStyle w:val="NoSpacing"/>
            </w:pPr>
            <w:r w:rsidRPr="00775A2C">
              <w:t>Work with the NTA and Bus Eireann to Improve visibility, lighting and age friendly seating at regional and local bus stops in Co Longford to enhance safety for those waiting for a bus.</w:t>
            </w:r>
          </w:p>
        </w:tc>
        <w:tc>
          <w:tcPr>
            <w:tcW w:w="1268" w:type="dxa"/>
            <w:gridSpan w:val="2"/>
          </w:tcPr>
          <w:p w14:paraId="0EFFAB40" w14:textId="77777777" w:rsidR="00F57044" w:rsidRPr="00775A2C" w:rsidRDefault="00F57044" w:rsidP="005B7479">
            <w:pPr>
              <w:pStyle w:val="NoSpacing"/>
            </w:pPr>
            <w:r w:rsidRPr="00775A2C">
              <w:t>NTA/LA</w:t>
            </w:r>
          </w:p>
        </w:tc>
        <w:tc>
          <w:tcPr>
            <w:tcW w:w="30" w:type="dxa"/>
          </w:tcPr>
          <w:p w14:paraId="37720CFA" w14:textId="77777777" w:rsidR="00F57044" w:rsidRPr="00775A2C" w:rsidRDefault="00F57044" w:rsidP="005B7479">
            <w:pPr>
              <w:pStyle w:val="NoSpacing"/>
            </w:pPr>
          </w:p>
        </w:tc>
        <w:tc>
          <w:tcPr>
            <w:tcW w:w="1558" w:type="dxa"/>
          </w:tcPr>
          <w:p w14:paraId="23E6706A" w14:textId="31882F5C" w:rsidR="00F57044" w:rsidRPr="00775A2C" w:rsidRDefault="000E67D3" w:rsidP="005B7479">
            <w:pPr>
              <w:pStyle w:val="NoSpacing"/>
            </w:pPr>
            <w:r w:rsidRPr="00775A2C">
              <w:t>New programme by NTA to commence in 2025</w:t>
            </w:r>
          </w:p>
        </w:tc>
      </w:tr>
    </w:tbl>
    <w:p w14:paraId="61AF2E68" w14:textId="77777777" w:rsidR="0048068D" w:rsidRPr="00775A2C" w:rsidRDefault="0048068D" w:rsidP="0048068D">
      <w:pPr>
        <w:spacing w:before="8"/>
        <w:rPr>
          <w:sz w:val="23"/>
        </w:rPr>
      </w:pPr>
    </w:p>
    <w:p w14:paraId="61E43E8D" w14:textId="77777777" w:rsidR="0048068D" w:rsidRPr="00775A2C" w:rsidRDefault="0048068D" w:rsidP="0048068D">
      <w:pPr>
        <w:spacing w:line="360" w:lineRule="auto"/>
        <w:ind w:left="118" w:right="258"/>
        <w:jc w:val="both"/>
        <w:rPr>
          <w:rFonts w:asciiTheme="minorHAnsi" w:hAnsiTheme="minorHAnsi" w:cstheme="minorHAnsi"/>
          <w:b/>
          <w:bCs/>
          <w:sz w:val="24"/>
          <w:szCs w:val="24"/>
          <w:u w:val="single"/>
        </w:rPr>
      </w:pPr>
      <w:r w:rsidRPr="00775A2C">
        <w:rPr>
          <w:rFonts w:asciiTheme="minorHAnsi" w:hAnsiTheme="minorHAnsi" w:cstheme="minorHAnsi"/>
          <w:b/>
          <w:bCs/>
          <w:sz w:val="24"/>
          <w:szCs w:val="24"/>
          <w:u w:val="single"/>
        </w:rPr>
        <w:t>Priority Area</w:t>
      </w:r>
    </w:p>
    <w:p w14:paraId="0C40A541" w14:textId="77777777" w:rsidR="0048068D" w:rsidRPr="00775A2C" w:rsidRDefault="0048068D" w:rsidP="0048068D">
      <w:pPr>
        <w:spacing w:before="80" w:line="360" w:lineRule="auto"/>
        <w:ind w:left="118" w:right="255"/>
        <w:jc w:val="both"/>
        <w:rPr>
          <w:spacing w:val="-2"/>
          <w:sz w:val="24"/>
          <w:szCs w:val="24"/>
        </w:rPr>
      </w:pPr>
      <w:r w:rsidRPr="00775A2C">
        <w:rPr>
          <w:b/>
          <w:bCs/>
          <w:sz w:val="24"/>
          <w:szCs w:val="24"/>
          <w:u w:val="single"/>
        </w:rPr>
        <w:t>Safe speeds</w:t>
      </w:r>
      <w:r w:rsidRPr="00775A2C">
        <w:rPr>
          <w:b/>
          <w:bCs/>
          <w:sz w:val="24"/>
          <w:szCs w:val="24"/>
        </w:rPr>
        <w:t xml:space="preserve"> - </w:t>
      </w:r>
      <w:r w:rsidRPr="00775A2C">
        <w:rPr>
          <w:sz w:val="24"/>
          <w:szCs w:val="24"/>
        </w:rPr>
        <w:t xml:space="preserve">Safe speeds are a central element of the Safe System approach. It involves consideration of road and vehicle planning and design, the setting of injury-minimising speed limits, as well as public education and awareness, and the enforcement of these </w:t>
      </w:r>
      <w:r w:rsidRPr="00775A2C">
        <w:rPr>
          <w:spacing w:val="-2"/>
          <w:sz w:val="24"/>
          <w:szCs w:val="24"/>
        </w:rPr>
        <w:t>limits.</w:t>
      </w:r>
    </w:p>
    <w:p w14:paraId="27107606" w14:textId="77777777" w:rsidR="0048068D" w:rsidRPr="00775A2C" w:rsidRDefault="0048068D" w:rsidP="0048068D">
      <w:pPr>
        <w:spacing w:before="80" w:line="360" w:lineRule="auto"/>
        <w:ind w:left="118" w:right="255"/>
        <w:jc w:val="both"/>
      </w:pPr>
    </w:p>
    <w:tbl>
      <w:tblPr>
        <w:tblW w:w="0" w:type="auto"/>
        <w:tblInd w:w="12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0" w:type="dxa"/>
          <w:right w:w="0" w:type="dxa"/>
        </w:tblCellMar>
        <w:tblLook w:val="01E0" w:firstRow="1" w:lastRow="1" w:firstColumn="1" w:lastColumn="1" w:noHBand="0" w:noVBand="0"/>
      </w:tblPr>
      <w:tblGrid>
        <w:gridCol w:w="1272"/>
        <w:gridCol w:w="5399"/>
        <w:gridCol w:w="1276"/>
        <w:gridCol w:w="1276"/>
      </w:tblGrid>
      <w:tr w:rsidR="00775A2C" w:rsidRPr="00775A2C" w14:paraId="4C732D69" w14:textId="340DAD50" w:rsidTr="00C765BC">
        <w:trPr>
          <w:trHeight w:val="986"/>
        </w:trPr>
        <w:tc>
          <w:tcPr>
            <w:tcW w:w="1272" w:type="dxa"/>
          </w:tcPr>
          <w:p w14:paraId="3D8C7BA1" w14:textId="77777777" w:rsidR="0048068D" w:rsidRPr="00775A2C" w:rsidRDefault="0048068D" w:rsidP="00701FEE">
            <w:pPr>
              <w:spacing w:before="1" w:line="357" w:lineRule="auto"/>
              <w:ind w:left="107" w:right="341"/>
              <w:rPr>
                <w:b/>
              </w:rPr>
            </w:pPr>
            <w:r w:rsidRPr="00775A2C">
              <w:rPr>
                <w:b/>
                <w:spacing w:val="-2"/>
              </w:rPr>
              <w:t>Action Number</w:t>
            </w:r>
          </w:p>
        </w:tc>
        <w:tc>
          <w:tcPr>
            <w:tcW w:w="5399" w:type="dxa"/>
          </w:tcPr>
          <w:p w14:paraId="516F92D9" w14:textId="77777777" w:rsidR="0048068D" w:rsidRPr="00775A2C" w:rsidRDefault="0048068D" w:rsidP="00701FEE">
            <w:pPr>
              <w:spacing w:before="1"/>
              <w:rPr>
                <w:b/>
              </w:rPr>
            </w:pPr>
            <w:r w:rsidRPr="00775A2C">
              <w:rPr>
                <w:b/>
                <w:spacing w:val="-2"/>
              </w:rPr>
              <w:t>Action - High Impact Actions</w:t>
            </w:r>
          </w:p>
        </w:tc>
        <w:tc>
          <w:tcPr>
            <w:tcW w:w="1276" w:type="dxa"/>
          </w:tcPr>
          <w:p w14:paraId="406173FC" w14:textId="77777777" w:rsidR="0048068D" w:rsidRPr="00775A2C" w:rsidRDefault="0048068D" w:rsidP="00701FEE">
            <w:pPr>
              <w:spacing w:before="1"/>
              <w:rPr>
                <w:b/>
              </w:rPr>
            </w:pPr>
            <w:r w:rsidRPr="00775A2C">
              <w:rPr>
                <w:b/>
                <w:spacing w:val="-4"/>
              </w:rPr>
              <w:t>Lead</w:t>
            </w:r>
          </w:p>
          <w:p w14:paraId="75AB6CA0" w14:textId="77777777" w:rsidR="0048068D" w:rsidRPr="00775A2C" w:rsidRDefault="0048068D" w:rsidP="00701FEE">
            <w:pPr>
              <w:spacing w:before="26" w:line="328" w:lineRule="exact"/>
              <w:ind w:right="370"/>
              <w:rPr>
                <w:b/>
              </w:rPr>
            </w:pPr>
            <w:r w:rsidRPr="00775A2C">
              <w:rPr>
                <w:b/>
                <w:spacing w:val="-2"/>
              </w:rPr>
              <w:t>/Support Agency</w:t>
            </w:r>
          </w:p>
        </w:tc>
        <w:tc>
          <w:tcPr>
            <w:tcW w:w="1276" w:type="dxa"/>
          </w:tcPr>
          <w:p w14:paraId="0BBE9501" w14:textId="49757521" w:rsidR="0048068D" w:rsidRPr="00775A2C" w:rsidRDefault="00B60D0E" w:rsidP="00701FEE">
            <w:pPr>
              <w:spacing w:before="1"/>
              <w:rPr>
                <w:b/>
                <w:spacing w:val="-4"/>
              </w:rPr>
            </w:pPr>
            <w:r w:rsidRPr="00775A2C">
              <w:rPr>
                <w:b/>
                <w:spacing w:val="-4"/>
              </w:rPr>
              <w:t>Status</w:t>
            </w:r>
          </w:p>
        </w:tc>
      </w:tr>
      <w:tr w:rsidR="00775A2C" w:rsidRPr="00775A2C" w14:paraId="2501181C" w14:textId="29671105" w:rsidTr="00C765BC">
        <w:trPr>
          <w:trHeight w:val="983"/>
        </w:trPr>
        <w:tc>
          <w:tcPr>
            <w:tcW w:w="1272" w:type="dxa"/>
          </w:tcPr>
          <w:p w14:paraId="2F6D2172" w14:textId="77777777" w:rsidR="0048068D" w:rsidRPr="00775A2C" w:rsidRDefault="0048068D" w:rsidP="00701FEE">
            <w:pPr>
              <w:spacing w:line="218" w:lineRule="exact"/>
              <w:ind w:left="107"/>
            </w:pPr>
            <w:r w:rsidRPr="00775A2C">
              <w:t>6</w:t>
            </w:r>
          </w:p>
          <w:p w14:paraId="79A1F593" w14:textId="518047D0" w:rsidR="00A30D66" w:rsidRPr="00775A2C" w:rsidRDefault="00A30D66" w:rsidP="00701FEE">
            <w:pPr>
              <w:spacing w:line="218" w:lineRule="exact"/>
              <w:ind w:left="107"/>
            </w:pPr>
          </w:p>
        </w:tc>
        <w:tc>
          <w:tcPr>
            <w:tcW w:w="5399" w:type="dxa"/>
          </w:tcPr>
          <w:p w14:paraId="5556FFD6" w14:textId="77777777" w:rsidR="0048068D" w:rsidRPr="00775A2C" w:rsidRDefault="0048068D" w:rsidP="00701FEE">
            <w:pPr>
              <w:spacing w:line="218" w:lineRule="exact"/>
            </w:pPr>
            <w:r w:rsidRPr="00775A2C">
              <w:t>Stakeholders will co-operate locally with recommendations from working group set up to examine and review the framework for the setting of speed limits.  Speed limit reviews will be carried out in accordance with DOT Guidelines , 30 kph zones implemented in housing estates</w:t>
            </w:r>
          </w:p>
        </w:tc>
        <w:tc>
          <w:tcPr>
            <w:tcW w:w="1276" w:type="dxa"/>
          </w:tcPr>
          <w:p w14:paraId="05A1A344" w14:textId="77777777" w:rsidR="0048068D" w:rsidRPr="00775A2C" w:rsidRDefault="0048068D" w:rsidP="00701FEE">
            <w:pPr>
              <w:spacing w:line="218" w:lineRule="exact"/>
            </w:pPr>
            <w:r w:rsidRPr="00775A2C">
              <w:t>LA/DOT</w:t>
            </w:r>
          </w:p>
        </w:tc>
        <w:tc>
          <w:tcPr>
            <w:tcW w:w="1276" w:type="dxa"/>
          </w:tcPr>
          <w:p w14:paraId="7204B57E" w14:textId="2A32695E" w:rsidR="0048068D" w:rsidRPr="00775A2C" w:rsidRDefault="007C266E" w:rsidP="00701FEE">
            <w:pPr>
              <w:spacing w:line="218" w:lineRule="exact"/>
            </w:pPr>
            <w:r w:rsidRPr="00775A2C">
              <w:t xml:space="preserve">Ongoing in accordance with DoT instructions. Local Road review completed in 2024. </w:t>
            </w:r>
          </w:p>
        </w:tc>
      </w:tr>
      <w:tr w:rsidR="00775A2C" w:rsidRPr="00775A2C" w14:paraId="7E3B2F93" w14:textId="39B3AA52" w:rsidTr="00C765BC">
        <w:trPr>
          <w:trHeight w:val="983"/>
        </w:trPr>
        <w:tc>
          <w:tcPr>
            <w:tcW w:w="1272" w:type="dxa"/>
          </w:tcPr>
          <w:p w14:paraId="3310EE43" w14:textId="77777777" w:rsidR="0048068D" w:rsidRPr="00775A2C" w:rsidRDefault="0048068D" w:rsidP="00701FEE">
            <w:pPr>
              <w:spacing w:line="218" w:lineRule="exact"/>
              <w:ind w:left="107"/>
            </w:pPr>
            <w:r w:rsidRPr="00775A2C">
              <w:t>7</w:t>
            </w:r>
          </w:p>
          <w:p w14:paraId="3606AAB0" w14:textId="414FE4EF" w:rsidR="00E22F73" w:rsidRPr="00775A2C" w:rsidRDefault="00E22F73" w:rsidP="00701FEE">
            <w:pPr>
              <w:spacing w:line="218" w:lineRule="exact"/>
              <w:ind w:left="107"/>
            </w:pPr>
          </w:p>
        </w:tc>
        <w:tc>
          <w:tcPr>
            <w:tcW w:w="5399" w:type="dxa"/>
          </w:tcPr>
          <w:p w14:paraId="38CEE479" w14:textId="77777777" w:rsidR="0048068D" w:rsidRPr="00775A2C" w:rsidRDefault="0048068D" w:rsidP="00701FEE">
            <w:pPr>
              <w:spacing w:line="218" w:lineRule="exact"/>
              <w:jc w:val="both"/>
            </w:pPr>
            <w:r w:rsidRPr="00775A2C">
              <w:t>LCC will maintain and promote the Collision Prevention programme to ensure communication and co-operation between LCC and other agencies</w:t>
            </w:r>
          </w:p>
          <w:p w14:paraId="741FDB2F" w14:textId="77777777" w:rsidR="0048068D" w:rsidRPr="00775A2C" w:rsidRDefault="0048068D" w:rsidP="00701FEE">
            <w:pPr>
              <w:spacing w:line="218" w:lineRule="exact"/>
            </w:pPr>
          </w:p>
        </w:tc>
        <w:tc>
          <w:tcPr>
            <w:tcW w:w="1276" w:type="dxa"/>
          </w:tcPr>
          <w:p w14:paraId="09EE2915" w14:textId="77777777" w:rsidR="00576E06" w:rsidRPr="00775A2C" w:rsidRDefault="0048068D" w:rsidP="00701FEE">
            <w:pPr>
              <w:spacing w:line="218" w:lineRule="exact"/>
            </w:pPr>
            <w:r w:rsidRPr="00775A2C">
              <w:t>LA/TII/AGS/</w:t>
            </w:r>
          </w:p>
          <w:p w14:paraId="05288321" w14:textId="416CE731" w:rsidR="0048068D" w:rsidRPr="00775A2C" w:rsidRDefault="0048068D" w:rsidP="00701FEE">
            <w:pPr>
              <w:spacing w:line="218" w:lineRule="exact"/>
            </w:pPr>
            <w:r w:rsidRPr="00775A2C">
              <w:t>DOT</w:t>
            </w:r>
          </w:p>
        </w:tc>
        <w:tc>
          <w:tcPr>
            <w:tcW w:w="1276" w:type="dxa"/>
          </w:tcPr>
          <w:p w14:paraId="3C99D5E5" w14:textId="40B1E462" w:rsidR="0048068D" w:rsidRPr="00775A2C" w:rsidRDefault="00D16ED4" w:rsidP="00701FEE">
            <w:pPr>
              <w:spacing w:line="218" w:lineRule="exact"/>
            </w:pPr>
            <w:r w:rsidRPr="00775A2C">
              <w:t>Ongoing</w:t>
            </w:r>
          </w:p>
        </w:tc>
      </w:tr>
      <w:tr w:rsidR="00775A2C" w:rsidRPr="00775A2C" w14:paraId="5EE0AD2A" w14:textId="74AF7E51" w:rsidTr="00C765BC">
        <w:trPr>
          <w:trHeight w:val="983"/>
        </w:trPr>
        <w:tc>
          <w:tcPr>
            <w:tcW w:w="1272" w:type="dxa"/>
          </w:tcPr>
          <w:p w14:paraId="14382F99" w14:textId="77777777" w:rsidR="0048068D" w:rsidRPr="00775A2C" w:rsidRDefault="0048068D" w:rsidP="00701FEE">
            <w:pPr>
              <w:spacing w:line="218" w:lineRule="exact"/>
              <w:ind w:left="107"/>
            </w:pPr>
            <w:r w:rsidRPr="00775A2C">
              <w:lastRenderedPageBreak/>
              <w:t>8</w:t>
            </w:r>
          </w:p>
          <w:p w14:paraId="3F9D0926" w14:textId="310E6DA8" w:rsidR="00E22F73" w:rsidRPr="00775A2C" w:rsidRDefault="00E22F73" w:rsidP="00701FEE">
            <w:pPr>
              <w:spacing w:line="218" w:lineRule="exact"/>
              <w:ind w:left="107"/>
            </w:pPr>
          </w:p>
        </w:tc>
        <w:tc>
          <w:tcPr>
            <w:tcW w:w="5399" w:type="dxa"/>
          </w:tcPr>
          <w:p w14:paraId="0674BC44" w14:textId="77777777" w:rsidR="0048068D" w:rsidRPr="00775A2C" w:rsidRDefault="0048068D" w:rsidP="00701FEE">
            <w:pPr>
              <w:spacing w:line="218" w:lineRule="exact"/>
            </w:pPr>
            <w:r w:rsidRPr="00775A2C">
              <w:t>LCC and AGS will continue to review traffic speeds and conditions at schools and high risk locations and implement safety works where appropriate</w:t>
            </w:r>
          </w:p>
        </w:tc>
        <w:tc>
          <w:tcPr>
            <w:tcW w:w="1276" w:type="dxa"/>
          </w:tcPr>
          <w:p w14:paraId="47673ECA" w14:textId="77777777" w:rsidR="0048068D" w:rsidRPr="00775A2C" w:rsidRDefault="0048068D" w:rsidP="00701FEE">
            <w:pPr>
              <w:spacing w:line="218" w:lineRule="exact"/>
            </w:pPr>
            <w:r w:rsidRPr="00775A2C">
              <w:t>TII,NTA,AGS/LA</w:t>
            </w:r>
          </w:p>
        </w:tc>
        <w:tc>
          <w:tcPr>
            <w:tcW w:w="1276" w:type="dxa"/>
          </w:tcPr>
          <w:p w14:paraId="0B8DD840" w14:textId="7C1F1A50" w:rsidR="0048068D" w:rsidRPr="00775A2C" w:rsidRDefault="000747A6" w:rsidP="00701FEE">
            <w:pPr>
              <w:spacing w:line="218" w:lineRule="exact"/>
            </w:pPr>
            <w:r w:rsidRPr="00775A2C">
              <w:t>Ongoing</w:t>
            </w:r>
          </w:p>
        </w:tc>
      </w:tr>
      <w:tr w:rsidR="00775A2C" w:rsidRPr="00775A2C" w14:paraId="5B06E4BF" w14:textId="5BADB53D" w:rsidTr="00C765BC">
        <w:trPr>
          <w:trHeight w:val="657"/>
        </w:trPr>
        <w:tc>
          <w:tcPr>
            <w:tcW w:w="1272" w:type="dxa"/>
          </w:tcPr>
          <w:p w14:paraId="6C5FFFAB" w14:textId="77777777" w:rsidR="0048068D" w:rsidRPr="00775A2C" w:rsidRDefault="0048068D" w:rsidP="00701FEE">
            <w:pPr>
              <w:spacing w:line="218" w:lineRule="exact"/>
              <w:ind w:left="107"/>
            </w:pPr>
            <w:r w:rsidRPr="00775A2C">
              <w:rPr>
                <w:b/>
                <w:spacing w:val="-2"/>
              </w:rPr>
              <w:t>Action Number</w:t>
            </w:r>
          </w:p>
        </w:tc>
        <w:tc>
          <w:tcPr>
            <w:tcW w:w="5399" w:type="dxa"/>
          </w:tcPr>
          <w:p w14:paraId="39E0340A" w14:textId="77777777" w:rsidR="0048068D" w:rsidRPr="00775A2C" w:rsidRDefault="0048068D" w:rsidP="00701FEE">
            <w:r w:rsidRPr="00775A2C">
              <w:rPr>
                <w:b/>
                <w:spacing w:val="-2"/>
              </w:rPr>
              <w:t>Action – Support Actions</w:t>
            </w:r>
          </w:p>
        </w:tc>
        <w:tc>
          <w:tcPr>
            <w:tcW w:w="1276" w:type="dxa"/>
          </w:tcPr>
          <w:p w14:paraId="69393348" w14:textId="77777777" w:rsidR="0048068D" w:rsidRPr="00775A2C" w:rsidRDefault="0048068D" w:rsidP="00701FEE">
            <w:pPr>
              <w:spacing w:line="218" w:lineRule="exact"/>
              <w:ind w:left="106"/>
              <w:rPr>
                <w:b/>
              </w:rPr>
            </w:pPr>
            <w:r w:rsidRPr="00775A2C">
              <w:rPr>
                <w:b/>
                <w:spacing w:val="-4"/>
              </w:rPr>
              <w:t>Lead</w:t>
            </w:r>
          </w:p>
          <w:p w14:paraId="52712E37" w14:textId="77777777" w:rsidR="0048068D" w:rsidRPr="00775A2C" w:rsidRDefault="0048068D" w:rsidP="00701FEE">
            <w:pPr>
              <w:spacing w:line="218" w:lineRule="exact"/>
            </w:pPr>
            <w:r w:rsidRPr="00775A2C">
              <w:rPr>
                <w:b/>
                <w:spacing w:val="-2"/>
              </w:rPr>
              <w:t>/Support Agency</w:t>
            </w:r>
          </w:p>
        </w:tc>
        <w:tc>
          <w:tcPr>
            <w:tcW w:w="1276" w:type="dxa"/>
          </w:tcPr>
          <w:p w14:paraId="320EC286" w14:textId="2D851980" w:rsidR="0048068D" w:rsidRPr="00775A2C" w:rsidRDefault="00B60D0E" w:rsidP="00701FEE">
            <w:pPr>
              <w:spacing w:line="218" w:lineRule="exact"/>
              <w:ind w:left="106"/>
              <w:rPr>
                <w:b/>
                <w:spacing w:val="-4"/>
              </w:rPr>
            </w:pPr>
            <w:r w:rsidRPr="00775A2C">
              <w:rPr>
                <w:b/>
                <w:spacing w:val="-4"/>
              </w:rPr>
              <w:t>Status</w:t>
            </w:r>
          </w:p>
        </w:tc>
      </w:tr>
      <w:tr w:rsidR="00775A2C" w:rsidRPr="00775A2C" w14:paraId="6D33440E" w14:textId="7B494E97" w:rsidTr="00C765BC">
        <w:trPr>
          <w:trHeight w:val="657"/>
        </w:trPr>
        <w:tc>
          <w:tcPr>
            <w:tcW w:w="1272" w:type="dxa"/>
          </w:tcPr>
          <w:p w14:paraId="02E2124A" w14:textId="77777777" w:rsidR="0048068D" w:rsidRPr="00775A2C" w:rsidRDefault="0048068D" w:rsidP="00701FEE">
            <w:pPr>
              <w:spacing w:line="218" w:lineRule="exact"/>
              <w:ind w:left="107"/>
            </w:pPr>
            <w:r w:rsidRPr="00775A2C">
              <w:t>76</w:t>
            </w:r>
          </w:p>
          <w:p w14:paraId="32825B63" w14:textId="11918ECA" w:rsidR="00E22F73" w:rsidRPr="00775A2C" w:rsidRDefault="00E22F73" w:rsidP="00701FEE">
            <w:pPr>
              <w:spacing w:line="218" w:lineRule="exact"/>
              <w:ind w:left="107"/>
            </w:pPr>
          </w:p>
        </w:tc>
        <w:tc>
          <w:tcPr>
            <w:tcW w:w="5399" w:type="dxa"/>
          </w:tcPr>
          <w:p w14:paraId="4DF8C34D" w14:textId="3A357CDB" w:rsidR="0048068D" w:rsidRPr="00775A2C" w:rsidRDefault="0048068D" w:rsidP="00701FEE">
            <w:r w:rsidRPr="00775A2C">
              <w:t>Deliver and support education and awareness interventions to raise awareness of the benefits of and build community support for 30 kph zones in urban areas</w:t>
            </w:r>
          </w:p>
        </w:tc>
        <w:tc>
          <w:tcPr>
            <w:tcW w:w="1276" w:type="dxa"/>
          </w:tcPr>
          <w:p w14:paraId="5B692EBF" w14:textId="77777777" w:rsidR="0048068D" w:rsidRPr="00775A2C" w:rsidRDefault="0048068D" w:rsidP="00701FEE">
            <w:pPr>
              <w:spacing w:line="218" w:lineRule="exact"/>
            </w:pPr>
            <w:r w:rsidRPr="00775A2C">
              <w:t>RSA/CCMA,LA</w:t>
            </w:r>
          </w:p>
        </w:tc>
        <w:tc>
          <w:tcPr>
            <w:tcW w:w="1276" w:type="dxa"/>
          </w:tcPr>
          <w:p w14:paraId="4658F4BC" w14:textId="45F514E6" w:rsidR="0048068D" w:rsidRPr="00775A2C" w:rsidRDefault="00D21AE2" w:rsidP="00701FEE">
            <w:pPr>
              <w:spacing w:line="218" w:lineRule="exact"/>
            </w:pPr>
            <w:r w:rsidRPr="00775A2C">
              <w:t>Awaiting updated legislation and guidance from Government and DoT.</w:t>
            </w:r>
          </w:p>
        </w:tc>
      </w:tr>
      <w:tr w:rsidR="00775A2C" w:rsidRPr="00775A2C" w14:paraId="7EEBAD6E" w14:textId="5DB1B021" w:rsidTr="00C765BC">
        <w:trPr>
          <w:trHeight w:val="657"/>
        </w:trPr>
        <w:tc>
          <w:tcPr>
            <w:tcW w:w="1272" w:type="dxa"/>
          </w:tcPr>
          <w:p w14:paraId="689CDF8A" w14:textId="77777777" w:rsidR="0048068D" w:rsidRPr="00775A2C" w:rsidRDefault="0048068D" w:rsidP="00701FEE">
            <w:pPr>
              <w:spacing w:line="218" w:lineRule="exact"/>
              <w:ind w:left="107"/>
              <w:rPr>
                <w:spacing w:val="-5"/>
              </w:rPr>
            </w:pPr>
            <w:r w:rsidRPr="00775A2C">
              <w:rPr>
                <w:spacing w:val="-5"/>
              </w:rPr>
              <w:t>78</w:t>
            </w:r>
          </w:p>
          <w:p w14:paraId="62C6B1CA" w14:textId="181F9D2C" w:rsidR="00E22F73" w:rsidRPr="00775A2C" w:rsidRDefault="00E22F73" w:rsidP="00701FEE">
            <w:pPr>
              <w:spacing w:line="218" w:lineRule="exact"/>
              <w:ind w:left="107"/>
              <w:rPr>
                <w:spacing w:val="-5"/>
              </w:rPr>
            </w:pPr>
          </w:p>
        </w:tc>
        <w:tc>
          <w:tcPr>
            <w:tcW w:w="5399" w:type="dxa"/>
          </w:tcPr>
          <w:p w14:paraId="7B9F7104" w14:textId="77777777" w:rsidR="0048068D" w:rsidRPr="00775A2C" w:rsidRDefault="0048068D" w:rsidP="00701FEE">
            <w:pPr>
              <w:spacing w:line="218" w:lineRule="exact"/>
            </w:pPr>
            <w:r w:rsidRPr="00775A2C">
              <w:t>Extend</w:t>
            </w:r>
            <w:r w:rsidRPr="00775A2C">
              <w:rPr>
                <w:spacing w:val="-3"/>
              </w:rPr>
              <w:t xml:space="preserve"> </w:t>
            </w:r>
            <w:r w:rsidRPr="00775A2C">
              <w:t>the</w:t>
            </w:r>
            <w:r w:rsidRPr="00775A2C">
              <w:rPr>
                <w:spacing w:val="-2"/>
              </w:rPr>
              <w:t xml:space="preserve"> </w:t>
            </w:r>
            <w:r w:rsidRPr="00775A2C">
              <w:t>number</w:t>
            </w:r>
            <w:r w:rsidRPr="00775A2C">
              <w:rPr>
                <w:spacing w:val="-2"/>
              </w:rPr>
              <w:t xml:space="preserve"> </w:t>
            </w:r>
            <w:r w:rsidRPr="00775A2C">
              <w:t>of</w:t>
            </w:r>
            <w:r w:rsidRPr="00775A2C">
              <w:rPr>
                <w:spacing w:val="-3"/>
              </w:rPr>
              <w:t xml:space="preserve"> </w:t>
            </w:r>
            <w:r w:rsidRPr="00775A2C">
              <w:t>30kmh</w:t>
            </w:r>
            <w:r w:rsidRPr="00775A2C">
              <w:rPr>
                <w:spacing w:val="-1"/>
              </w:rPr>
              <w:t xml:space="preserve"> </w:t>
            </w:r>
            <w:r w:rsidRPr="00775A2C">
              <w:t>speed</w:t>
            </w:r>
            <w:r w:rsidRPr="00775A2C">
              <w:rPr>
                <w:spacing w:val="-2"/>
              </w:rPr>
              <w:t xml:space="preserve"> </w:t>
            </w:r>
            <w:r w:rsidRPr="00775A2C">
              <w:t>limit</w:t>
            </w:r>
            <w:r w:rsidRPr="00775A2C">
              <w:rPr>
                <w:spacing w:val="-1"/>
              </w:rPr>
              <w:t xml:space="preserve"> </w:t>
            </w:r>
            <w:r w:rsidRPr="00775A2C">
              <w:t>zones</w:t>
            </w:r>
            <w:r w:rsidRPr="00775A2C">
              <w:rPr>
                <w:spacing w:val="-2"/>
              </w:rPr>
              <w:t xml:space="preserve"> </w:t>
            </w:r>
            <w:r w:rsidRPr="00775A2C">
              <w:t>in</w:t>
            </w:r>
            <w:r w:rsidRPr="00775A2C">
              <w:rPr>
                <w:spacing w:val="-1"/>
              </w:rPr>
              <w:t xml:space="preserve"> </w:t>
            </w:r>
            <w:r w:rsidRPr="00775A2C">
              <w:t>high-</w:t>
            </w:r>
            <w:r w:rsidRPr="00775A2C">
              <w:rPr>
                <w:spacing w:val="-4"/>
              </w:rPr>
              <w:t>risk</w:t>
            </w:r>
          </w:p>
          <w:p w14:paraId="2EBF901A" w14:textId="77777777" w:rsidR="0048068D" w:rsidRPr="00775A2C" w:rsidRDefault="0048068D" w:rsidP="00701FEE">
            <w:pPr>
              <w:spacing w:line="218" w:lineRule="exact"/>
            </w:pPr>
            <w:r w:rsidRPr="00775A2C">
              <w:t>locations</w:t>
            </w:r>
            <w:r w:rsidRPr="00775A2C">
              <w:rPr>
                <w:spacing w:val="-5"/>
              </w:rPr>
              <w:t xml:space="preserve"> </w:t>
            </w:r>
            <w:r w:rsidRPr="00775A2C">
              <w:t>(urban</w:t>
            </w:r>
            <w:r w:rsidRPr="00775A2C">
              <w:rPr>
                <w:spacing w:val="-4"/>
              </w:rPr>
              <w:t xml:space="preserve"> </w:t>
            </w:r>
            <w:r w:rsidRPr="00775A2C">
              <w:t>city/town</w:t>
            </w:r>
            <w:r w:rsidRPr="00775A2C">
              <w:rPr>
                <w:spacing w:val="-7"/>
              </w:rPr>
              <w:t xml:space="preserve"> </w:t>
            </w:r>
            <w:r w:rsidRPr="00775A2C">
              <w:t>centres)</w:t>
            </w:r>
            <w:r w:rsidRPr="00775A2C">
              <w:rPr>
                <w:spacing w:val="-6"/>
              </w:rPr>
              <w:t xml:space="preserve"> </w:t>
            </w:r>
            <w:r w:rsidRPr="00775A2C">
              <w:t>for</w:t>
            </w:r>
            <w:r w:rsidRPr="00775A2C">
              <w:rPr>
                <w:spacing w:val="-5"/>
              </w:rPr>
              <w:t xml:space="preserve"> </w:t>
            </w:r>
            <w:r w:rsidRPr="00775A2C">
              <w:t>Vulnerable</w:t>
            </w:r>
            <w:r w:rsidRPr="00775A2C">
              <w:rPr>
                <w:spacing w:val="-5"/>
              </w:rPr>
              <w:t xml:space="preserve"> </w:t>
            </w:r>
            <w:r w:rsidRPr="00775A2C">
              <w:t>Road</w:t>
            </w:r>
            <w:r w:rsidRPr="00775A2C">
              <w:rPr>
                <w:spacing w:val="-4"/>
              </w:rPr>
              <w:t xml:space="preserve"> </w:t>
            </w:r>
            <w:r w:rsidRPr="00775A2C">
              <w:t>Users</w:t>
            </w:r>
            <w:r w:rsidRPr="00775A2C">
              <w:rPr>
                <w:spacing w:val="-5"/>
              </w:rPr>
              <w:t xml:space="preserve"> </w:t>
            </w:r>
            <w:r w:rsidRPr="00775A2C">
              <w:t>in line with best practice models and National Guidelines.</w:t>
            </w:r>
          </w:p>
        </w:tc>
        <w:tc>
          <w:tcPr>
            <w:tcW w:w="1276" w:type="dxa"/>
          </w:tcPr>
          <w:p w14:paraId="060813C9" w14:textId="77777777" w:rsidR="0048068D" w:rsidRPr="00775A2C" w:rsidRDefault="0048068D" w:rsidP="00701FEE">
            <w:pPr>
              <w:spacing w:line="218" w:lineRule="exact"/>
              <w:rPr>
                <w:spacing w:val="-2"/>
              </w:rPr>
            </w:pPr>
            <w:r w:rsidRPr="00775A2C">
              <w:rPr>
                <w:spacing w:val="-2"/>
              </w:rPr>
              <w:t>LA/DoT</w:t>
            </w:r>
          </w:p>
        </w:tc>
        <w:tc>
          <w:tcPr>
            <w:tcW w:w="1276" w:type="dxa"/>
          </w:tcPr>
          <w:p w14:paraId="04BEC80B" w14:textId="5A564E64" w:rsidR="0048068D" w:rsidRPr="00775A2C" w:rsidRDefault="004674E0" w:rsidP="00701FEE">
            <w:pPr>
              <w:spacing w:line="218" w:lineRule="exact"/>
              <w:rPr>
                <w:spacing w:val="-2"/>
              </w:rPr>
            </w:pPr>
            <w:r w:rsidRPr="00775A2C">
              <w:rPr>
                <w:spacing w:val="-2"/>
              </w:rPr>
              <w:t>Review of Urban areas in 2025</w:t>
            </w:r>
          </w:p>
        </w:tc>
      </w:tr>
      <w:tr w:rsidR="00775A2C" w:rsidRPr="00775A2C" w14:paraId="481E2FD8" w14:textId="260D109C" w:rsidTr="00C765BC">
        <w:trPr>
          <w:trHeight w:val="657"/>
        </w:trPr>
        <w:tc>
          <w:tcPr>
            <w:tcW w:w="1272" w:type="dxa"/>
          </w:tcPr>
          <w:p w14:paraId="55D1672F" w14:textId="77777777" w:rsidR="0048068D" w:rsidRPr="00775A2C" w:rsidRDefault="0048068D" w:rsidP="00701FEE">
            <w:pPr>
              <w:spacing w:line="218" w:lineRule="exact"/>
              <w:ind w:left="107"/>
              <w:rPr>
                <w:spacing w:val="-5"/>
              </w:rPr>
            </w:pPr>
            <w:r w:rsidRPr="00775A2C">
              <w:rPr>
                <w:spacing w:val="-5"/>
              </w:rPr>
              <w:t>79</w:t>
            </w:r>
          </w:p>
          <w:p w14:paraId="326943A2" w14:textId="0FDD66E5" w:rsidR="00E22F73" w:rsidRPr="00775A2C" w:rsidRDefault="00E22F73" w:rsidP="00701FEE">
            <w:pPr>
              <w:spacing w:line="218" w:lineRule="exact"/>
              <w:ind w:left="107"/>
              <w:rPr>
                <w:spacing w:val="-5"/>
              </w:rPr>
            </w:pPr>
          </w:p>
        </w:tc>
        <w:tc>
          <w:tcPr>
            <w:tcW w:w="5399" w:type="dxa"/>
          </w:tcPr>
          <w:p w14:paraId="3E64824E" w14:textId="4046AA66" w:rsidR="0048068D" w:rsidRPr="00775A2C" w:rsidRDefault="0048068D" w:rsidP="004674E0">
            <w:pPr>
              <w:spacing w:line="218" w:lineRule="exact"/>
            </w:pPr>
            <w:r w:rsidRPr="00775A2C">
              <w:t>Examine</w:t>
            </w:r>
            <w:r w:rsidRPr="00775A2C">
              <w:rPr>
                <w:spacing w:val="-3"/>
              </w:rPr>
              <w:t xml:space="preserve"> </w:t>
            </w:r>
            <w:r w:rsidRPr="00775A2C">
              <w:t>the</w:t>
            </w:r>
            <w:r w:rsidRPr="00775A2C">
              <w:rPr>
                <w:spacing w:val="-2"/>
              </w:rPr>
              <w:t xml:space="preserve"> </w:t>
            </w:r>
            <w:r w:rsidRPr="00775A2C">
              <w:t>feasibility</w:t>
            </w:r>
            <w:r w:rsidRPr="00775A2C">
              <w:rPr>
                <w:spacing w:val="-3"/>
              </w:rPr>
              <w:t xml:space="preserve"> </w:t>
            </w:r>
            <w:r w:rsidRPr="00775A2C">
              <w:t>of</w:t>
            </w:r>
            <w:r w:rsidRPr="00775A2C">
              <w:rPr>
                <w:spacing w:val="-3"/>
              </w:rPr>
              <w:t xml:space="preserve"> </w:t>
            </w:r>
            <w:r w:rsidRPr="00775A2C">
              <w:t>30kmh</w:t>
            </w:r>
            <w:r w:rsidRPr="00775A2C">
              <w:rPr>
                <w:spacing w:val="-1"/>
              </w:rPr>
              <w:t xml:space="preserve"> </w:t>
            </w:r>
            <w:r w:rsidRPr="00775A2C">
              <w:t>speed</w:t>
            </w:r>
            <w:r w:rsidRPr="00775A2C">
              <w:rPr>
                <w:spacing w:val="-3"/>
              </w:rPr>
              <w:t xml:space="preserve"> </w:t>
            </w:r>
            <w:r w:rsidRPr="00775A2C">
              <w:t>limit</w:t>
            </w:r>
            <w:r w:rsidRPr="00775A2C">
              <w:rPr>
                <w:spacing w:val="-1"/>
              </w:rPr>
              <w:t xml:space="preserve"> </w:t>
            </w:r>
            <w:r w:rsidRPr="00775A2C">
              <w:t>or</w:t>
            </w:r>
            <w:r w:rsidRPr="00775A2C">
              <w:rPr>
                <w:spacing w:val="-2"/>
              </w:rPr>
              <w:t xml:space="preserve"> </w:t>
            </w:r>
            <w:r w:rsidRPr="00775A2C">
              <w:t>lower</w:t>
            </w:r>
            <w:r w:rsidRPr="00775A2C">
              <w:rPr>
                <w:spacing w:val="-2"/>
              </w:rPr>
              <w:t xml:space="preserve"> </w:t>
            </w:r>
            <w:r w:rsidRPr="00775A2C">
              <w:t>in</w:t>
            </w:r>
            <w:r w:rsidRPr="00775A2C">
              <w:rPr>
                <w:spacing w:val="-1"/>
              </w:rPr>
              <w:t xml:space="preserve"> </w:t>
            </w:r>
            <w:r w:rsidRPr="00775A2C">
              <w:rPr>
                <w:spacing w:val="-2"/>
              </w:rPr>
              <w:t>school</w:t>
            </w:r>
            <w:r w:rsidR="004674E0" w:rsidRPr="00775A2C">
              <w:rPr>
                <w:spacing w:val="-2"/>
              </w:rPr>
              <w:t xml:space="preserve"> </w:t>
            </w:r>
            <w:r w:rsidRPr="00775A2C">
              <w:t>vicinities</w:t>
            </w:r>
            <w:r w:rsidRPr="00775A2C">
              <w:rPr>
                <w:spacing w:val="-5"/>
              </w:rPr>
              <w:t xml:space="preserve"> </w:t>
            </w:r>
            <w:r w:rsidRPr="00775A2C">
              <w:t>and</w:t>
            </w:r>
            <w:r w:rsidRPr="00775A2C">
              <w:rPr>
                <w:spacing w:val="-3"/>
              </w:rPr>
              <w:t xml:space="preserve"> </w:t>
            </w:r>
            <w:r w:rsidRPr="00775A2C">
              <w:t>report</w:t>
            </w:r>
            <w:r w:rsidRPr="00775A2C">
              <w:rPr>
                <w:spacing w:val="-2"/>
              </w:rPr>
              <w:t xml:space="preserve"> </w:t>
            </w:r>
            <w:r w:rsidRPr="00775A2C">
              <w:t>on</w:t>
            </w:r>
            <w:r w:rsidRPr="00775A2C">
              <w:rPr>
                <w:spacing w:val="-1"/>
              </w:rPr>
              <w:t xml:space="preserve"> </w:t>
            </w:r>
            <w:r w:rsidRPr="00775A2C">
              <w:rPr>
                <w:spacing w:val="-2"/>
              </w:rPr>
              <w:t>progress.</w:t>
            </w:r>
          </w:p>
        </w:tc>
        <w:tc>
          <w:tcPr>
            <w:tcW w:w="1276" w:type="dxa"/>
          </w:tcPr>
          <w:p w14:paraId="30E7CFDD" w14:textId="77777777" w:rsidR="0048068D" w:rsidRPr="00775A2C" w:rsidRDefault="0048068D" w:rsidP="00701FEE">
            <w:pPr>
              <w:spacing w:line="218" w:lineRule="exact"/>
              <w:rPr>
                <w:spacing w:val="-2"/>
              </w:rPr>
            </w:pPr>
            <w:r w:rsidRPr="00775A2C">
              <w:rPr>
                <w:spacing w:val="-2"/>
              </w:rPr>
              <w:t>LA/DoT</w:t>
            </w:r>
          </w:p>
        </w:tc>
        <w:tc>
          <w:tcPr>
            <w:tcW w:w="1276" w:type="dxa"/>
          </w:tcPr>
          <w:p w14:paraId="5E42F681" w14:textId="62EE6927" w:rsidR="0048068D" w:rsidRPr="00775A2C" w:rsidRDefault="004674E0" w:rsidP="00701FEE">
            <w:pPr>
              <w:spacing w:line="218" w:lineRule="exact"/>
              <w:rPr>
                <w:spacing w:val="-2"/>
              </w:rPr>
            </w:pPr>
            <w:r w:rsidRPr="00775A2C">
              <w:rPr>
                <w:spacing w:val="-2"/>
              </w:rPr>
              <w:t>Guidance from DOT awaited</w:t>
            </w:r>
          </w:p>
        </w:tc>
      </w:tr>
    </w:tbl>
    <w:p w14:paraId="7BAABC9F" w14:textId="77777777" w:rsidR="0048068D" w:rsidRPr="00775A2C" w:rsidRDefault="0048068D" w:rsidP="0048068D">
      <w:pPr>
        <w:rPr>
          <w:sz w:val="20"/>
        </w:rPr>
      </w:pPr>
    </w:p>
    <w:p w14:paraId="5950B1F5" w14:textId="77777777" w:rsidR="009B49DF" w:rsidRPr="00775A2C" w:rsidRDefault="009B49DF" w:rsidP="009B49DF">
      <w:pPr>
        <w:rPr>
          <w:sz w:val="20"/>
        </w:rPr>
      </w:pPr>
    </w:p>
    <w:p w14:paraId="2B9CD000" w14:textId="77777777" w:rsidR="0048068D" w:rsidRPr="00775A2C" w:rsidRDefault="0048068D" w:rsidP="0048068D">
      <w:pPr>
        <w:spacing w:line="360" w:lineRule="auto"/>
        <w:ind w:left="118" w:right="258"/>
        <w:jc w:val="both"/>
        <w:rPr>
          <w:rFonts w:asciiTheme="minorHAnsi" w:hAnsiTheme="minorHAnsi" w:cstheme="minorHAnsi"/>
          <w:b/>
          <w:bCs/>
          <w:sz w:val="24"/>
          <w:szCs w:val="24"/>
          <w:u w:val="single"/>
        </w:rPr>
      </w:pPr>
      <w:r w:rsidRPr="00775A2C">
        <w:rPr>
          <w:rFonts w:asciiTheme="minorHAnsi" w:hAnsiTheme="minorHAnsi" w:cstheme="minorHAnsi"/>
          <w:b/>
          <w:bCs/>
          <w:sz w:val="24"/>
          <w:szCs w:val="24"/>
          <w:u w:val="single"/>
        </w:rPr>
        <w:t>Priority Area</w:t>
      </w:r>
    </w:p>
    <w:p w14:paraId="39E46412" w14:textId="77777777" w:rsidR="0048068D" w:rsidRPr="00775A2C" w:rsidRDefault="0048068D" w:rsidP="0048068D">
      <w:pPr>
        <w:spacing w:line="360" w:lineRule="auto"/>
        <w:ind w:left="118" w:right="262"/>
        <w:jc w:val="both"/>
        <w:rPr>
          <w:sz w:val="24"/>
          <w:szCs w:val="24"/>
        </w:rPr>
      </w:pPr>
      <w:r w:rsidRPr="00775A2C">
        <w:rPr>
          <w:b/>
          <w:bCs/>
          <w:sz w:val="24"/>
          <w:szCs w:val="24"/>
          <w:u w:val="single"/>
        </w:rPr>
        <w:t>Safe road use</w:t>
      </w:r>
      <w:r w:rsidRPr="00775A2C">
        <w:rPr>
          <w:b/>
          <w:bCs/>
          <w:sz w:val="24"/>
          <w:szCs w:val="24"/>
        </w:rPr>
        <w:t xml:space="preserve"> - </w:t>
      </w:r>
      <w:r w:rsidRPr="00775A2C">
        <w:rPr>
          <w:sz w:val="24"/>
          <w:szCs w:val="24"/>
        </w:rPr>
        <w:t>Safe road use incorporates a wide range of safety behaviours such as compliance</w:t>
      </w:r>
      <w:r w:rsidRPr="00775A2C">
        <w:rPr>
          <w:spacing w:val="-13"/>
          <w:sz w:val="24"/>
          <w:szCs w:val="24"/>
        </w:rPr>
        <w:t xml:space="preserve"> </w:t>
      </w:r>
      <w:r w:rsidRPr="00775A2C">
        <w:rPr>
          <w:sz w:val="24"/>
          <w:szCs w:val="24"/>
        </w:rPr>
        <w:t>with</w:t>
      </w:r>
      <w:r w:rsidRPr="00775A2C">
        <w:rPr>
          <w:spacing w:val="-10"/>
          <w:sz w:val="24"/>
          <w:szCs w:val="24"/>
        </w:rPr>
        <w:t xml:space="preserve"> </w:t>
      </w:r>
      <w:r w:rsidRPr="00775A2C">
        <w:rPr>
          <w:sz w:val="24"/>
          <w:szCs w:val="24"/>
        </w:rPr>
        <w:t>the</w:t>
      </w:r>
      <w:r w:rsidRPr="00775A2C">
        <w:rPr>
          <w:spacing w:val="-13"/>
          <w:sz w:val="24"/>
          <w:szCs w:val="24"/>
        </w:rPr>
        <w:t xml:space="preserve"> </w:t>
      </w:r>
      <w:r w:rsidRPr="00775A2C">
        <w:rPr>
          <w:sz w:val="24"/>
          <w:szCs w:val="24"/>
        </w:rPr>
        <w:t>posted</w:t>
      </w:r>
      <w:r w:rsidRPr="00775A2C">
        <w:rPr>
          <w:spacing w:val="-11"/>
          <w:sz w:val="24"/>
          <w:szCs w:val="24"/>
        </w:rPr>
        <w:t xml:space="preserve"> </w:t>
      </w:r>
      <w:r w:rsidRPr="00775A2C">
        <w:rPr>
          <w:sz w:val="24"/>
          <w:szCs w:val="24"/>
        </w:rPr>
        <w:t>speed</w:t>
      </w:r>
      <w:r w:rsidRPr="00775A2C">
        <w:rPr>
          <w:spacing w:val="-11"/>
          <w:sz w:val="24"/>
          <w:szCs w:val="24"/>
        </w:rPr>
        <w:t xml:space="preserve"> </w:t>
      </w:r>
      <w:r w:rsidRPr="00775A2C">
        <w:rPr>
          <w:sz w:val="24"/>
          <w:szCs w:val="24"/>
        </w:rPr>
        <w:t>limit,</w:t>
      </w:r>
      <w:r w:rsidRPr="00775A2C">
        <w:rPr>
          <w:spacing w:val="-12"/>
          <w:sz w:val="24"/>
          <w:szCs w:val="24"/>
        </w:rPr>
        <w:t xml:space="preserve"> </w:t>
      </w:r>
      <w:r w:rsidRPr="00775A2C">
        <w:rPr>
          <w:sz w:val="24"/>
          <w:szCs w:val="24"/>
        </w:rPr>
        <w:t>driving</w:t>
      </w:r>
      <w:r w:rsidRPr="00775A2C">
        <w:rPr>
          <w:spacing w:val="-8"/>
          <w:sz w:val="24"/>
          <w:szCs w:val="24"/>
        </w:rPr>
        <w:t xml:space="preserve"> </w:t>
      </w:r>
      <w:r w:rsidRPr="00775A2C">
        <w:rPr>
          <w:sz w:val="24"/>
          <w:szCs w:val="24"/>
        </w:rPr>
        <w:t>without</w:t>
      </w:r>
      <w:r w:rsidRPr="00775A2C">
        <w:rPr>
          <w:spacing w:val="-11"/>
          <w:sz w:val="24"/>
          <w:szCs w:val="24"/>
        </w:rPr>
        <w:t xml:space="preserve"> </w:t>
      </w:r>
      <w:r w:rsidRPr="00775A2C">
        <w:rPr>
          <w:sz w:val="24"/>
          <w:szCs w:val="24"/>
        </w:rPr>
        <w:t>impairment</w:t>
      </w:r>
      <w:r w:rsidRPr="00775A2C">
        <w:rPr>
          <w:spacing w:val="-10"/>
          <w:sz w:val="24"/>
          <w:szCs w:val="24"/>
        </w:rPr>
        <w:t xml:space="preserve"> </w:t>
      </w:r>
      <w:r w:rsidRPr="00775A2C">
        <w:rPr>
          <w:sz w:val="24"/>
          <w:szCs w:val="24"/>
        </w:rPr>
        <w:t>(due</w:t>
      </w:r>
      <w:r w:rsidRPr="00775A2C">
        <w:rPr>
          <w:spacing w:val="-13"/>
          <w:sz w:val="24"/>
          <w:szCs w:val="24"/>
        </w:rPr>
        <w:t xml:space="preserve"> </w:t>
      </w:r>
      <w:r w:rsidRPr="00775A2C">
        <w:rPr>
          <w:sz w:val="24"/>
          <w:szCs w:val="24"/>
        </w:rPr>
        <w:t>to</w:t>
      </w:r>
      <w:r w:rsidRPr="00775A2C">
        <w:rPr>
          <w:spacing w:val="-12"/>
          <w:sz w:val="24"/>
          <w:szCs w:val="24"/>
        </w:rPr>
        <w:t xml:space="preserve"> </w:t>
      </w:r>
      <w:r w:rsidRPr="00775A2C">
        <w:rPr>
          <w:sz w:val="24"/>
          <w:szCs w:val="24"/>
        </w:rPr>
        <w:t>alcohol,</w:t>
      </w:r>
      <w:r w:rsidRPr="00775A2C">
        <w:rPr>
          <w:spacing w:val="-12"/>
          <w:sz w:val="24"/>
          <w:szCs w:val="24"/>
        </w:rPr>
        <w:t xml:space="preserve"> </w:t>
      </w:r>
      <w:r w:rsidRPr="00775A2C">
        <w:rPr>
          <w:sz w:val="24"/>
          <w:szCs w:val="24"/>
        </w:rPr>
        <w:t xml:space="preserve">drugs, </w:t>
      </w:r>
      <w:r w:rsidRPr="00775A2C">
        <w:rPr>
          <w:w w:val="95"/>
          <w:sz w:val="24"/>
          <w:szCs w:val="24"/>
        </w:rPr>
        <w:t>fatigue</w:t>
      </w:r>
      <w:r w:rsidRPr="00775A2C">
        <w:rPr>
          <w:spacing w:val="3"/>
          <w:sz w:val="24"/>
          <w:szCs w:val="24"/>
        </w:rPr>
        <w:t xml:space="preserve"> </w:t>
      </w:r>
      <w:r w:rsidRPr="00775A2C">
        <w:rPr>
          <w:w w:val="95"/>
          <w:sz w:val="24"/>
          <w:szCs w:val="24"/>
        </w:rPr>
        <w:t>or</w:t>
      </w:r>
      <w:r w:rsidRPr="00775A2C">
        <w:rPr>
          <w:spacing w:val="3"/>
          <w:sz w:val="24"/>
          <w:szCs w:val="24"/>
        </w:rPr>
        <w:t xml:space="preserve"> </w:t>
      </w:r>
      <w:r w:rsidRPr="00775A2C">
        <w:rPr>
          <w:w w:val="95"/>
          <w:sz w:val="24"/>
          <w:szCs w:val="24"/>
        </w:rPr>
        <w:t>distraction),</w:t>
      </w:r>
      <w:r w:rsidRPr="00775A2C">
        <w:rPr>
          <w:spacing w:val="4"/>
          <w:sz w:val="24"/>
          <w:szCs w:val="24"/>
        </w:rPr>
        <w:t xml:space="preserve"> </w:t>
      </w:r>
      <w:r w:rsidRPr="00775A2C">
        <w:rPr>
          <w:w w:val="95"/>
          <w:sz w:val="24"/>
          <w:szCs w:val="24"/>
        </w:rPr>
        <w:t>helmet</w:t>
      </w:r>
      <w:r w:rsidRPr="00775A2C">
        <w:rPr>
          <w:spacing w:val="5"/>
          <w:sz w:val="24"/>
          <w:szCs w:val="24"/>
        </w:rPr>
        <w:t xml:space="preserve"> </w:t>
      </w:r>
      <w:r w:rsidRPr="00775A2C">
        <w:rPr>
          <w:w w:val="95"/>
          <w:sz w:val="24"/>
          <w:szCs w:val="24"/>
        </w:rPr>
        <w:t>wearing,</w:t>
      </w:r>
      <w:r w:rsidRPr="00775A2C">
        <w:rPr>
          <w:spacing w:val="5"/>
          <w:sz w:val="24"/>
          <w:szCs w:val="24"/>
        </w:rPr>
        <w:t xml:space="preserve"> </w:t>
      </w:r>
      <w:r w:rsidRPr="00775A2C">
        <w:rPr>
          <w:w w:val="95"/>
          <w:sz w:val="24"/>
          <w:szCs w:val="24"/>
        </w:rPr>
        <w:t>seat</w:t>
      </w:r>
      <w:r w:rsidRPr="00775A2C">
        <w:rPr>
          <w:spacing w:val="6"/>
          <w:sz w:val="24"/>
          <w:szCs w:val="24"/>
        </w:rPr>
        <w:t xml:space="preserve"> </w:t>
      </w:r>
      <w:r w:rsidRPr="00775A2C">
        <w:rPr>
          <w:w w:val="95"/>
          <w:sz w:val="24"/>
          <w:szCs w:val="24"/>
        </w:rPr>
        <w:t>belt</w:t>
      </w:r>
      <w:r w:rsidRPr="00775A2C">
        <w:rPr>
          <w:spacing w:val="8"/>
          <w:sz w:val="24"/>
          <w:szCs w:val="24"/>
        </w:rPr>
        <w:t xml:space="preserve"> </w:t>
      </w:r>
      <w:r w:rsidRPr="00775A2C">
        <w:rPr>
          <w:w w:val="95"/>
          <w:sz w:val="24"/>
          <w:szCs w:val="24"/>
        </w:rPr>
        <w:t>wearing</w:t>
      </w:r>
      <w:r w:rsidRPr="00775A2C">
        <w:rPr>
          <w:spacing w:val="6"/>
          <w:sz w:val="24"/>
          <w:szCs w:val="24"/>
        </w:rPr>
        <w:t xml:space="preserve"> </w:t>
      </w:r>
      <w:r w:rsidRPr="00775A2C">
        <w:rPr>
          <w:w w:val="95"/>
          <w:sz w:val="24"/>
          <w:szCs w:val="24"/>
        </w:rPr>
        <w:t>and</w:t>
      </w:r>
      <w:r w:rsidRPr="00775A2C">
        <w:rPr>
          <w:spacing w:val="6"/>
          <w:sz w:val="24"/>
          <w:szCs w:val="24"/>
        </w:rPr>
        <w:t xml:space="preserve"> </w:t>
      </w:r>
      <w:r w:rsidRPr="00775A2C">
        <w:rPr>
          <w:w w:val="95"/>
          <w:sz w:val="24"/>
          <w:szCs w:val="24"/>
        </w:rPr>
        <w:t>correct</w:t>
      </w:r>
      <w:r w:rsidRPr="00775A2C">
        <w:rPr>
          <w:spacing w:val="5"/>
          <w:sz w:val="24"/>
          <w:szCs w:val="24"/>
        </w:rPr>
        <w:t xml:space="preserve"> </w:t>
      </w:r>
      <w:r w:rsidRPr="00775A2C">
        <w:rPr>
          <w:w w:val="95"/>
          <w:sz w:val="24"/>
          <w:szCs w:val="24"/>
        </w:rPr>
        <w:t>use</w:t>
      </w:r>
      <w:r w:rsidRPr="00775A2C">
        <w:rPr>
          <w:spacing w:val="6"/>
          <w:sz w:val="24"/>
          <w:szCs w:val="24"/>
        </w:rPr>
        <w:t xml:space="preserve"> </w:t>
      </w:r>
      <w:r w:rsidRPr="00775A2C">
        <w:rPr>
          <w:w w:val="95"/>
          <w:sz w:val="24"/>
          <w:szCs w:val="24"/>
        </w:rPr>
        <w:t>of</w:t>
      </w:r>
      <w:r w:rsidRPr="00775A2C">
        <w:rPr>
          <w:spacing w:val="5"/>
          <w:sz w:val="24"/>
          <w:szCs w:val="24"/>
        </w:rPr>
        <w:t xml:space="preserve"> </w:t>
      </w:r>
      <w:r w:rsidRPr="00775A2C">
        <w:rPr>
          <w:w w:val="95"/>
          <w:sz w:val="24"/>
          <w:szCs w:val="24"/>
        </w:rPr>
        <w:t>child</w:t>
      </w:r>
      <w:r w:rsidRPr="00775A2C">
        <w:rPr>
          <w:spacing w:val="8"/>
          <w:sz w:val="24"/>
          <w:szCs w:val="24"/>
        </w:rPr>
        <w:t xml:space="preserve"> </w:t>
      </w:r>
      <w:r w:rsidRPr="00775A2C">
        <w:rPr>
          <w:spacing w:val="-2"/>
          <w:w w:val="95"/>
          <w:sz w:val="24"/>
          <w:szCs w:val="24"/>
        </w:rPr>
        <w:t>restraints.</w:t>
      </w:r>
    </w:p>
    <w:p w14:paraId="09DFD8BD" w14:textId="77777777" w:rsidR="0048068D" w:rsidRPr="00775A2C" w:rsidRDefault="0048068D" w:rsidP="0048068D">
      <w:pPr>
        <w:spacing w:before="80" w:line="360" w:lineRule="auto"/>
        <w:ind w:left="118" w:right="255"/>
        <w:jc w:val="both"/>
        <w:rPr>
          <w:sz w:val="24"/>
          <w:szCs w:val="24"/>
        </w:rPr>
      </w:pPr>
      <w:r w:rsidRPr="00775A2C">
        <w:rPr>
          <w:b/>
          <w:spacing w:val="-2"/>
          <w:sz w:val="24"/>
          <w:szCs w:val="24"/>
        </w:rPr>
        <w:t>Government Road Safety Strategy Actions</w:t>
      </w:r>
    </w:p>
    <w:p w14:paraId="6B8A8819" w14:textId="77777777" w:rsidR="0048068D" w:rsidRPr="00775A2C" w:rsidRDefault="0048068D" w:rsidP="0048068D"/>
    <w:p w14:paraId="3C942530" w14:textId="77777777" w:rsidR="0048068D" w:rsidRPr="00775A2C" w:rsidRDefault="0048068D" w:rsidP="0048068D">
      <w:pPr>
        <w:spacing w:before="1"/>
        <w:rPr>
          <w:sz w:val="10"/>
        </w:rPr>
      </w:pPr>
    </w:p>
    <w:tbl>
      <w:tblPr>
        <w:tblW w:w="0" w:type="auto"/>
        <w:tblInd w:w="12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0" w:type="dxa"/>
          <w:right w:w="0" w:type="dxa"/>
        </w:tblCellMar>
        <w:tblLook w:val="01E0" w:firstRow="1" w:lastRow="1" w:firstColumn="1" w:lastColumn="1" w:noHBand="0" w:noVBand="0"/>
      </w:tblPr>
      <w:tblGrid>
        <w:gridCol w:w="1130"/>
        <w:gridCol w:w="5400"/>
        <w:gridCol w:w="1559"/>
        <w:gridCol w:w="1559"/>
      </w:tblGrid>
      <w:tr w:rsidR="00775A2C" w:rsidRPr="00775A2C" w14:paraId="17705573" w14:textId="05CC216B" w:rsidTr="0048068D">
        <w:trPr>
          <w:trHeight w:val="983"/>
        </w:trPr>
        <w:tc>
          <w:tcPr>
            <w:tcW w:w="1130" w:type="dxa"/>
          </w:tcPr>
          <w:p w14:paraId="1A6370E4" w14:textId="77777777" w:rsidR="0048068D" w:rsidRPr="00775A2C" w:rsidRDefault="0048068D" w:rsidP="00701FEE">
            <w:pPr>
              <w:spacing w:line="357" w:lineRule="auto"/>
              <w:ind w:left="107" w:right="199"/>
              <w:rPr>
                <w:b/>
              </w:rPr>
            </w:pPr>
            <w:r w:rsidRPr="00775A2C">
              <w:rPr>
                <w:b/>
                <w:spacing w:val="-2"/>
              </w:rPr>
              <w:t>Action Number</w:t>
            </w:r>
          </w:p>
        </w:tc>
        <w:tc>
          <w:tcPr>
            <w:tcW w:w="5400" w:type="dxa"/>
          </w:tcPr>
          <w:p w14:paraId="73EE951F" w14:textId="77777777" w:rsidR="0048068D" w:rsidRPr="00775A2C" w:rsidRDefault="0048068D" w:rsidP="00701FEE">
            <w:pPr>
              <w:spacing w:line="218" w:lineRule="exact"/>
              <w:rPr>
                <w:b/>
              </w:rPr>
            </w:pPr>
            <w:r w:rsidRPr="00775A2C">
              <w:rPr>
                <w:b/>
                <w:spacing w:val="-2"/>
              </w:rPr>
              <w:t>Action – High Impact Actions</w:t>
            </w:r>
          </w:p>
        </w:tc>
        <w:tc>
          <w:tcPr>
            <w:tcW w:w="1559" w:type="dxa"/>
          </w:tcPr>
          <w:p w14:paraId="22DBAC3E" w14:textId="77777777" w:rsidR="0048068D" w:rsidRPr="00775A2C" w:rsidRDefault="0048068D" w:rsidP="00701FEE">
            <w:pPr>
              <w:spacing w:line="218" w:lineRule="exact"/>
              <w:ind w:left="108"/>
              <w:rPr>
                <w:b/>
              </w:rPr>
            </w:pPr>
            <w:r w:rsidRPr="00775A2C">
              <w:rPr>
                <w:b/>
                <w:spacing w:val="-4"/>
              </w:rPr>
              <w:t>Lead</w:t>
            </w:r>
          </w:p>
          <w:p w14:paraId="606B823D" w14:textId="77777777" w:rsidR="0048068D" w:rsidRPr="00775A2C" w:rsidRDefault="0048068D" w:rsidP="00701FEE">
            <w:pPr>
              <w:spacing w:before="26" w:line="328" w:lineRule="exact"/>
              <w:ind w:left="108" w:right="367"/>
              <w:rPr>
                <w:b/>
              </w:rPr>
            </w:pPr>
            <w:r w:rsidRPr="00775A2C">
              <w:rPr>
                <w:b/>
                <w:spacing w:val="-2"/>
              </w:rPr>
              <w:t>/Support Agency</w:t>
            </w:r>
          </w:p>
        </w:tc>
        <w:tc>
          <w:tcPr>
            <w:tcW w:w="1559" w:type="dxa"/>
          </w:tcPr>
          <w:p w14:paraId="032ABF0C" w14:textId="7880227A" w:rsidR="0048068D" w:rsidRPr="00775A2C" w:rsidRDefault="00F22329" w:rsidP="00701FEE">
            <w:pPr>
              <w:spacing w:line="218" w:lineRule="exact"/>
              <w:ind w:left="108"/>
              <w:rPr>
                <w:b/>
                <w:spacing w:val="-4"/>
              </w:rPr>
            </w:pPr>
            <w:r w:rsidRPr="00775A2C">
              <w:rPr>
                <w:b/>
                <w:spacing w:val="-4"/>
              </w:rPr>
              <w:t>Status</w:t>
            </w:r>
          </w:p>
        </w:tc>
      </w:tr>
      <w:tr w:rsidR="00775A2C" w:rsidRPr="00775A2C" w14:paraId="1664A6B7" w14:textId="19EFD32E" w:rsidTr="0048068D">
        <w:trPr>
          <w:trHeight w:val="1312"/>
        </w:trPr>
        <w:tc>
          <w:tcPr>
            <w:tcW w:w="1130" w:type="dxa"/>
          </w:tcPr>
          <w:p w14:paraId="64995756" w14:textId="77777777" w:rsidR="0048068D" w:rsidRPr="00775A2C" w:rsidRDefault="0048068D" w:rsidP="00701FEE">
            <w:pPr>
              <w:spacing w:line="218" w:lineRule="exact"/>
              <w:ind w:left="107"/>
              <w:rPr>
                <w:spacing w:val="-5"/>
              </w:rPr>
            </w:pPr>
            <w:r w:rsidRPr="00775A2C">
              <w:rPr>
                <w:spacing w:val="-5"/>
              </w:rPr>
              <w:t>22</w:t>
            </w:r>
          </w:p>
          <w:p w14:paraId="4B8AD6D9" w14:textId="1CEBA50F" w:rsidR="00E22F73" w:rsidRPr="00775A2C" w:rsidRDefault="00E22F73" w:rsidP="00701FEE">
            <w:pPr>
              <w:spacing w:line="218" w:lineRule="exact"/>
              <w:ind w:left="107"/>
            </w:pPr>
          </w:p>
        </w:tc>
        <w:tc>
          <w:tcPr>
            <w:tcW w:w="5400" w:type="dxa"/>
          </w:tcPr>
          <w:p w14:paraId="286113E8" w14:textId="77777777" w:rsidR="0048068D" w:rsidRPr="00775A2C" w:rsidRDefault="0048068D" w:rsidP="00701FEE">
            <w:pPr>
              <w:spacing w:line="218" w:lineRule="exact"/>
            </w:pPr>
            <w:r w:rsidRPr="00775A2C">
              <w:t>Promote the Governments Road Safety Strategy and the Councils Road Safety Plan amongst Stakeholders and the Public</w:t>
            </w:r>
          </w:p>
        </w:tc>
        <w:tc>
          <w:tcPr>
            <w:tcW w:w="1559" w:type="dxa"/>
          </w:tcPr>
          <w:p w14:paraId="2F45734A" w14:textId="77777777" w:rsidR="0048068D" w:rsidRPr="00775A2C" w:rsidRDefault="0048068D" w:rsidP="00701FEE">
            <w:pPr>
              <w:spacing w:line="218" w:lineRule="exact"/>
              <w:ind w:left="108"/>
            </w:pPr>
            <w:r w:rsidRPr="00775A2C">
              <w:rPr>
                <w:spacing w:val="-2"/>
              </w:rPr>
              <w:t>RSA/LA/AGS</w:t>
            </w:r>
          </w:p>
        </w:tc>
        <w:tc>
          <w:tcPr>
            <w:tcW w:w="1559" w:type="dxa"/>
          </w:tcPr>
          <w:p w14:paraId="20853873" w14:textId="35B83452" w:rsidR="0048068D" w:rsidRPr="00775A2C" w:rsidRDefault="006C3DCC" w:rsidP="00701FEE">
            <w:pPr>
              <w:spacing w:line="218" w:lineRule="exact"/>
              <w:ind w:left="108"/>
              <w:rPr>
                <w:spacing w:val="-2"/>
              </w:rPr>
            </w:pPr>
            <w:r w:rsidRPr="00775A2C">
              <w:rPr>
                <w:spacing w:val="-2"/>
              </w:rPr>
              <w:t>Ongoing</w:t>
            </w:r>
          </w:p>
        </w:tc>
      </w:tr>
      <w:tr w:rsidR="00775A2C" w:rsidRPr="00775A2C" w14:paraId="35969383" w14:textId="31D348C1" w:rsidTr="0048068D">
        <w:trPr>
          <w:trHeight w:val="984"/>
        </w:trPr>
        <w:tc>
          <w:tcPr>
            <w:tcW w:w="1130" w:type="dxa"/>
          </w:tcPr>
          <w:p w14:paraId="2E5C833D" w14:textId="77777777" w:rsidR="0048068D" w:rsidRPr="00775A2C" w:rsidRDefault="0048068D" w:rsidP="00701FEE">
            <w:pPr>
              <w:spacing w:line="218" w:lineRule="exact"/>
              <w:ind w:left="107"/>
              <w:rPr>
                <w:spacing w:val="-5"/>
              </w:rPr>
            </w:pPr>
            <w:r w:rsidRPr="00775A2C">
              <w:rPr>
                <w:b/>
                <w:spacing w:val="-2"/>
              </w:rPr>
              <w:t>Action Number</w:t>
            </w:r>
          </w:p>
        </w:tc>
        <w:tc>
          <w:tcPr>
            <w:tcW w:w="5400" w:type="dxa"/>
          </w:tcPr>
          <w:p w14:paraId="2E237CF3" w14:textId="77777777" w:rsidR="0048068D" w:rsidRPr="00775A2C" w:rsidRDefault="0048068D" w:rsidP="00701FEE">
            <w:r w:rsidRPr="00775A2C">
              <w:rPr>
                <w:b/>
                <w:spacing w:val="-2"/>
              </w:rPr>
              <w:t>Action – Support Actions</w:t>
            </w:r>
          </w:p>
        </w:tc>
        <w:tc>
          <w:tcPr>
            <w:tcW w:w="1559" w:type="dxa"/>
          </w:tcPr>
          <w:p w14:paraId="227D3C30" w14:textId="77777777" w:rsidR="0048068D" w:rsidRPr="00775A2C" w:rsidRDefault="0048068D" w:rsidP="00701FEE">
            <w:pPr>
              <w:spacing w:line="218" w:lineRule="exact"/>
              <w:ind w:left="106"/>
              <w:rPr>
                <w:b/>
              </w:rPr>
            </w:pPr>
            <w:r w:rsidRPr="00775A2C">
              <w:rPr>
                <w:b/>
                <w:spacing w:val="-4"/>
              </w:rPr>
              <w:t>Lead</w:t>
            </w:r>
          </w:p>
          <w:p w14:paraId="397AC2F9" w14:textId="77777777" w:rsidR="0048068D" w:rsidRPr="00775A2C" w:rsidRDefault="0048068D" w:rsidP="00701FEE">
            <w:pPr>
              <w:spacing w:line="360" w:lineRule="auto"/>
              <w:ind w:left="108"/>
              <w:rPr>
                <w:spacing w:val="-2"/>
              </w:rPr>
            </w:pPr>
            <w:r w:rsidRPr="00775A2C">
              <w:rPr>
                <w:b/>
                <w:spacing w:val="-2"/>
              </w:rPr>
              <w:t>/Support Agency</w:t>
            </w:r>
          </w:p>
        </w:tc>
        <w:tc>
          <w:tcPr>
            <w:tcW w:w="1559" w:type="dxa"/>
          </w:tcPr>
          <w:p w14:paraId="119AD7B4" w14:textId="7EF64830" w:rsidR="0048068D" w:rsidRPr="00775A2C" w:rsidRDefault="00F22329" w:rsidP="00701FEE">
            <w:pPr>
              <w:spacing w:line="218" w:lineRule="exact"/>
              <w:ind w:left="106"/>
              <w:rPr>
                <w:b/>
                <w:spacing w:val="-4"/>
              </w:rPr>
            </w:pPr>
            <w:r w:rsidRPr="00775A2C">
              <w:rPr>
                <w:b/>
                <w:spacing w:val="-4"/>
              </w:rPr>
              <w:t>Status</w:t>
            </w:r>
          </w:p>
        </w:tc>
      </w:tr>
      <w:tr w:rsidR="00775A2C" w:rsidRPr="00775A2C" w14:paraId="7F3171F5" w14:textId="7C51C1B8" w:rsidTr="0048068D">
        <w:trPr>
          <w:trHeight w:val="984"/>
        </w:trPr>
        <w:tc>
          <w:tcPr>
            <w:tcW w:w="1130" w:type="dxa"/>
          </w:tcPr>
          <w:p w14:paraId="39D4D879" w14:textId="77777777" w:rsidR="0048068D" w:rsidRPr="00775A2C" w:rsidRDefault="0048068D" w:rsidP="00701FEE">
            <w:pPr>
              <w:spacing w:line="218" w:lineRule="exact"/>
              <w:ind w:left="107"/>
              <w:rPr>
                <w:spacing w:val="-5"/>
              </w:rPr>
            </w:pPr>
            <w:r w:rsidRPr="00775A2C">
              <w:rPr>
                <w:spacing w:val="-5"/>
              </w:rPr>
              <w:t>94</w:t>
            </w:r>
          </w:p>
          <w:p w14:paraId="6CA5E63F" w14:textId="1727F90F" w:rsidR="00E22F73" w:rsidRPr="00775A2C" w:rsidRDefault="00E22F73" w:rsidP="00701FEE">
            <w:pPr>
              <w:spacing w:line="218" w:lineRule="exact"/>
              <w:ind w:left="107"/>
            </w:pPr>
          </w:p>
        </w:tc>
        <w:tc>
          <w:tcPr>
            <w:tcW w:w="5400" w:type="dxa"/>
          </w:tcPr>
          <w:p w14:paraId="337F010A" w14:textId="77777777" w:rsidR="0048068D" w:rsidRPr="00775A2C" w:rsidRDefault="0048068D" w:rsidP="00701FEE">
            <w:r w:rsidRPr="00775A2C">
              <w:t>Maintain the Road Safety Working Together Group (RSWTG) to co-ordinate multi-agency Road Safety policy and implementation at a local level</w:t>
            </w:r>
          </w:p>
        </w:tc>
        <w:tc>
          <w:tcPr>
            <w:tcW w:w="1559" w:type="dxa"/>
          </w:tcPr>
          <w:p w14:paraId="2A57A3BE" w14:textId="77777777" w:rsidR="0048068D" w:rsidRPr="00775A2C" w:rsidRDefault="0048068D" w:rsidP="00701FEE">
            <w:pPr>
              <w:spacing w:line="360" w:lineRule="auto"/>
              <w:ind w:left="108"/>
            </w:pPr>
            <w:r w:rsidRPr="00775A2C">
              <w:rPr>
                <w:spacing w:val="-2"/>
              </w:rPr>
              <w:t>RSWTG All Stakeholders</w:t>
            </w:r>
          </w:p>
        </w:tc>
        <w:tc>
          <w:tcPr>
            <w:tcW w:w="1559" w:type="dxa"/>
          </w:tcPr>
          <w:p w14:paraId="6781ABEC" w14:textId="0C0AF901" w:rsidR="0048068D" w:rsidRPr="00775A2C" w:rsidRDefault="00441C37" w:rsidP="00701FEE">
            <w:pPr>
              <w:spacing w:line="360" w:lineRule="auto"/>
              <w:ind w:left="108"/>
              <w:rPr>
                <w:spacing w:val="-2"/>
              </w:rPr>
            </w:pPr>
            <w:r w:rsidRPr="00775A2C">
              <w:rPr>
                <w:spacing w:val="-2"/>
              </w:rPr>
              <w:t>Established</w:t>
            </w:r>
          </w:p>
        </w:tc>
      </w:tr>
      <w:tr w:rsidR="00775A2C" w:rsidRPr="00775A2C" w14:paraId="1C8BD3A7" w14:textId="74AD7524" w:rsidTr="0048068D">
        <w:trPr>
          <w:trHeight w:val="984"/>
        </w:trPr>
        <w:tc>
          <w:tcPr>
            <w:tcW w:w="1130" w:type="dxa"/>
          </w:tcPr>
          <w:p w14:paraId="22FFF4E8" w14:textId="77777777" w:rsidR="0048068D" w:rsidRPr="00775A2C" w:rsidRDefault="0048068D" w:rsidP="00701FEE">
            <w:pPr>
              <w:spacing w:line="218" w:lineRule="exact"/>
              <w:ind w:left="107"/>
              <w:rPr>
                <w:spacing w:val="-5"/>
              </w:rPr>
            </w:pPr>
            <w:r w:rsidRPr="00775A2C">
              <w:rPr>
                <w:spacing w:val="-5"/>
              </w:rPr>
              <w:t>95</w:t>
            </w:r>
          </w:p>
          <w:p w14:paraId="26EDBE37" w14:textId="738A684C" w:rsidR="00E22F73" w:rsidRPr="00775A2C" w:rsidRDefault="00E22F73" w:rsidP="00701FEE">
            <w:pPr>
              <w:spacing w:line="218" w:lineRule="exact"/>
              <w:ind w:left="107"/>
              <w:rPr>
                <w:spacing w:val="-5"/>
              </w:rPr>
            </w:pPr>
          </w:p>
        </w:tc>
        <w:tc>
          <w:tcPr>
            <w:tcW w:w="5400" w:type="dxa"/>
          </w:tcPr>
          <w:p w14:paraId="09A7015A" w14:textId="77777777" w:rsidR="0048068D" w:rsidRPr="00775A2C" w:rsidRDefault="0048068D" w:rsidP="00701FEE">
            <w:pPr>
              <w:spacing w:line="218" w:lineRule="exact"/>
            </w:pPr>
            <w:r w:rsidRPr="00775A2C">
              <w:t>The</w:t>
            </w:r>
            <w:r w:rsidRPr="00775A2C">
              <w:rPr>
                <w:spacing w:val="-3"/>
              </w:rPr>
              <w:t xml:space="preserve"> </w:t>
            </w:r>
            <w:r w:rsidRPr="00775A2C">
              <w:t>RSWTG</w:t>
            </w:r>
            <w:r w:rsidRPr="00775A2C">
              <w:rPr>
                <w:spacing w:val="-3"/>
              </w:rPr>
              <w:t xml:space="preserve"> </w:t>
            </w:r>
            <w:r w:rsidRPr="00775A2C">
              <w:t>to</w:t>
            </w:r>
            <w:r w:rsidRPr="00775A2C">
              <w:rPr>
                <w:spacing w:val="-2"/>
              </w:rPr>
              <w:t xml:space="preserve"> </w:t>
            </w:r>
            <w:r w:rsidRPr="00775A2C">
              <w:t>publish</w:t>
            </w:r>
            <w:r w:rsidRPr="00775A2C">
              <w:rPr>
                <w:spacing w:val="-1"/>
              </w:rPr>
              <w:t xml:space="preserve"> </w:t>
            </w:r>
            <w:r w:rsidRPr="00775A2C">
              <w:t>a</w:t>
            </w:r>
            <w:r w:rsidRPr="00775A2C">
              <w:rPr>
                <w:spacing w:val="-2"/>
              </w:rPr>
              <w:t xml:space="preserve"> </w:t>
            </w:r>
            <w:r w:rsidRPr="00775A2C">
              <w:t>multi-agency</w:t>
            </w:r>
            <w:r w:rsidRPr="00775A2C">
              <w:rPr>
                <w:spacing w:val="-3"/>
              </w:rPr>
              <w:t xml:space="preserve"> </w:t>
            </w:r>
            <w:r w:rsidRPr="00775A2C">
              <w:t>Road</w:t>
            </w:r>
            <w:r w:rsidRPr="00775A2C">
              <w:rPr>
                <w:spacing w:val="-1"/>
              </w:rPr>
              <w:t xml:space="preserve"> </w:t>
            </w:r>
            <w:r w:rsidRPr="00775A2C">
              <w:rPr>
                <w:spacing w:val="-2"/>
              </w:rPr>
              <w:t>Safety</w:t>
            </w:r>
          </w:p>
          <w:p w14:paraId="66EB841A" w14:textId="77777777" w:rsidR="0048068D" w:rsidRPr="00775A2C" w:rsidRDefault="0048068D" w:rsidP="00701FEE">
            <w:pPr>
              <w:spacing w:line="360" w:lineRule="auto"/>
              <w:ind w:right="76"/>
            </w:pPr>
            <w:r w:rsidRPr="00775A2C">
              <w:t>Action</w:t>
            </w:r>
            <w:r w:rsidRPr="00775A2C">
              <w:rPr>
                <w:spacing w:val="-4"/>
              </w:rPr>
              <w:t xml:space="preserve"> </w:t>
            </w:r>
            <w:r w:rsidRPr="00775A2C">
              <w:t>Plan</w:t>
            </w:r>
            <w:r w:rsidRPr="00775A2C">
              <w:rPr>
                <w:spacing w:val="-4"/>
              </w:rPr>
              <w:t xml:space="preserve"> </w:t>
            </w:r>
            <w:r w:rsidRPr="00775A2C">
              <w:t>and</w:t>
            </w:r>
            <w:r w:rsidRPr="00775A2C">
              <w:rPr>
                <w:spacing w:val="-5"/>
              </w:rPr>
              <w:t xml:space="preserve"> </w:t>
            </w:r>
            <w:r w:rsidRPr="00775A2C">
              <w:t>to</w:t>
            </w:r>
            <w:r w:rsidRPr="00775A2C">
              <w:rPr>
                <w:spacing w:val="-4"/>
              </w:rPr>
              <w:t xml:space="preserve"> </w:t>
            </w:r>
            <w:r w:rsidRPr="00775A2C">
              <w:t>publish</w:t>
            </w:r>
            <w:r w:rsidRPr="00775A2C">
              <w:rPr>
                <w:spacing w:val="-4"/>
              </w:rPr>
              <w:t xml:space="preserve"> </w:t>
            </w:r>
            <w:r w:rsidRPr="00775A2C">
              <w:t>an</w:t>
            </w:r>
            <w:r w:rsidRPr="00775A2C">
              <w:rPr>
                <w:spacing w:val="-4"/>
              </w:rPr>
              <w:t xml:space="preserve"> </w:t>
            </w:r>
            <w:r w:rsidRPr="00775A2C">
              <w:t>annual</w:t>
            </w:r>
            <w:r w:rsidRPr="00775A2C">
              <w:rPr>
                <w:spacing w:val="-5"/>
              </w:rPr>
              <w:t xml:space="preserve"> </w:t>
            </w:r>
            <w:r w:rsidRPr="00775A2C">
              <w:t>review</w:t>
            </w:r>
            <w:r w:rsidRPr="00775A2C">
              <w:rPr>
                <w:spacing w:val="-6"/>
              </w:rPr>
              <w:t xml:space="preserve"> </w:t>
            </w:r>
            <w:r w:rsidRPr="00775A2C">
              <w:t>on</w:t>
            </w:r>
            <w:r w:rsidRPr="00775A2C">
              <w:rPr>
                <w:spacing w:val="-4"/>
              </w:rPr>
              <w:t xml:space="preserve"> </w:t>
            </w:r>
            <w:r w:rsidRPr="00775A2C">
              <w:t>progress</w:t>
            </w:r>
            <w:r w:rsidRPr="00775A2C">
              <w:rPr>
                <w:spacing w:val="-6"/>
              </w:rPr>
              <w:t xml:space="preserve"> </w:t>
            </w:r>
            <w:r w:rsidRPr="00775A2C">
              <w:t xml:space="preserve">with </w:t>
            </w:r>
            <w:r w:rsidRPr="00775A2C">
              <w:rPr>
                <w:spacing w:val="-2"/>
              </w:rPr>
              <w:t>implementation.</w:t>
            </w:r>
          </w:p>
        </w:tc>
        <w:tc>
          <w:tcPr>
            <w:tcW w:w="1559" w:type="dxa"/>
          </w:tcPr>
          <w:p w14:paraId="7437D24D" w14:textId="77777777" w:rsidR="0048068D" w:rsidRPr="00775A2C" w:rsidRDefault="0048068D" w:rsidP="00701FEE">
            <w:pPr>
              <w:spacing w:line="360" w:lineRule="auto"/>
              <w:ind w:left="108"/>
              <w:rPr>
                <w:spacing w:val="-2"/>
              </w:rPr>
            </w:pPr>
            <w:r w:rsidRPr="00775A2C">
              <w:rPr>
                <w:spacing w:val="-2"/>
              </w:rPr>
              <w:t>RSWTG All Stakeholders</w:t>
            </w:r>
          </w:p>
        </w:tc>
        <w:tc>
          <w:tcPr>
            <w:tcW w:w="1559" w:type="dxa"/>
          </w:tcPr>
          <w:p w14:paraId="58E22040" w14:textId="77777777" w:rsidR="00732818" w:rsidRPr="00775A2C" w:rsidRDefault="009B49DF" w:rsidP="00732818">
            <w:pPr>
              <w:pStyle w:val="NoSpacing"/>
            </w:pPr>
            <w:r w:rsidRPr="00775A2C">
              <w:t xml:space="preserve">Drafting of </w:t>
            </w:r>
            <w:r w:rsidR="00732818" w:rsidRPr="00775A2C">
              <w:t xml:space="preserve">Local </w:t>
            </w:r>
            <w:r w:rsidRPr="00775A2C">
              <w:t xml:space="preserve">Road Safety Plan Phase 2 2025-2027 is </w:t>
            </w:r>
            <w:r w:rsidR="00732818" w:rsidRPr="00775A2C">
              <w:t>in progress</w:t>
            </w:r>
            <w:r w:rsidRPr="00775A2C">
              <w:t xml:space="preserve">. </w:t>
            </w:r>
          </w:p>
          <w:p w14:paraId="3D73E24F" w14:textId="13FC66E9" w:rsidR="0048068D" w:rsidRPr="00775A2C" w:rsidRDefault="009B49DF" w:rsidP="00732818">
            <w:pPr>
              <w:pStyle w:val="NoSpacing"/>
            </w:pPr>
            <w:r w:rsidRPr="00775A2C">
              <w:t xml:space="preserve">Adoption of Draft Annual </w:t>
            </w:r>
            <w:r w:rsidR="00732818" w:rsidRPr="00775A2C">
              <w:lastRenderedPageBreak/>
              <w:t xml:space="preserve">Action </w:t>
            </w:r>
            <w:r w:rsidRPr="00775A2C">
              <w:t xml:space="preserve">Plan </w:t>
            </w:r>
            <w:r w:rsidR="00732818" w:rsidRPr="00775A2C">
              <w:t>2025-2027 is anticipated in March 2025</w:t>
            </w:r>
          </w:p>
        </w:tc>
      </w:tr>
      <w:tr w:rsidR="00775A2C" w:rsidRPr="00775A2C" w14:paraId="5694BEDA" w14:textId="21BDD0D6" w:rsidTr="0048068D">
        <w:trPr>
          <w:trHeight w:val="984"/>
        </w:trPr>
        <w:tc>
          <w:tcPr>
            <w:tcW w:w="1130" w:type="dxa"/>
          </w:tcPr>
          <w:p w14:paraId="4FBE549A" w14:textId="77777777" w:rsidR="0048068D" w:rsidRPr="00775A2C" w:rsidRDefault="0048068D" w:rsidP="00701FEE">
            <w:pPr>
              <w:spacing w:line="218" w:lineRule="exact"/>
              <w:ind w:left="107"/>
              <w:rPr>
                <w:spacing w:val="-5"/>
              </w:rPr>
            </w:pPr>
            <w:r w:rsidRPr="00775A2C">
              <w:rPr>
                <w:spacing w:val="-5"/>
              </w:rPr>
              <w:lastRenderedPageBreak/>
              <w:t>133</w:t>
            </w:r>
          </w:p>
          <w:p w14:paraId="3B4374ED" w14:textId="5504ACB8" w:rsidR="00E22F73" w:rsidRPr="00775A2C" w:rsidRDefault="00E22F73" w:rsidP="00701FEE">
            <w:pPr>
              <w:spacing w:line="218" w:lineRule="exact"/>
              <w:ind w:left="107"/>
              <w:rPr>
                <w:spacing w:val="-5"/>
              </w:rPr>
            </w:pPr>
          </w:p>
        </w:tc>
        <w:tc>
          <w:tcPr>
            <w:tcW w:w="5400" w:type="dxa"/>
          </w:tcPr>
          <w:p w14:paraId="25E977F9" w14:textId="77777777" w:rsidR="0048068D" w:rsidRPr="00775A2C" w:rsidRDefault="0048068D" w:rsidP="00701FEE">
            <w:pPr>
              <w:spacing w:line="360" w:lineRule="auto"/>
              <w:ind w:right="76"/>
            </w:pPr>
            <w:r w:rsidRPr="00775A2C">
              <w:t>Implement</w:t>
            </w:r>
            <w:r w:rsidRPr="00775A2C">
              <w:rPr>
                <w:spacing w:val="-6"/>
              </w:rPr>
              <w:t xml:space="preserve"> </w:t>
            </w:r>
            <w:r w:rsidRPr="00775A2C">
              <w:t>specific</w:t>
            </w:r>
            <w:r w:rsidRPr="00775A2C">
              <w:rPr>
                <w:spacing w:val="-7"/>
              </w:rPr>
              <w:t xml:space="preserve"> </w:t>
            </w:r>
            <w:r w:rsidRPr="00775A2C">
              <w:t>educational</w:t>
            </w:r>
            <w:r w:rsidRPr="00775A2C">
              <w:rPr>
                <w:spacing w:val="-7"/>
              </w:rPr>
              <w:t xml:space="preserve"> </w:t>
            </w:r>
            <w:r w:rsidRPr="00775A2C">
              <w:t>measures</w:t>
            </w:r>
            <w:r w:rsidRPr="00775A2C">
              <w:rPr>
                <w:spacing w:val="-7"/>
              </w:rPr>
              <w:t xml:space="preserve"> </w:t>
            </w:r>
            <w:r w:rsidRPr="00775A2C">
              <w:t>aimed</w:t>
            </w:r>
            <w:r w:rsidRPr="00775A2C">
              <w:rPr>
                <w:spacing w:val="-7"/>
              </w:rPr>
              <w:t xml:space="preserve"> </w:t>
            </w:r>
            <w:r w:rsidRPr="00775A2C">
              <w:t>at</w:t>
            </w:r>
            <w:r w:rsidRPr="00775A2C">
              <w:rPr>
                <w:spacing w:val="-7"/>
              </w:rPr>
              <w:t xml:space="preserve"> </w:t>
            </w:r>
            <w:r w:rsidRPr="00775A2C">
              <w:t xml:space="preserve">protecting vulnerable road users. </w:t>
            </w:r>
          </w:p>
        </w:tc>
        <w:tc>
          <w:tcPr>
            <w:tcW w:w="1559" w:type="dxa"/>
          </w:tcPr>
          <w:p w14:paraId="08AC5710" w14:textId="4F14FEF9" w:rsidR="0048068D" w:rsidRPr="00775A2C" w:rsidRDefault="0048068D" w:rsidP="00701FEE">
            <w:pPr>
              <w:spacing w:line="360" w:lineRule="auto"/>
              <w:ind w:left="108"/>
              <w:rPr>
                <w:spacing w:val="-2"/>
              </w:rPr>
            </w:pPr>
            <w:r w:rsidRPr="00775A2C">
              <w:rPr>
                <w:spacing w:val="-2"/>
              </w:rPr>
              <w:t>RSA/LA,</w:t>
            </w:r>
            <w:r w:rsidR="006C3DCC" w:rsidRPr="00775A2C">
              <w:rPr>
                <w:spacing w:val="-2"/>
              </w:rPr>
              <w:t xml:space="preserve"> </w:t>
            </w:r>
            <w:r w:rsidRPr="00775A2C">
              <w:rPr>
                <w:spacing w:val="-2"/>
              </w:rPr>
              <w:t>AGS</w:t>
            </w:r>
          </w:p>
        </w:tc>
        <w:tc>
          <w:tcPr>
            <w:tcW w:w="1559" w:type="dxa"/>
          </w:tcPr>
          <w:p w14:paraId="0A0156F2" w14:textId="2D3F02C0" w:rsidR="0048068D" w:rsidRPr="00775A2C" w:rsidRDefault="006C3DCC" w:rsidP="00701FEE">
            <w:pPr>
              <w:spacing w:line="360" w:lineRule="auto"/>
              <w:ind w:left="108"/>
              <w:rPr>
                <w:spacing w:val="-2"/>
              </w:rPr>
            </w:pPr>
            <w:r w:rsidRPr="00775A2C">
              <w:rPr>
                <w:spacing w:val="-2"/>
              </w:rPr>
              <w:t>Ongoing</w:t>
            </w:r>
          </w:p>
        </w:tc>
      </w:tr>
      <w:tr w:rsidR="00775A2C" w:rsidRPr="00775A2C" w14:paraId="5FB49940" w14:textId="7071340A" w:rsidTr="0048068D">
        <w:trPr>
          <w:trHeight w:val="984"/>
        </w:trPr>
        <w:tc>
          <w:tcPr>
            <w:tcW w:w="1130" w:type="dxa"/>
          </w:tcPr>
          <w:p w14:paraId="3890CCF8" w14:textId="77777777" w:rsidR="0048068D" w:rsidRPr="00775A2C" w:rsidRDefault="0048068D" w:rsidP="00701FEE">
            <w:pPr>
              <w:spacing w:line="218" w:lineRule="exact"/>
              <w:ind w:left="107"/>
              <w:rPr>
                <w:spacing w:val="-5"/>
              </w:rPr>
            </w:pPr>
            <w:r w:rsidRPr="00775A2C">
              <w:rPr>
                <w:spacing w:val="-5"/>
              </w:rPr>
              <w:t>136</w:t>
            </w:r>
          </w:p>
          <w:p w14:paraId="236A9A52" w14:textId="2F62F1E6" w:rsidR="00E22F73" w:rsidRPr="00775A2C" w:rsidRDefault="00E22F73" w:rsidP="00701FEE">
            <w:pPr>
              <w:spacing w:line="218" w:lineRule="exact"/>
              <w:ind w:left="107"/>
              <w:rPr>
                <w:spacing w:val="-5"/>
              </w:rPr>
            </w:pPr>
          </w:p>
        </w:tc>
        <w:tc>
          <w:tcPr>
            <w:tcW w:w="5400" w:type="dxa"/>
          </w:tcPr>
          <w:p w14:paraId="15F4BDA3" w14:textId="2C8A4D2A" w:rsidR="0048068D" w:rsidRPr="00775A2C" w:rsidRDefault="0048068D" w:rsidP="006C3DCC">
            <w:pPr>
              <w:spacing w:line="218" w:lineRule="exact"/>
            </w:pPr>
            <w:r w:rsidRPr="00775A2C">
              <w:t>Develop</w:t>
            </w:r>
            <w:r w:rsidRPr="00775A2C">
              <w:rPr>
                <w:spacing w:val="-3"/>
              </w:rPr>
              <w:t xml:space="preserve"> </w:t>
            </w:r>
            <w:r w:rsidRPr="00775A2C">
              <w:t>and</w:t>
            </w:r>
            <w:r w:rsidRPr="00775A2C">
              <w:rPr>
                <w:spacing w:val="-3"/>
              </w:rPr>
              <w:t xml:space="preserve"> </w:t>
            </w:r>
            <w:r w:rsidRPr="00775A2C">
              <w:t>Launch</w:t>
            </w:r>
            <w:r w:rsidRPr="00775A2C">
              <w:rPr>
                <w:spacing w:val="-2"/>
              </w:rPr>
              <w:t xml:space="preserve"> </w:t>
            </w:r>
            <w:r w:rsidRPr="00775A2C">
              <w:t>a</w:t>
            </w:r>
            <w:r w:rsidRPr="00775A2C">
              <w:rPr>
                <w:spacing w:val="-3"/>
              </w:rPr>
              <w:t xml:space="preserve"> </w:t>
            </w:r>
            <w:r w:rsidRPr="00775A2C">
              <w:t>standardised</w:t>
            </w:r>
            <w:r w:rsidRPr="00775A2C">
              <w:rPr>
                <w:spacing w:val="-3"/>
              </w:rPr>
              <w:t xml:space="preserve"> </w:t>
            </w:r>
            <w:r w:rsidRPr="00775A2C">
              <w:t>guide</w:t>
            </w:r>
            <w:r w:rsidRPr="00775A2C">
              <w:rPr>
                <w:spacing w:val="-3"/>
              </w:rPr>
              <w:t xml:space="preserve"> </w:t>
            </w:r>
            <w:r w:rsidRPr="00775A2C">
              <w:t>to</w:t>
            </w:r>
            <w:r w:rsidRPr="00775A2C">
              <w:rPr>
                <w:spacing w:val="-2"/>
              </w:rPr>
              <w:t xml:space="preserve"> </w:t>
            </w:r>
            <w:r w:rsidRPr="00775A2C">
              <w:t>reducing</w:t>
            </w:r>
            <w:r w:rsidRPr="00775A2C">
              <w:rPr>
                <w:spacing w:val="-3"/>
              </w:rPr>
              <w:t xml:space="preserve"> </w:t>
            </w:r>
            <w:r w:rsidRPr="00775A2C">
              <w:t>road</w:t>
            </w:r>
            <w:r w:rsidRPr="00775A2C">
              <w:rPr>
                <w:spacing w:val="-1"/>
              </w:rPr>
              <w:t xml:space="preserve"> </w:t>
            </w:r>
            <w:r w:rsidRPr="00775A2C">
              <w:rPr>
                <w:spacing w:val="-2"/>
              </w:rPr>
              <w:t>safety</w:t>
            </w:r>
            <w:r w:rsidR="006C3DCC" w:rsidRPr="00775A2C">
              <w:t xml:space="preserve"> </w:t>
            </w:r>
            <w:r w:rsidRPr="00775A2C">
              <w:t>school</w:t>
            </w:r>
            <w:r w:rsidRPr="00775A2C">
              <w:rPr>
                <w:spacing w:val="-1"/>
              </w:rPr>
              <w:t xml:space="preserve"> </w:t>
            </w:r>
            <w:r w:rsidRPr="00775A2C">
              <w:t>gate</w:t>
            </w:r>
            <w:r w:rsidRPr="00775A2C">
              <w:rPr>
                <w:spacing w:val="-2"/>
              </w:rPr>
              <w:t xml:space="preserve"> </w:t>
            </w:r>
            <w:r w:rsidRPr="00775A2C">
              <w:rPr>
                <w:spacing w:val="-4"/>
              </w:rPr>
              <w:t>risk.</w:t>
            </w:r>
          </w:p>
        </w:tc>
        <w:tc>
          <w:tcPr>
            <w:tcW w:w="1559" w:type="dxa"/>
          </w:tcPr>
          <w:p w14:paraId="691BE423" w14:textId="77777777" w:rsidR="0048068D" w:rsidRPr="00775A2C" w:rsidRDefault="0048068D" w:rsidP="00701FEE">
            <w:pPr>
              <w:spacing w:line="218" w:lineRule="exact"/>
              <w:ind w:left="108"/>
            </w:pPr>
            <w:r w:rsidRPr="00775A2C">
              <w:rPr>
                <w:spacing w:val="-2"/>
              </w:rPr>
              <w:t>RSA/various</w:t>
            </w:r>
          </w:p>
          <w:p w14:paraId="6E0C0F51" w14:textId="77777777" w:rsidR="0048068D" w:rsidRPr="00775A2C" w:rsidRDefault="0048068D" w:rsidP="00701FEE">
            <w:pPr>
              <w:spacing w:line="360" w:lineRule="auto"/>
              <w:ind w:left="108"/>
              <w:rPr>
                <w:spacing w:val="-2"/>
              </w:rPr>
            </w:pPr>
            <w:r w:rsidRPr="00775A2C">
              <w:rPr>
                <w:spacing w:val="-2"/>
              </w:rPr>
              <w:t>agencies</w:t>
            </w:r>
          </w:p>
        </w:tc>
        <w:tc>
          <w:tcPr>
            <w:tcW w:w="1559" w:type="dxa"/>
          </w:tcPr>
          <w:p w14:paraId="41E65154" w14:textId="26FEAA29" w:rsidR="00F67A75" w:rsidRPr="00775A2C" w:rsidRDefault="001D1E76" w:rsidP="00F67A75">
            <w:pPr>
              <w:spacing w:line="218" w:lineRule="exact"/>
              <w:ind w:left="108"/>
              <w:rPr>
                <w:spacing w:val="-2"/>
              </w:rPr>
            </w:pPr>
            <w:r w:rsidRPr="00775A2C">
              <w:rPr>
                <w:spacing w:val="-2"/>
              </w:rPr>
              <w:t>Awaiting Standarised Guide, currently using NTA Guidance under the Safe Routes to School Programme</w:t>
            </w:r>
          </w:p>
        </w:tc>
      </w:tr>
      <w:tr w:rsidR="00775A2C" w:rsidRPr="00775A2C" w14:paraId="16942176" w14:textId="3BCADA5C" w:rsidTr="0048068D">
        <w:trPr>
          <w:trHeight w:val="984"/>
        </w:trPr>
        <w:tc>
          <w:tcPr>
            <w:tcW w:w="1130" w:type="dxa"/>
          </w:tcPr>
          <w:p w14:paraId="2451DDB2" w14:textId="77777777" w:rsidR="0048068D" w:rsidRPr="00775A2C" w:rsidRDefault="0048068D" w:rsidP="00701FEE">
            <w:pPr>
              <w:spacing w:line="218" w:lineRule="exact"/>
              <w:ind w:left="107"/>
              <w:rPr>
                <w:spacing w:val="-5"/>
              </w:rPr>
            </w:pPr>
            <w:r w:rsidRPr="00775A2C">
              <w:rPr>
                <w:spacing w:val="-5"/>
              </w:rPr>
              <w:t>137</w:t>
            </w:r>
          </w:p>
          <w:p w14:paraId="2E680BC9" w14:textId="01E6E358" w:rsidR="00E22F73" w:rsidRPr="00775A2C" w:rsidRDefault="00E22F73" w:rsidP="00701FEE">
            <w:pPr>
              <w:spacing w:line="218" w:lineRule="exact"/>
              <w:ind w:left="107"/>
              <w:rPr>
                <w:spacing w:val="-5"/>
                <w:highlight w:val="yellow"/>
              </w:rPr>
            </w:pPr>
          </w:p>
        </w:tc>
        <w:tc>
          <w:tcPr>
            <w:tcW w:w="5400" w:type="dxa"/>
          </w:tcPr>
          <w:p w14:paraId="6898E832" w14:textId="77777777" w:rsidR="0048068D" w:rsidRPr="00775A2C" w:rsidRDefault="0048068D" w:rsidP="00701FEE">
            <w:pPr>
              <w:spacing w:line="218" w:lineRule="exact"/>
              <w:rPr>
                <w:highlight w:val="yellow"/>
              </w:rPr>
            </w:pPr>
            <w:r w:rsidRPr="00775A2C">
              <w:t xml:space="preserve">Deliver and support road safety campaigns targeting drivers to highlight the risks faced by Vulnerable Road Workers </w:t>
            </w:r>
          </w:p>
        </w:tc>
        <w:tc>
          <w:tcPr>
            <w:tcW w:w="1559" w:type="dxa"/>
          </w:tcPr>
          <w:p w14:paraId="4D10BF9F" w14:textId="50BF0140" w:rsidR="0048068D" w:rsidRPr="00775A2C" w:rsidRDefault="0048068D" w:rsidP="00701FEE">
            <w:pPr>
              <w:spacing w:line="218" w:lineRule="exact"/>
              <w:ind w:left="108"/>
              <w:rPr>
                <w:spacing w:val="-2"/>
                <w:highlight w:val="yellow"/>
              </w:rPr>
            </w:pPr>
            <w:r w:rsidRPr="00775A2C">
              <w:rPr>
                <w:spacing w:val="-2"/>
              </w:rPr>
              <w:t>RSA/LA,</w:t>
            </w:r>
            <w:r w:rsidR="006C3DCC" w:rsidRPr="00775A2C">
              <w:rPr>
                <w:spacing w:val="-2"/>
              </w:rPr>
              <w:t xml:space="preserve"> </w:t>
            </w:r>
            <w:r w:rsidRPr="00775A2C">
              <w:rPr>
                <w:spacing w:val="-2"/>
              </w:rPr>
              <w:t>AGS</w:t>
            </w:r>
          </w:p>
        </w:tc>
        <w:tc>
          <w:tcPr>
            <w:tcW w:w="1559" w:type="dxa"/>
          </w:tcPr>
          <w:p w14:paraId="7027C2E7" w14:textId="40157DDF" w:rsidR="0048068D" w:rsidRPr="00775A2C" w:rsidRDefault="000747A6" w:rsidP="00701FEE">
            <w:pPr>
              <w:spacing w:line="218" w:lineRule="exact"/>
              <w:ind w:left="108"/>
              <w:rPr>
                <w:spacing w:val="-2"/>
              </w:rPr>
            </w:pPr>
            <w:r w:rsidRPr="00775A2C">
              <w:rPr>
                <w:spacing w:val="-2"/>
              </w:rPr>
              <w:t>Ongoing</w:t>
            </w:r>
          </w:p>
        </w:tc>
      </w:tr>
      <w:tr w:rsidR="00775A2C" w:rsidRPr="00775A2C" w14:paraId="45811C73" w14:textId="406CFCB2" w:rsidTr="0048068D">
        <w:trPr>
          <w:trHeight w:val="984"/>
        </w:trPr>
        <w:tc>
          <w:tcPr>
            <w:tcW w:w="1130" w:type="dxa"/>
          </w:tcPr>
          <w:p w14:paraId="59E4AF0A" w14:textId="77777777" w:rsidR="0048068D" w:rsidRPr="00775A2C" w:rsidRDefault="0048068D" w:rsidP="00701FEE">
            <w:pPr>
              <w:spacing w:line="218" w:lineRule="exact"/>
              <w:ind w:left="107"/>
              <w:rPr>
                <w:spacing w:val="-5"/>
              </w:rPr>
            </w:pPr>
            <w:r w:rsidRPr="00775A2C">
              <w:rPr>
                <w:spacing w:val="-5"/>
              </w:rPr>
              <w:t>140</w:t>
            </w:r>
          </w:p>
          <w:p w14:paraId="4BD47885" w14:textId="11AC51D5" w:rsidR="00E22F73" w:rsidRPr="00775A2C" w:rsidRDefault="00E22F73" w:rsidP="00701FEE">
            <w:pPr>
              <w:spacing w:line="218" w:lineRule="exact"/>
              <w:ind w:left="107"/>
              <w:rPr>
                <w:spacing w:val="-5"/>
              </w:rPr>
            </w:pPr>
          </w:p>
        </w:tc>
        <w:tc>
          <w:tcPr>
            <w:tcW w:w="5400" w:type="dxa"/>
          </w:tcPr>
          <w:p w14:paraId="31205930" w14:textId="77777777" w:rsidR="0048068D" w:rsidRPr="00775A2C" w:rsidRDefault="0048068D" w:rsidP="00701FEE">
            <w:pPr>
              <w:spacing w:line="218" w:lineRule="exact"/>
            </w:pPr>
            <w:r w:rsidRPr="00775A2C">
              <w:t>Empower local community groups to strive for safer and more liveable streets in their locality by providing them with the tools, checklists and supports necessary to be proactive participants in road safety</w:t>
            </w:r>
          </w:p>
        </w:tc>
        <w:tc>
          <w:tcPr>
            <w:tcW w:w="1559" w:type="dxa"/>
          </w:tcPr>
          <w:p w14:paraId="410A5C3B" w14:textId="77777777" w:rsidR="0048068D" w:rsidRPr="00775A2C" w:rsidRDefault="0048068D" w:rsidP="00701FEE">
            <w:pPr>
              <w:spacing w:line="218" w:lineRule="exact"/>
              <w:ind w:left="108"/>
              <w:rPr>
                <w:spacing w:val="-2"/>
              </w:rPr>
            </w:pPr>
            <w:r w:rsidRPr="00775A2C">
              <w:rPr>
                <w:spacing w:val="-2"/>
              </w:rPr>
              <w:t>LA/AGS/Various Groups</w:t>
            </w:r>
          </w:p>
        </w:tc>
        <w:tc>
          <w:tcPr>
            <w:tcW w:w="1559" w:type="dxa"/>
          </w:tcPr>
          <w:p w14:paraId="30271E58" w14:textId="5CCA3DF3" w:rsidR="0048068D" w:rsidRPr="00775A2C" w:rsidRDefault="00EE66F6" w:rsidP="00701FEE">
            <w:pPr>
              <w:spacing w:line="218" w:lineRule="exact"/>
              <w:ind w:left="108"/>
              <w:rPr>
                <w:spacing w:val="-2"/>
              </w:rPr>
            </w:pPr>
            <w:r w:rsidRPr="00775A2C">
              <w:rPr>
                <w:spacing w:val="-2"/>
              </w:rPr>
              <w:t>Ongoing</w:t>
            </w:r>
          </w:p>
        </w:tc>
      </w:tr>
      <w:tr w:rsidR="0048068D" w:rsidRPr="00775A2C" w14:paraId="10B18263" w14:textId="67C3DC19" w:rsidTr="0048068D">
        <w:trPr>
          <w:trHeight w:val="672"/>
        </w:trPr>
        <w:tc>
          <w:tcPr>
            <w:tcW w:w="1130" w:type="dxa"/>
          </w:tcPr>
          <w:p w14:paraId="6217B7C2" w14:textId="77777777" w:rsidR="0048068D" w:rsidRPr="00775A2C" w:rsidRDefault="0048068D" w:rsidP="00701FEE">
            <w:pPr>
              <w:spacing w:line="218" w:lineRule="exact"/>
              <w:ind w:left="107"/>
              <w:rPr>
                <w:spacing w:val="-5"/>
              </w:rPr>
            </w:pPr>
            <w:r w:rsidRPr="00775A2C">
              <w:rPr>
                <w:spacing w:val="-5"/>
              </w:rPr>
              <w:t>151</w:t>
            </w:r>
          </w:p>
          <w:p w14:paraId="052D3987" w14:textId="1ACC07F7" w:rsidR="00E22F73" w:rsidRPr="00775A2C" w:rsidRDefault="00E22F73" w:rsidP="00701FEE">
            <w:pPr>
              <w:spacing w:line="218" w:lineRule="exact"/>
              <w:ind w:left="107"/>
              <w:rPr>
                <w:spacing w:val="-5"/>
              </w:rPr>
            </w:pPr>
          </w:p>
        </w:tc>
        <w:tc>
          <w:tcPr>
            <w:tcW w:w="5400" w:type="dxa"/>
          </w:tcPr>
          <w:p w14:paraId="54FC0BBC" w14:textId="6EDD6398" w:rsidR="0048068D" w:rsidRPr="00775A2C" w:rsidRDefault="0048068D" w:rsidP="006C3DCC">
            <w:pPr>
              <w:spacing w:line="218" w:lineRule="exact"/>
            </w:pPr>
            <w:r w:rsidRPr="00775A2C">
              <w:t>Prepare,</w:t>
            </w:r>
            <w:r w:rsidRPr="00775A2C">
              <w:rPr>
                <w:spacing w:val="-4"/>
              </w:rPr>
              <w:t xml:space="preserve"> </w:t>
            </w:r>
            <w:r w:rsidRPr="00775A2C">
              <w:t>implement</w:t>
            </w:r>
            <w:r w:rsidRPr="00775A2C">
              <w:rPr>
                <w:spacing w:val="-1"/>
              </w:rPr>
              <w:t xml:space="preserve"> </w:t>
            </w:r>
            <w:r w:rsidRPr="00775A2C">
              <w:t>and</w:t>
            </w:r>
            <w:r w:rsidRPr="00775A2C">
              <w:rPr>
                <w:spacing w:val="-3"/>
              </w:rPr>
              <w:t xml:space="preserve"> </w:t>
            </w:r>
            <w:r w:rsidRPr="00775A2C">
              <w:t>share</w:t>
            </w:r>
            <w:r w:rsidRPr="00775A2C">
              <w:rPr>
                <w:spacing w:val="-1"/>
              </w:rPr>
              <w:t xml:space="preserve"> </w:t>
            </w:r>
            <w:r w:rsidRPr="00775A2C">
              <w:t>with</w:t>
            </w:r>
            <w:r w:rsidRPr="00775A2C">
              <w:rPr>
                <w:spacing w:val="-2"/>
              </w:rPr>
              <w:t xml:space="preserve"> </w:t>
            </w:r>
            <w:r w:rsidRPr="00775A2C">
              <w:t>partner</w:t>
            </w:r>
            <w:r w:rsidRPr="00775A2C">
              <w:rPr>
                <w:spacing w:val="-2"/>
              </w:rPr>
              <w:t xml:space="preserve"> </w:t>
            </w:r>
            <w:r w:rsidRPr="00775A2C">
              <w:t>agencies</w:t>
            </w:r>
            <w:r w:rsidRPr="00775A2C">
              <w:rPr>
                <w:spacing w:val="-6"/>
              </w:rPr>
              <w:t xml:space="preserve"> </w:t>
            </w:r>
            <w:r w:rsidRPr="00775A2C">
              <w:t>an</w:t>
            </w:r>
            <w:r w:rsidRPr="00775A2C">
              <w:rPr>
                <w:spacing w:val="-1"/>
              </w:rPr>
              <w:t xml:space="preserve"> </w:t>
            </w:r>
            <w:r w:rsidRPr="00775A2C">
              <w:t>annual</w:t>
            </w:r>
            <w:r w:rsidRPr="00775A2C">
              <w:rPr>
                <w:spacing w:val="-2"/>
              </w:rPr>
              <w:t xml:space="preserve"> Garda</w:t>
            </w:r>
            <w:r w:rsidR="006C3DCC" w:rsidRPr="00775A2C">
              <w:t xml:space="preserve"> </w:t>
            </w:r>
            <w:r w:rsidRPr="00775A2C">
              <w:t>Roads</w:t>
            </w:r>
            <w:r w:rsidRPr="00775A2C">
              <w:rPr>
                <w:spacing w:val="-4"/>
              </w:rPr>
              <w:t xml:space="preserve"> </w:t>
            </w:r>
            <w:r w:rsidRPr="00775A2C">
              <w:t>Policing</w:t>
            </w:r>
            <w:r w:rsidRPr="00775A2C">
              <w:rPr>
                <w:spacing w:val="-3"/>
              </w:rPr>
              <w:t xml:space="preserve"> </w:t>
            </w:r>
            <w:r w:rsidRPr="00775A2C">
              <w:t>Operations</w:t>
            </w:r>
            <w:r w:rsidRPr="00775A2C">
              <w:rPr>
                <w:spacing w:val="-6"/>
              </w:rPr>
              <w:t xml:space="preserve"> </w:t>
            </w:r>
            <w:r w:rsidRPr="00775A2C">
              <w:rPr>
                <w:spacing w:val="-2"/>
              </w:rPr>
              <w:t>Plan.</w:t>
            </w:r>
          </w:p>
        </w:tc>
        <w:tc>
          <w:tcPr>
            <w:tcW w:w="1559" w:type="dxa"/>
          </w:tcPr>
          <w:p w14:paraId="645B1DC9" w14:textId="77777777" w:rsidR="0048068D" w:rsidRPr="00775A2C" w:rsidRDefault="0048068D" w:rsidP="00701FEE">
            <w:pPr>
              <w:spacing w:line="218" w:lineRule="exact"/>
              <w:ind w:left="108"/>
            </w:pPr>
            <w:r w:rsidRPr="00775A2C">
              <w:rPr>
                <w:spacing w:val="-2"/>
              </w:rPr>
              <w:t>AGS/various</w:t>
            </w:r>
          </w:p>
          <w:p w14:paraId="169296D7" w14:textId="77777777" w:rsidR="0048068D" w:rsidRPr="00775A2C" w:rsidRDefault="0048068D" w:rsidP="00701FEE">
            <w:pPr>
              <w:spacing w:line="360" w:lineRule="auto"/>
              <w:ind w:left="108"/>
              <w:rPr>
                <w:spacing w:val="-2"/>
              </w:rPr>
            </w:pPr>
            <w:r w:rsidRPr="00775A2C">
              <w:rPr>
                <w:spacing w:val="-2"/>
              </w:rPr>
              <w:t>agencies</w:t>
            </w:r>
          </w:p>
        </w:tc>
        <w:tc>
          <w:tcPr>
            <w:tcW w:w="1559" w:type="dxa"/>
          </w:tcPr>
          <w:p w14:paraId="5FDFABE2" w14:textId="472CEAB9" w:rsidR="0048068D" w:rsidRPr="00775A2C" w:rsidRDefault="000747A6" w:rsidP="00701FEE">
            <w:pPr>
              <w:spacing w:line="218" w:lineRule="exact"/>
              <w:ind w:left="108"/>
              <w:rPr>
                <w:spacing w:val="-2"/>
              </w:rPr>
            </w:pPr>
            <w:r w:rsidRPr="00775A2C">
              <w:rPr>
                <w:spacing w:val="-2"/>
              </w:rPr>
              <w:t>Ongoing</w:t>
            </w:r>
          </w:p>
        </w:tc>
      </w:tr>
    </w:tbl>
    <w:p w14:paraId="04E3BFFF" w14:textId="77777777" w:rsidR="0048068D" w:rsidRPr="00775A2C" w:rsidRDefault="0048068D" w:rsidP="0048068D">
      <w:pPr>
        <w:spacing w:line="360" w:lineRule="auto"/>
        <w:rPr>
          <w:sz w:val="18"/>
        </w:rPr>
        <w:sectPr w:rsidR="0048068D" w:rsidRPr="00775A2C">
          <w:pgSz w:w="11910" w:h="16840"/>
          <w:pgMar w:top="1320" w:right="1160" w:bottom="1200" w:left="1300" w:header="0" w:footer="1008" w:gutter="0"/>
          <w:cols w:space="720"/>
        </w:sectPr>
      </w:pPr>
    </w:p>
    <w:p w14:paraId="30495DAC" w14:textId="77777777" w:rsidR="0048068D" w:rsidRDefault="0048068D" w:rsidP="0048068D">
      <w:pPr>
        <w:spacing w:before="10"/>
        <w:rPr>
          <w:sz w:val="29"/>
        </w:rPr>
      </w:pPr>
    </w:p>
    <w:p w14:paraId="099B66A1" w14:textId="77777777" w:rsidR="0048068D" w:rsidRPr="002D302A" w:rsidRDefault="0048068D" w:rsidP="0048068D">
      <w:pPr>
        <w:spacing w:line="360" w:lineRule="auto"/>
        <w:ind w:left="118" w:right="258"/>
        <w:jc w:val="both"/>
        <w:rPr>
          <w:rFonts w:asciiTheme="minorHAnsi" w:hAnsiTheme="minorHAnsi" w:cstheme="minorHAnsi"/>
          <w:b/>
          <w:bCs/>
          <w:sz w:val="24"/>
          <w:szCs w:val="24"/>
          <w:u w:val="single"/>
        </w:rPr>
      </w:pPr>
      <w:r w:rsidRPr="002D302A">
        <w:rPr>
          <w:rFonts w:asciiTheme="minorHAnsi" w:hAnsiTheme="minorHAnsi" w:cstheme="minorHAnsi"/>
          <w:b/>
          <w:bCs/>
          <w:sz w:val="24"/>
          <w:szCs w:val="24"/>
          <w:u w:val="single"/>
        </w:rPr>
        <w:t>Priority Area</w:t>
      </w:r>
    </w:p>
    <w:p w14:paraId="29BCEB7B" w14:textId="77777777" w:rsidR="0048068D" w:rsidRPr="003D2B34" w:rsidRDefault="0048068D" w:rsidP="0048068D">
      <w:pPr>
        <w:spacing w:line="360" w:lineRule="auto"/>
        <w:ind w:left="118" w:right="260"/>
        <w:jc w:val="both"/>
        <w:rPr>
          <w:sz w:val="24"/>
          <w:szCs w:val="24"/>
        </w:rPr>
      </w:pPr>
      <w:r w:rsidRPr="003D2B34">
        <w:rPr>
          <w:b/>
          <w:bCs/>
          <w:sz w:val="24"/>
          <w:szCs w:val="24"/>
          <w:u w:val="single"/>
        </w:rPr>
        <w:t>Safe</w:t>
      </w:r>
      <w:r w:rsidRPr="003D2B34">
        <w:rPr>
          <w:b/>
          <w:bCs/>
          <w:spacing w:val="-18"/>
          <w:sz w:val="24"/>
          <w:szCs w:val="24"/>
          <w:u w:val="single"/>
        </w:rPr>
        <w:t xml:space="preserve"> </w:t>
      </w:r>
      <w:r w:rsidRPr="003D2B34">
        <w:rPr>
          <w:b/>
          <w:bCs/>
          <w:sz w:val="24"/>
          <w:szCs w:val="24"/>
          <w:u w:val="single"/>
        </w:rPr>
        <w:t>and</w:t>
      </w:r>
      <w:r w:rsidRPr="003D2B34">
        <w:rPr>
          <w:b/>
          <w:bCs/>
          <w:spacing w:val="-18"/>
          <w:sz w:val="24"/>
          <w:szCs w:val="24"/>
          <w:u w:val="single"/>
        </w:rPr>
        <w:t xml:space="preserve"> </w:t>
      </w:r>
      <w:r w:rsidRPr="003D2B34">
        <w:rPr>
          <w:b/>
          <w:bCs/>
          <w:sz w:val="24"/>
          <w:szCs w:val="24"/>
          <w:u w:val="single"/>
        </w:rPr>
        <w:t>healthy</w:t>
      </w:r>
      <w:r w:rsidRPr="003D2B34">
        <w:rPr>
          <w:b/>
          <w:bCs/>
          <w:spacing w:val="-17"/>
          <w:sz w:val="24"/>
          <w:szCs w:val="24"/>
          <w:u w:val="single"/>
        </w:rPr>
        <w:t xml:space="preserve"> </w:t>
      </w:r>
      <w:r w:rsidRPr="003D2B34">
        <w:rPr>
          <w:b/>
          <w:bCs/>
          <w:sz w:val="24"/>
          <w:szCs w:val="24"/>
          <w:u w:val="single"/>
        </w:rPr>
        <w:t>modes</w:t>
      </w:r>
      <w:r w:rsidRPr="003D2B34">
        <w:rPr>
          <w:b/>
          <w:bCs/>
          <w:spacing w:val="-18"/>
          <w:sz w:val="24"/>
          <w:szCs w:val="24"/>
          <w:u w:val="single"/>
        </w:rPr>
        <w:t xml:space="preserve"> </w:t>
      </w:r>
      <w:r w:rsidRPr="003D2B34">
        <w:rPr>
          <w:b/>
          <w:bCs/>
          <w:sz w:val="24"/>
          <w:szCs w:val="24"/>
          <w:u w:val="single"/>
        </w:rPr>
        <w:t>of</w:t>
      </w:r>
      <w:r w:rsidRPr="003D2B34">
        <w:rPr>
          <w:b/>
          <w:bCs/>
          <w:spacing w:val="-17"/>
          <w:sz w:val="24"/>
          <w:szCs w:val="24"/>
          <w:u w:val="single"/>
        </w:rPr>
        <w:t xml:space="preserve"> </w:t>
      </w:r>
      <w:r w:rsidRPr="003D2B34">
        <w:rPr>
          <w:b/>
          <w:bCs/>
          <w:sz w:val="24"/>
          <w:szCs w:val="24"/>
          <w:u w:val="single"/>
        </w:rPr>
        <w:t>travel</w:t>
      </w:r>
      <w:r>
        <w:rPr>
          <w:sz w:val="24"/>
          <w:szCs w:val="24"/>
        </w:rPr>
        <w:t xml:space="preserve"> - </w:t>
      </w:r>
      <w:r w:rsidRPr="003D2B34">
        <w:rPr>
          <w:sz w:val="24"/>
          <w:szCs w:val="24"/>
        </w:rPr>
        <w:t>Safe</w:t>
      </w:r>
      <w:r w:rsidRPr="003D2B34">
        <w:rPr>
          <w:spacing w:val="-18"/>
          <w:sz w:val="24"/>
          <w:szCs w:val="24"/>
        </w:rPr>
        <w:t xml:space="preserve"> </w:t>
      </w:r>
      <w:r w:rsidRPr="003D2B34">
        <w:rPr>
          <w:sz w:val="24"/>
          <w:szCs w:val="24"/>
        </w:rPr>
        <w:t>and</w:t>
      </w:r>
      <w:r w:rsidRPr="003D2B34">
        <w:rPr>
          <w:spacing w:val="-17"/>
          <w:sz w:val="24"/>
          <w:szCs w:val="24"/>
        </w:rPr>
        <w:t xml:space="preserve"> </w:t>
      </w:r>
      <w:r w:rsidRPr="003D2B34">
        <w:rPr>
          <w:sz w:val="24"/>
          <w:szCs w:val="24"/>
        </w:rPr>
        <w:t>healthy</w:t>
      </w:r>
      <w:r w:rsidRPr="003D2B34">
        <w:rPr>
          <w:spacing w:val="-18"/>
          <w:sz w:val="24"/>
          <w:szCs w:val="24"/>
        </w:rPr>
        <w:t xml:space="preserve"> </w:t>
      </w:r>
      <w:r w:rsidRPr="003D2B34">
        <w:rPr>
          <w:sz w:val="24"/>
          <w:szCs w:val="24"/>
        </w:rPr>
        <w:t>modes</w:t>
      </w:r>
      <w:r w:rsidRPr="003D2B34">
        <w:rPr>
          <w:spacing w:val="-17"/>
          <w:sz w:val="24"/>
          <w:szCs w:val="24"/>
        </w:rPr>
        <w:t xml:space="preserve"> </w:t>
      </w:r>
      <w:r w:rsidRPr="003D2B34">
        <w:rPr>
          <w:sz w:val="24"/>
          <w:szCs w:val="24"/>
        </w:rPr>
        <w:t>of</w:t>
      </w:r>
      <w:r w:rsidRPr="003D2B34">
        <w:rPr>
          <w:spacing w:val="-17"/>
          <w:sz w:val="24"/>
          <w:szCs w:val="24"/>
        </w:rPr>
        <w:t xml:space="preserve"> </w:t>
      </w:r>
      <w:r w:rsidRPr="003D2B34">
        <w:rPr>
          <w:sz w:val="24"/>
          <w:szCs w:val="24"/>
        </w:rPr>
        <w:t>travel</w:t>
      </w:r>
      <w:r w:rsidRPr="003D2B34">
        <w:rPr>
          <w:spacing w:val="-17"/>
          <w:sz w:val="24"/>
          <w:szCs w:val="24"/>
        </w:rPr>
        <w:t xml:space="preserve"> </w:t>
      </w:r>
      <w:r w:rsidRPr="003D2B34">
        <w:rPr>
          <w:sz w:val="24"/>
          <w:szCs w:val="24"/>
        </w:rPr>
        <w:t>acknowledge</w:t>
      </w:r>
      <w:r w:rsidRPr="003D2B34">
        <w:rPr>
          <w:spacing w:val="-18"/>
          <w:sz w:val="24"/>
          <w:szCs w:val="24"/>
        </w:rPr>
        <w:t xml:space="preserve"> </w:t>
      </w:r>
      <w:r w:rsidRPr="003D2B34">
        <w:rPr>
          <w:sz w:val="24"/>
          <w:szCs w:val="24"/>
        </w:rPr>
        <w:t>that</w:t>
      </w:r>
      <w:r w:rsidRPr="003D2B34">
        <w:rPr>
          <w:spacing w:val="-16"/>
          <w:sz w:val="24"/>
          <w:szCs w:val="24"/>
        </w:rPr>
        <w:t xml:space="preserve"> </w:t>
      </w:r>
      <w:r w:rsidRPr="003D2B34">
        <w:rPr>
          <w:sz w:val="24"/>
          <w:szCs w:val="24"/>
        </w:rPr>
        <w:t>there is</w:t>
      </w:r>
      <w:r w:rsidRPr="003D2B34">
        <w:rPr>
          <w:spacing w:val="-7"/>
          <w:sz w:val="24"/>
          <w:szCs w:val="24"/>
        </w:rPr>
        <w:t xml:space="preserve"> </w:t>
      </w:r>
      <w:r w:rsidRPr="003D2B34">
        <w:rPr>
          <w:sz w:val="24"/>
          <w:szCs w:val="24"/>
        </w:rPr>
        <w:t>a</w:t>
      </w:r>
      <w:r w:rsidRPr="003D2B34">
        <w:rPr>
          <w:spacing w:val="-6"/>
          <w:sz w:val="24"/>
          <w:szCs w:val="24"/>
        </w:rPr>
        <w:t xml:space="preserve"> </w:t>
      </w:r>
      <w:r w:rsidRPr="003D2B34">
        <w:rPr>
          <w:sz w:val="24"/>
          <w:szCs w:val="24"/>
        </w:rPr>
        <w:t>substantial</w:t>
      </w:r>
      <w:r w:rsidRPr="003D2B34">
        <w:rPr>
          <w:spacing w:val="-6"/>
          <w:sz w:val="24"/>
          <w:szCs w:val="24"/>
        </w:rPr>
        <w:t xml:space="preserve"> </w:t>
      </w:r>
      <w:r w:rsidRPr="003D2B34">
        <w:rPr>
          <w:sz w:val="24"/>
          <w:szCs w:val="24"/>
        </w:rPr>
        <w:t>difference</w:t>
      </w:r>
      <w:r w:rsidRPr="003D2B34">
        <w:rPr>
          <w:spacing w:val="-8"/>
          <w:sz w:val="24"/>
          <w:szCs w:val="24"/>
        </w:rPr>
        <w:t xml:space="preserve"> </w:t>
      </w:r>
      <w:r w:rsidRPr="003D2B34">
        <w:rPr>
          <w:sz w:val="24"/>
          <w:szCs w:val="24"/>
        </w:rPr>
        <w:t>in</w:t>
      </w:r>
      <w:r w:rsidRPr="003D2B34">
        <w:rPr>
          <w:spacing w:val="-6"/>
          <w:sz w:val="24"/>
          <w:szCs w:val="24"/>
        </w:rPr>
        <w:t xml:space="preserve"> </w:t>
      </w:r>
      <w:r w:rsidRPr="003D2B34">
        <w:rPr>
          <w:sz w:val="24"/>
          <w:szCs w:val="24"/>
        </w:rPr>
        <w:t>fatal</w:t>
      </w:r>
      <w:r w:rsidRPr="003D2B34">
        <w:rPr>
          <w:spacing w:val="-6"/>
          <w:sz w:val="24"/>
          <w:szCs w:val="24"/>
        </w:rPr>
        <w:t xml:space="preserve"> </w:t>
      </w:r>
      <w:r w:rsidRPr="003D2B34">
        <w:rPr>
          <w:sz w:val="24"/>
          <w:szCs w:val="24"/>
        </w:rPr>
        <w:t>and</w:t>
      </w:r>
      <w:r w:rsidRPr="003D2B34">
        <w:rPr>
          <w:spacing w:val="-3"/>
          <w:sz w:val="24"/>
          <w:szCs w:val="24"/>
        </w:rPr>
        <w:t xml:space="preserve"> </w:t>
      </w:r>
      <w:r w:rsidRPr="003D2B34">
        <w:rPr>
          <w:sz w:val="24"/>
          <w:szCs w:val="24"/>
        </w:rPr>
        <w:t>serious</w:t>
      </w:r>
      <w:r w:rsidRPr="003D2B34">
        <w:rPr>
          <w:spacing w:val="-5"/>
          <w:sz w:val="24"/>
          <w:szCs w:val="24"/>
        </w:rPr>
        <w:t xml:space="preserve"> </w:t>
      </w:r>
      <w:r w:rsidRPr="003D2B34">
        <w:rPr>
          <w:sz w:val="24"/>
          <w:szCs w:val="24"/>
        </w:rPr>
        <w:t>injury</w:t>
      </w:r>
      <w:r w:rsidRPr="003D2B34">
        <w:rPr>
          <w:spacing w:val="-7"/>
          <w:sz w:val="24"/>
          <w:szCs w:val="24"/>
        </w:rPr>
        <w:t xml:space="preserve"> </w:t>
      </w:r>
      <w:r w:rsidRPr="003D2B34">
        <w:rPr>
          <w:sz w:val="24"/>
          <w:szCs w:val="24"/>
        </w:rPr>
        <w:t>risks</w:t>
      </w:r>
      <w:r w:rsidRPr="003D2B34">
        <w:rPr>
          <w:spacing w:val="-5"/>
          <w:sz w:val="24"/>
          <w:szCs w:val="24"/>
        </w:rPr>
        <w:t xml:space="preserve"> </w:t>
      </w:r>
      <w:r w:rsidRPr="003D2B34">
        <w:rPr>
          <w:sz w:val="24"/>
          <w:szCs w:val="24"/>
        </w:rPr>
        <w:t>across</w:t>
      </w:r>
      <w:r w:rsidRPr="003D2B34">
        <w:rPr>
          <w:spacing w:val="-8"/>
          <w:sz w:val="24"/>
          <w:szCs w:val="24"/>
        </w:rPr>
        <w:t xml:space="preserve"> </w:t>
      </w:r>
      <w:r w:rsidRPr="003D2B34">
        <w:rPr>
          <w:sz w:val="24"/>
          <w:szCs w:val="24"/>
        </w:rPr>
        <w:t>different</w:t>
      </w:r>
      <w:r w:rsidRPr="003D2B34">
        <w:rPr>
          <w:spacing w:val="-6"/>
          <w:sz w:val="24"/>
          <w:szCs w:val="24"/>
        </w:rPr>
        <w:t xml:space="preserve"> </w:t>
      </w:r>
      <w:r w:rsidRPr="003D2B34">
        <w:rPr>
          <w:sz w:val="24"/>
          <w:szCs w:val="24"/>
        </w:rPr>
        <w:t>modes</w:t>
      </w:r>
      <w:r w:rsidRPr="003D2B34">
        <w:rPr>
          <w:spacing w:val="-5"/>
          <w:sz w:val="24"/>
          <w:szCs w:val="24"/>
        </w:rPr>
        <w:t xml:space="preserve"> </w:t>
      </w:r>
      <w:r w:rsidRPr="003D2B34">
        <w:rPr>
          <w:sz w:val="24"/>
          <w:szCs w:val="24"/>
        </w:rPr>
        <w:t>of</w:t>
      </w:r>
      <w:r w:rsidRPr="003D2B34">
        <w:rPr>
          <w:spacing w:val="-7"/>
          <w:sz w:val="24"/>
          <w:szCs w:val="24"/>
        </w:rPr>
        <w:t xml:space="preserve"> </w:t>
      </w:r>
      <w:r w:rsidRPr="003D2B34">
        <w:rPr>
          <w:sz w:val="24"/>
          <w:szCs w:val="24"/>
        </w:rPr>
        <w:t>travel. To promote and protect road users engaging in public or active transport.</w:t>
      </w:r>
    </w:p>
    <w:p w14:paraId="4FA2A1FA" w14:textId="77777777" w:rsidR="0048068D" w:rsidRPr="003D2B34" w:rsidRDefault="0048068D" w:rsidP="0048068D">
      <w:pPr>
        <w:spacing w:before="80" w:line="360" w:lineRule="auto"/>
        <w:ind w:left="118" w:right="255"/>
        <w:jc w:val="both"/>
      </w:pPr>
      <w:r w:rsidRPr="003D2B34">
        <w:rPr>
          <w:b/>
          <w:spacing w:val="-2"/>
        </w:rPr>
        <w:t>Government Road Safety Strategy Actions</w:t>
      </w:r>
    </w:p>
    <w:tbl>
      <w:tblPr>
        <w:tblW w:w="9648" w:type="dxa"/>
        <w:tblInd w:w="12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0" w:type="dxa"/>
          <w:right w:w="0" w:type="dxa"/>
        </w:tblCellMar>
        <w:tblLook w:val="01E0" w:firstRow="1" w:lastRow="1" w:firstColumn="1" w:lastColumn="1" w:noHBand="0" w:noVBand="0"/>
      </w:tblPr>
      <w:tblGrid>
        <w:gridCol w:w="1130"/>
        <w:gridCol w:w="5400"/>
        <w:gridCol w:w="1559"/>
        <w:gridCol w:w="1559"/>
      </w:tblGrid>
      <w:tr w:rsidR="0048068D" w:rsidRPr="003D2B34" w14:paraId="7F7C1CFB" w14:textId="1402B0DA" w:rsidTr="00F22329">
        <w:trPr>
          <w:trHeight w:val="983"/>
        </w:trPr>
        <w:tc>
          <w:tcPr>
            <w:tcW w:w="1130" w:type="dxa"/>
          </w:tcPr>
          <w:p w14:paraId="2D2CDAEC" w14:textId="77777777" w:rsidR="0048068D" w:rsidRPr="003D2B34" w:rsidRDefault="0048068D" w:rsidP="00701FEE">
            <w:pPr>
              <w:spacing w:line="360" w:lineRule="auto"/>
              <w:ind w:left="107" w:right="199"/>
              <w:rPr>
                <w:b/>
              </w:rPr>
            </w:pPr>
            <w:r w:rsidRPr="003D2B34">
              <w:rPr>
                <w:b/>
                <w:spacing w:val="-2"/>
              </w:rPr>
              <w:t>Action Number</w:t>
            </w:r>
          </w:p>
        </w:tc>
        <w:tc>
          <w:tcPr>
            <w:tcW w:w="5400" w:type="dxa"/>
          </w:tcPr>
          <w:p w14:paraId="2CD7672D" w14:textId="77777777" w:rsidR="0048068D" w:rsidRPr="003D2B34" w:rsidRDefault="0048068D" w:rsidP="00701FEE">
            <w:pPr>
              <w:spacing w:line="218" w:lineRule="exact"/>
              <w:rPr>
                <w:b/>
              </w:rPr>
            </w:pPr>
            <w:r w:rsidRPr="003D2B34">
              <w:rPr>
                <w:b/>
                <w:spacing w:val="-2"/>
              </w:rPr>
              <w:t>Action</w:t>
            </w:r>
            <w:r>
              <w:rPr>
                <w:b/>
                <w:spacing w:val="-2"/>
              </w:rPr>
              <w:t xml:space="preserve"> -High Impact Actions</w:t>
            </w:r>
          </w:p>
        </w:tc>
        <w:tc>
          <w:tcPr>
            <w:tcW w:w="1559" w:type="dxa"/>
          </w:tcPr>
          <w:p w14:paraId="5E9E0236" w14:textId="77777777" w:rsidR="0048068D" w:rsidRPr="003D2B34" w:rsidRDefault="0048068D" w:rsidP="00701FEE">
            <w:pPr>
              <w:spacing w:line="218" w:lineRule="exact"/>
              <w:ind w:left="106"/>
              <w:rPr>
                <w:b/>
              </w:rPr>
            </w:pPr>
            <w:r w:rsidRPr="003D2B34">
              <w:rPr>
                <w:b/>
                <w:spacing w:val="-4"/>
              </w:rPr>
              <w:t>Lead</w:t>
            </w:r>
          </w:p>
          <w:p w14:paraId="6EC7BBCA" w14:textId="77777777" w:rsidR="0048068D" w:rsidRPr="003D2B34" w:rsidRDefault="0048068D" w:rsidP="00701FEE">
            <w:pPr>
              <w:spacing w:before="9" w:line="320" w:lineRule="atLeast"/>
              <w:ind w:left="106" w:right="369"/>
              <w:rPr>
                <w:b/>
              </w:rPr>
            </w:pPr>
            <w:r w:rsidRPr="003D2B34">
              <w:rPr>
                <w:b/>
                <w:spacing w:val="-2"/>
              </w:rPr>
              <w:t>/Support Agency</w:t>
            </w:r>
          </w:p>
        </w:tc>
        <w:tc>
          <w:tcPr>
            <w:tcW w:w="1559" w:type="dxa"/>
          </w:tcPr>
          <w:p w14:paraId="4647666C" w14:textId="2515DB9C" w:rsidR="0048068D" w:rsidRPr="003D2B34" w:rsidRDefault="00F22329" w:rsidP="00701FEE">
            <w:pPr>
              <w:spacing w:line="218" w:lineRule="exact"/>
              <w:ind w:left="106"/>
              <w:rPr>
                <w:b/>
                <w:spacing w:val="-4"/>
              </w:rPr>
            </w:pPr>
            <w:r>
              <w:rPr>
                <w:b/>
                <w:spacing w:val="-4"/>
              </w:rPr>
              <w:t>Status</w:t>
            </w:r>
          </w:p>
        </w:tc>
      </w:tr>
      <w:tr w:rsidR="0048068D" w:rsidRPr="003D2B34" w14:paraId="6200FFD0" w14:textId="3C312529" w:rsidTr="00F22329">
        <w:trPr>
          <w:trHeight w:val="985"/>
        </w:trPr>
        <w:tc>
          <w:tcPr>
            <w:tcW w:w="1130" w:type="dxa"/>
          </w:tcPr>
          <w:p w14:paraId="05F124F2" w14:textId="77777777" w:rsidR="0048068D" w:rsidRPr="00FF19CC" w:rsidRDefault="0048068D" w:rsidP="00701FEE">
            <w:pPr>
              <w:spacing w:line="218" w:lineRule="exact"/>
              <w:ind w:left="107"/>
              <w:rPr>
                <w:spacing w:val="-5"/>
              </w:rPr>
            </w:pPr>
            <w:r w:rsidRPr="00FF19CC">
              <w:rPr>
                <w:spacing w:val="-5"/>
              </w:rPr>
              <w:t>39</w:t>
            </w:r>
          </w:p>
          <w:p w14:paraId="5770B8E7" w14:textId="205A3FF6" w:rsidR="00E22F73" w:rsidRPr="00FF19CC" w:rsidRDefault="00E22F73" w:rsidP="00E22F73">
            <w:pPr>
              <w:spacing w:line="218" w:lineRule="exact"/>
              <w:rPr>
                <w:spacing w:val="-5"/>
              </w:rPr>
            </w:pPr>
          </w:p>
        </w:tc>
        <w:tc>
          <w:tcPr>
            <w:tcW w:w="5400" w:type="dxa"/>
          </w:tcPr>
          <w:p w14:paraId="1A72492A" w14:textId="77777777" w:rsidR="0048068D" w:rsidRPr="00FF19CC" w:rsidRDefault="0048068D" w:rsidP="00701FEE">
            <w:pPr>
              <w:spacing w:line="360" w:lineRule="auto"/>
            </w:pPr>
            <w:r w:rsidRPr="00FF19CC">
              <w:t>LCC will cooperate with the TII , NTA and other agencies to seek approval for the development of Active Travel Networks and Greenways</w:t>
            </w:r>
          </w:p>
        </w:tc>
        <w:tc>
          <w:tcPr>
            <w:tcW w:w="1559" w:type="dxa"/>
          </w:tcPr>
          <w:p w14:paraId="2D6DA288" w14:textId="77777777" w:rsidR="0048068D" w:rsidRPr="00FF19CC" w:rsidRDefault="0048068D" w:rsidP="00701FEE">
            <w:pPr>
              <w:spacing w:line="360" w:lineRule="auto"/>
              <w:ind w:left="106" w:right="427"/>
              <w:rPr>
                <w:highlight w:val="yellow"/>
              </w:rPr>
            </w:pPr>
            <w:r w:rsidRPr="00FF19CC">
              <w:t>TII/NTA,LA</w:t>
            </w:r>
          </w:p>
        </w:tc>
        <w:tc>
          <w:tcPr>
            <w:tcW w:w="1559" w:type="dxa"/>
          </w:tcPr>
          <w:p w14:paraId="446B6D43" w14:textId="1F861290" w:rsidR="0048068D" w:rsidRPr="00FF19CC" w:rsidRDefault="00F67A75" w:rsidP="008C3AD6">
            <w:pPr>
              <w:spacing w:line="360" w:lineRule="auto"/>
              <w:ind w:right="427"/>
            </w:pPr>
            <w:r w:rsidRPr="00FF19CC">
              <w:t>Ongoing</w:t>
            </w:r>
          </w:p>
        </w:tc>
      </w:tr>
      <w:tr w:rsidR="0048068D" w:rsidRPr="003D2B34" w14:paraId="5A7264BF" w14:textId="684B753C" w:rsidTr="00F22329">
        <w:trPr>
          <w:trHeight w:val="985"/>
        </w:trPr>
        <w:tc>
          <w:tcPr>
            <w:tcW w:w="1130" w:type="dxa"/>
          </w:tcPr>
          <w:p w14:paraId="53C4654E" w14:textId="77777777" w:rsidR="0048068D" w:rsidRPr="00FF19CC" w:rsidRDefault="0048068D" w:rsidP="00701FEE">
            <w:pPr>
              <w:spacing w:line="218" w:lineRule="exact"/>
              <w:ind w:left="107"/>
              <w:rPr>
                <w:spacing w:val="-5"/>
              </w:rPr>
            </w:pPr>
            <w:r w:rsidRPr="00FF19CC">
              <w:rPr>
                <w:spacing w:val="-5"/>
              </w:rPr>
              <w:t>40</w:t>
            </w:r>
          </w:p>
          <w:p w14:paraId="5B62C88B" w14:textId="415480CE" w:rsidR="00E22F73" w:rsidRPr="00FF19CC" w:rsidRDefault="00E22F73" w:rsidP="00701FEE">
            <w:pPr>
              <w:spacing w:line="218" w:lineRule="exact"/>
              <w:ind w:left="107"/>
            </w:pPr>
          </w:p>
        </w:tc>
        <w:tc>
          <w:tcPr>
            <w:tcW w:w="5400" w:type="dxa"/>
          </w:tcPr>
          <w:p w14:paraId="77B4719B" w14:textId="77777777" w:rsidR="0048068D" w:rsidRPr="00FF19CC" w:rsidRDefault="0048068D" w:rsidP="00701FEE">
            <w:r w:rsidRPr="00FF19CC">
              <w:t xml:space="preserve">LCC will continue to seek funding for improved active travel infrastructure </w:t>
            </w:r>
          </w:p>
        </w:tc>
        <w:tc>
          <w:tcPr>
            <w:tcW w:w="1559" w:type="dxa"/>
          </w:tcPr>
          <w:p w14:paraId="607743D6" w14:textId="77777777" w:rsidR="0048068D" w:rsidRPr="00FF19CC" w:rsidRDefault="0048068D" w:rsidP="00701FEE">
            <w:pPr>
              <w:spacing w:line="360" w:lineRule="auto"/>
              <w:ind w:left="106" w:right="427"/>
            </w:pPr>
            <w:r w:rsidRPr="00FF19CC">
              <w:t>DoT/ LA, NTA,</w:t>
            </w:r>
            <w:r w:rsidRPr="00FF19CC">
              <w:rPr>
                <w:spacing w:val="-16"/>
              </w:rPr>
              <w:t xml:space="preserve"> </w:t>
            </w:r>
            <w:r w:rsidRPr="00FF19CC">
              <w:t>RSA</w:t>
            </w:r>
          </w:p>
        </w:tc>
        <w:tc>
          <w:tcPr>
            <w:tcW w:w="1559" w:type="dxa"/>
          </w:tcPr>
          <w:p w14:paraId="31DD6D18" w14:textId="071E542D" w:rsidR="0048068D" w:rsidRPr="00FF19CC" w:rsidRDefault="008C3AD6" w:rsidP="008C3AD6">
            <w:pPr>
              <w:spacing w:line="360" w:lineRule="auto"/>
              <w:ind w:right="427"/>
            </w:pPr>
            <w:r w:rsidRPr="00FF19CC">
              <w:t>Ongoing</w:t>
            </w:r>
          </w:p>
        </w:tc>
      </w:tr>
      <w:tr w:rsidR="0048068D" w:rsidRPr="003D2B34" w14:paraId="7CBC9C2C" w14:textId="16AEF395" w:rsidTr="00F22329">
        <w:trPr>
          <w:trHeight w:val="983"/>
        </w:trPr>
        <w:tc>
          <w:tcPr>
            <w:tcW w:w="1130" w:type="dxa"/>
          </w:tcPr>
          <w:p w14:paraId="34EAAB17" w14:textId="77777777" w:rsidR="0048068D" w:rsidRPr="00FF19CC" w:rsidRDefault="0048068D" w:rsidP="00701FEE">
            <w:pPr>
              <w:spacing w:line="218" w:lineRule="exact"/>
              <w:ind w:left="107"/>
              <w:rPr>
                <w:spacing w:val="-5"/>
              </w:rPr>
            </w:pPr>
            <w:r w:rsidRPr="00FF19CC">
              <w:rPr>
                <w:spacing w:val="-5"/>
              </w:rPr>
              <w:t>41</w:t>
            </w:r>
          </w:p>
          <w:p w14:paraId="718FE4D3" w14:textId="61DE40C4" w:rsidR="00E22F73" w:rsidRPr="00FF19CC" w:rsidRDefault="00E22F73" w:rsidP="00701FEE">
            <w:pPr>
              <w:spacing w:line="218" w:lineRule="exact"/>
              <w:ind w:left="107"/>
            </w:pPr>
          </w:p>
        </w:tc>
        <w:tc>
          <w:tcPr>
            <w:tcW w:w="5400" w:type="dxa"/>
          </w:tcPr>
          <w:p w14:paraId="384A7301" w14:textId="77777777" w:rsidR="0048068D" w:rsidRPr="00FF19CC" w:rsidRDefault="0048068D" w:rsidP="00701FEE">
            <w:pPr>
              <w:spacing w:line="357" w:lineRule="auto"/>
            </w:pPr>
            <w:r w:rsidRPr="00FF19CC">
              <w:t>Encourage</w:t>
            </w:r>
            <w:r w:rsidRPr="00FF19CC">
              <w:rPr>
                <w:spacing w:val="-6"/>
              </w:rPr>
              <w:t xml:space="preserve"> </w:t>
            </w:r>
            <w:r w:rsidRPr="00FF19CC">
              <w:t>modal</w:t>
            </w:r>
            <w:r w:rsidRPr="00FF19CC">
              <w:rPr>
                <w:spacing w:val="-6"/>
              </w:rPr>
              <w:t xml:space="preserve"> </w:t>
            </w:r>
            <w:r w:rsidRPr="00FF19CC">
              <w:t>shift</w:t>
            </w:r>
            <w:r w:rsidRPr="00FF19CC">
              <w:rPr>
                <w:spacing w:val="-5"/>
              </w:rPr>
              <w:t xml:space="preserve"> </w:t>
            </w:r>
            <w:r w:rsidRPr="00FF19CC">
              <w:t>to</w:t>
            </w:r>
            <w:r w:rsidRPr="00FF19CC">
              <w:rPr>
                <w:spacing w:val="-5"/>
              </w:rPr>
              <w:t xml:space="preserve"> </w:t>
            </w:r>
            <w:r w:rsidRPr="00FF19CC">
              <w:t>support</w:t>
            </w:r>
            <w:r w:rsidRPr="00FF19CC">
              <w:rPr>
                <w:spacing w:val="-5"/>
              </w:rPr>
              <w:t xml:space="preserve"> </w:t>
            </w:r>
            <w:r w:rsidRPr="00FF19CC">
              <w:t>Environmental,</w:t>
            </w:r>
            <w:r w:rsidRPr="00FF19CC">
              <w:rPr>
                <w:spacing w:val="-6"/>
              </w:rPr>
              <w:t xml:space="preserve"> </w:t>
            </w:r>
            <w:r w:rsidRPr="00FF19CC">
              <w:t>Safety</w:t>
            </w:r>
            <w:r w:rsidRPr="00FF19CC">
              <w:rPr>
                <w:spacing w:val="-7"/>
              </w:rPr>
              <w:t xml:space="preserve"> </w:t>
            </w:r>
            <w:r w:rsidRPr="00FF19CC">
              <w:t>and</w:t>
            </w:r>
            <w:r w:rsidRPr="00FF19CC">
              <w:rPr>
                <w:spacing w:val="-6"/>
              </w:rPr>
              <w:t xml:space="preserve"> </w:t>
            </w:r>
            <w:r w:rsidRPr="00FF19CC">
              <w:t>Health objectives</w:t>
            </w:r>
            <w:r w:rsidRPr="00FF19CC">
              <w:rPr>
                <w:spacing w:val="-3"/>
              </w:rPr>
              <w:t xml:space="preserve"> </w:t>
            </w:r>
            <w:r w:rsidRPr="00FF19CC">
              <w:t>by</w:t>
            </w:r>
            <w:r w:rsidRPr="00FF19CC">
              <w:rPr>
                <w:spacing w:val="-3"/>
              </w:rPr>
              <w:t xml:space="preserve"> </w:t>
            </w:r>
            <w:r w:rsidRPr="00FF19CC">
              <w:t>promoting</w:t>
            </w:r>
            <w:r w:rsidRPr="00FF19CC">
              <w:rPr>
                <w:spacing w:val="-3"/>
              </w:rPr>
              <w:t xml:space="preserve"> </w:t>
            </w:r>
            <w:r w:rsidRPr="00FF19CC">
              <w:t>the</w:t>
            </w:r>
            <w:r w:rsidRPr="00FF19CC">
              <w:rPr>
                <w:spacing w:val="-2"/>
              </w:rPr>
              <w:t xml:space="preserve"> </w:t>
            </w:r>
            <w:r w:rsidRPr="00FF19CC">
              <w:t>use</w:t>
            </w:r>
            <w:r w:rsidRPr="00FF19CC">
              <w:rPr>
                <w:spacing w:val="-2"/>
              </w:rPr>
              <w:t xml:space="preserve"> </w:t>
            </w:r>
            <w:r w:rsidRPr="00FF19CC">
              <w:t>of</w:t>
            </w:r>
            <w:r w:rsidRPr="00FF19CC">
              <w:rPr>
                <w:spacing w:val="-3"/>
              </w:rPr>
              <w:t xml:space="preserve"> </w:t>
            </w:r>
            <w:r w:rsidRPr="00FF19CC">
              <w:t>sustainable</w:t>
            </w:r>
            <w:r w:rsidRPr="00FF19CC">
              <w:rPr>
                <w:spacing w:val="-3"/>
              </w:rPr>
              <w:t xml:space="preserve"> </w:t>
            </w:r>
            <w:r w:rsidRPr="00FF19CC">
              <w:t>and</w:t>
            </w:r>
            <w:r w:rsidRPr="00FF19CC">
              <w:rPr>
                <w:spacing w:val="-2"/>
              </w:rPr>
              <w:t xml:space="preserve"> </w:t>
            </w:r>
            <w:r w:rsidRPr="00FF19CC">
              <w:t>active</w:t>
            </w:r>
            <w:r w:rsidRPr="00FF19CC">
              <w:rPr>
                <w:spacing w:val="-3"/>
              </w:rPr>
              <w:t xml:space="preserve"> </w:t>
            </w:r>
            <w:r w:rsidRPr="00FF19CC">
              <w:t>modes</w:t>
            </w:r>
            <w:r w:rsidRPr="00FF19CC">
              <w:rPr>
                <w:spacing w:val="-2"/>
              </w:rPr>
              <w:t xml:space="preserve"> </w:t>
            </w:r>
            <w:r w:rsidRPr="00FF19CC">
              <w:rPr>
                <w:spacing w:val="-5"/>
              </w:rPr>
              <w:t>of</w:t>
            </w:r>
          </w:p>
          <w:p w14:paraId="1B2ACD0D" w14:textId="77777777" w:rsidR="0048068D" w:rsidRPr="00FF19CC" w:rsidRDefault="0048068D" w:rsidP="00701FEE">
            <w:pPr>
              <w:spacing w:before="2"/>
            </w:pPr>
            <w:r w:rsidRPr="00FF19CC">
              <w:rPr>
                <w:spacing w:val="-2"/>
              </w:rPr>
              <w:t>travel.</w:t>
            </w:r>
          </w:p>
        </w:tc>
        <w:tc>
          <w:tcPr>
            <w:tcW w:w="1559" w:type="dxa"/>
          </w:tcPr>
          <w:p w14:paraId="54091D79" w14:textId="77777777" w:rsidR="0048068D" w:rsidRPr="00FF19CC" w:rsidRDefault="0048068D" w:rsidP="00701FEE">
            <w:pPr>
              <w:spacing w:line="357" w:lineRule="auto"/>
              <w:ind w:left="106" w:right="503"/>
            </w:pPr>
            <w:r w:rsidRPr="00FF19CC">
              <w:t>DoT/</w:t>
            </w:r>
            <w:r w:rsidRPr="00FF19CC">
              <w:rPr>
                <w:spacing w:val="-16"/>
              </w:rPr>
              <w:t xml:space="preserve"> </w:t>
            </w:r>
            <w:r w:rsidRPr="00FF19CC">
              <w:t xml:space="preserve">LA, </w:t>
            </w:r>
            <w:r w:rsidRPr="00FF19CC">
              <w:rPr>
                <w:spacing w:val="-4"/>
              </w:rPr>
              <w:t>NTA,</w:t>
            </w:r>
          </w:p>
        </w:tc>
        <w:tc>
          <w:tcPr>
            <w:tcW w:w="1559" w:type="dxa"/>
          </w:tcPr>
          <w:p w14:paraId="50C36801" w14:textId="339DFEC0" w:rsidR="0048068D" w:rsidRPr="00FF19CC" w:rsidRDefault="008C3AD6" w:rsidP="008C3AD6">
            <w:pPr>
              <w:spacing w:line="357" w:lineRule="auto"/>
              <w:ind w:right="503"/>
            </w:pPr>
            <w:r w:rsidRPr="00FF19CC">
              <w:t>Ongoing</w:t>
            </w:r>
          </w:p>
        </w:tc>
      </w:tr>
      <w:tr w:rsidR="0048068D" w:rsidRPr="003D2B34" w14:paraId="1B4AE115" w14:textId="7379D623" w:rsidTr="00F22329">
        <w:trPr>
          <w:trHeight w:val="984"/>
        </w:trPr>
        <w:tc>
          <w:tcPr>
            <w:tcW w:w="1130" w:type="dxa"/>
          </w:tcPr>
          <w:p w14:paraId="1F4D7892" w14:textId="77777777" w:rsidR="0048068D" w:rsidRPr="00FF19CC" w:rsidRDefault="0048068D" w:rsidP="00701FEE">
            <w:pPr>
              <w:spacing w:line="218" w:lineRule="exact"/>
              <w:ind w:left="107"/>
              <w:rPr>
                <w:spacing w:val="-5"/>
              </w:rPr>
            </w:pPr>
            <w:bookmarkStart w:id="4" w:name="_Hlk185575470"/>
            <w:r w:rsidRPr="00FF19CC">
              <w:rPr>
                <w:spacing w:val="-5"/>
              </w:rPr>
              <w:t>42</w:t>
            </w:r>
          </w:p>
          <w:p w14:paraId="6AC02F6E" w14:textId="2667888E" w:rsidR="00E22F73" w:rsidRPr="00FF19CC" w:rsidRDefault="00E22F73" w:rsidP="00701FEE">
            <w:pPr>
              <w:spacing w:line="218" w:lineRule="exact"/>
              <w:ind w:left="107"/>
            </w:pPr>
          </w:p>
        </w:tc>
        <w:tc>
          <w:tcPr>
            <w:tcW w:w="5400" w:type="dxa"/>
          </w:tcPr>
          <w:p w14:paraId="16C6B298" w14:textId="3ED520B9" w:rsidR="0048068D" w:rsidRPr="00FF19CC" w:rsidRDefault="0048068D" w:rsidP="00D121CE">
            <w:pPr>
              <w:spacing w:line="218" w:lineRule="exact"/>
            </w:pPr>
            <w:r w:rsidRPr="00FF19CC">
              <w:t>Promote</w:t>
            </w:r>
            <w:r w:rsidRPr="00FF19CC">
              <w:rPr>
                <w:spacing w:val="-4"/>
              </w:rPr>
              <w:t xml:space="preserve"> </w:t>
            </w:r>
            <w:r w:rsidRPr="00FF19CC">
              <w:t>and</w:t>
            </w:r>
            <w:r w:rsidRPr="00FF19CC">
              <w:rPr>
                <w:spacing w:val="-3"/>
              </w:rPr>
              <w:t xml:space="preserve"> </w:t>
            </w:r>
            <w:r w:rsidRPr="00FF19CC">
              <w:t>support</w:t>
            </w:r>
            <w:r w:rsidRPr="00FF19CC">
              <w:rPr>
                <w:spacing w:val="-2"/>
              </w:rPr>
              <w:t xml:space="preserve"> </w:t>
            </w:r>
            <w:r w:rsidRPr="00FF19CC">
              <w:t>an</w:t>
            </w:r>
            <w:r w:rsidRPr="00FF19CC">
              <w:rPr>
                <w:spacing w:val="-2"/>
              </w:rPr>
              <w:t xml:space="preserve"> </w:t>
            </w:r>
            <w:r w:rsidRPr="00FF19CC">
              <w:t>expanded</w:t>
            </w:r>
            <w:r w:rsidRPr="00FF19CC">
              <w:rPr>
                <w:spacing w:val="-3"/>
              </w:rPr>
              <w:t xml:space="preserve"> </w:t>
            </w:r>
            <w:r w:rsidRPr="00FF19CC">
              <w:t>Cycle</w:t>
            </w:r>
            <w:r w:rsidRPr="00FF19CC">
              <w:rPr>
                <w:spacing w:val="-3"/>
              </w:rPr>
              <w:t xml:space="preserve"> </w:t>
            </w:r>
            <w:r w:rsidRPr="00FF19CC">
              <w:t>Right</w:t>
            </w:r>
            <w:r w:rsidRPr="00FF19CC">
              <w:rPr>
                <w:spacing w:val="-2"/>
              </w:rPr>
              <w:t xml:space="preserve"> </w:t>
            </w:r>
            <w:r w:rsidRPr="00FF19CC">
              <w:t>training</w:t>
            </w:r>
            <w:r w:rsidRPr="00FF19CC">
              <w:rPr>
                <w:spacing w:val="-3"/>
              </w:rPr>
              <w:t xml:space="preserve"> </w:t>
            </w:r>
            <w:r w:rsidRPr="00FF19CC">
              <w:rPr>
                <w:spacing w:val="-2"/>
              </w:rPr>
              <w:t>programme</w:t>
            </w:r>
            <w:r w:rsidR="00D121CE" w:rsidRPr="00FF19CC">
              <w:rPr>
                <w:spacing w:val="-2"/>
              </w:rPr>
              <w:t xml:space="preserve"> </w:t>
            </w:r>
            <w:r w:rsidRPr="00FF19CC">
              <w:t>which</w:t>
            </w:r>
            <w:r w:rsidRPr="00FF19CC">
              <w:rPr>
                <w:spacing w:val="-4"/>
              </w:rPr>
              <w:t xml:space="preserve"> </w:t>
            </w:r>
            <w:r w:rsidRPr="00FF19CC">
              <w:t>includes</w:t>
            </w:r>
            <w:r w:rsidRPr="00FF19CC">
              <w:rPr>
                <w:spacing w:val="-5"/>
              </w:rPr>
              <w:t xml:space="preserve"> </w:t>
            </w:r>
            <w:r w:rsidRPr="00FF19CC">
              <w:t>online</w:t>
            </w:r>
            <w:r w:rsidRPr="00FF19CC">
              <w:rPr>
                <w:spacing w:val="-5"/>
              </w:rPr>
              <w:t xml:space="preserve"> </w:t>
            </w:r>
            <w:r w:rsidRPr="00FF19CC">
              <w:t>theory</w:t>
            </w:r>
            <w:r w:rsidRPr="00FF19CC">
              <w:rPr>
                <w:spacing w:val="-6"/>
              </w:rPr>
              <w:t xml:space="preserve"> </w:t>
            </w:r>
            <w:r w:rsidRPr="00FF19CC">
              <w:t>and</w:t>
            </w:r>
            <w:r w:rsidRPr="00FF19CC">
              <w:rPr>
                <w:spacing w:val="-5"/>
              </w:rPr>
              <w:t xml:space="preserve"> </w:t>
            </w:r>
            <w:r w:rsidRPr="00FF19CC">
              <w:t>practical</w:t>
            </w:r>
            <w:r w:rsidRPr="00FF19CC">
              <w:rPr>
                <w:spacing w:val="-5"/>
              </w:rPr>
              <w:t xml:space="preserve"> </w:t>
            </w:r>
            <w:r w:rsidRPr="00FF19CC">
              <w:t>skills</w:t>
            </w:r>
            <w:r w:rsidRPr="00FF19CC">
              <w:rPr>
                <w:spacing w:val="-5"/>
              </w:rPr>
              <w:t xml:space="preserve"> </w:t>
            </w:r>
            <w:r w:rsidRPr="00FF19CC">
              <w:t>for</w:t>
            </w:r>
            <w:r w:rsidRPr="00FF19CC">
              <w:rPr>
                <w:spacing w:val="-5"/>
              </w:rPr>
              <w:t xml:space="preserve"> </w:t>
            </w:r>
            <w:r w:rsidRPr="00FF19CC">
              <w:t>children</w:t>
            </w:r>
            <w:r w:rsidRPr="00FF19CC">
              <w:rPr>
                <w:spacing w:val="-4"/>
              </w:rPr>
              <w:t xml:space="preserve"> </w:t>
            </w:r>
            <w:r w:rsidRPr="00FF19CC">
              <w:t xml:space="preserve">and </w:t>
            </w:r>
            <w:r w:rsidRPr="00FF19CC">
              <w:rPr>
                <w:spacing w:val="-2"/>
              </w:rPr>
              <w:t>adults.</w:t>
            </w:r>
          </w:p>
        </w:tc>
        <w:tc>
          <w:tcPr>
            <w:tcW w:w="1559" w:type="dxa"/>
          </w:tcPr>
          <w:p w14:paraId="5FBE1C27" w14:textId="77777777" w:rsidR="0048068D" w:rsidRPr="00FF19CC" w:rsidRDefault="0048068D" w:rsidP="00701FEE">
            <w:pPr>
              <w:spacing w:line="218" w:lineRule="exact"/>
              <w:ind w:left="106"/>
            </w:pPr>
            <w:r w:rsidRPr="00FF19CC">
              <w:t>DoT/</w:t>
            </w:r>
            <w:r w:rsidRPr="00FF19CC">
              <w:rPr>
                <w:spacing w:val="-4"/>
              </w:rPr>
              <w:t xml:space="preserve"> </w:t>
            </w:r>
            <w:r w:rsidRPr="00FF19CC">
              <w:rPr>
                <w:spacing w:val="-7"/>
              </w:rPr>
              <w:t>LA</w:t>
            </w:r>
          </w:p>
        </w:tc>
        <w:tc>
          <w:tcPr>
            <w:tcW w:w="1559" w:type="dxa"/>
          </w:tcPr>
          <w:p w14:paraId="2418EC83" w14:textId="73C63014" w:rsidR="0048068D" w:rsidRPr="00FF19CC" w:rsidRDefault="000D159C" w:rsidP="00701FEE">
            <w:pPr>
              <w:spacing w:line="218" w:lineRule="exact"/>
              <w:ind w:left="106"/>
            </w:pPr>
            <w:r w:rsidRPr="00FF19CC">
              <w:t>Ongoing</w:t>
            </w:r>
          </w:p>
        </w:tc>
      </w:tr>
      <w:bookmarkEnd w:id="4"/>
      <w:tr w:rsidR="0048068D" w:rsidRPr="003D2B34" w14:paraId="1C71AC06" w14:textId="6B36115D" w:rsidTr="00F22329">
        <w:trPr>
          <w:trHeight w:val="657"/>
        </w:trPr>
        <w:tc>
          <w:tcPr>
            <w:tcW w:w="1130" w:type="dxa"/>
          </w:tcPr>
          <w:p w14:paraId="22A99F19" w14:textId="77777777" w:rsidR="0048068D" w:rsidRPr="00FF19CC" w:rsidRDefault="0048068D" w:rsidP="00701FEE">
            <w:pPr>
              <w:spacing w:line="218" w:lineRule="exact"/>
              <w:ind w:left="107"/>
              <w:rPr>
                <w:spacing w:val="-5"/>
              </w:rPr>
            </w:pPr>
            <w:r w:rsidRPr="00FF19CC">
              <w:rPr>
                <w:b/>
                <w:spacing w:val="-2"/>
              </w:rPr>
              <w:t>Action Number</w:t>
            </w:r>
          </w:p>
        </w:tc>
        <w:tc>
          <w:tcPr>
            <w:tcW w:w="5400" w:type="dxa"/>
          </w:tcPr>
          <w:p w14:paraId="60494BF6" w14:textId="77777777" w:rsidR="0048068D" w:rsidRPr="00FF19CC" w:rsidRDefault="0048068D" w:rsidP="00701FEE">
            <w:pPr>
              <w:spacing w:before="110"/>
            </w:pPr>
            <w:r w:rsidRPr="00FF19CC">
              <w:rPr>
                <w:b/>
                <w:spacing w:val="-2"/>
              </w:rPr>
              <w:t>Action – Support Actions</w:t>
            </w:r>
          </w:p>
        </w:tc>
        <w:tc>
          <w:tcPr>
            <w:tcW w:w="1559" w:type="dxa"/>
          </w:tcPr>
          <w:p w14:paraId="76F3F9F3" w14:textId="77777777" w:rsidR="0048068D" w:rsidRPr="00FF19CC" w:rsidRDefault="0048068D" w:rsidP="00701FEE">
            <w:pPr>
              <w:spacing w:line="218" w:lineRule="exact"/>
              <w:ind w:left="106"/>
              <w:rPr>
                <w:b/>
              </w:rPr>
            </w:pPr>
            <w:r w:rsidRPr="00FF19CC">
              <w:rPr>
                <w:b/>
                <w:spacing w:val="-4"/>
              </w:rPr>
              <w:t>Lead</w:t>
            </w:r>
          </w:p>
          <w:p w14:paraId="08C8DA77" w14:textId="77777777" w:rsidR="0048068D" w:rsidRPr="00FF19CC" w:rsidRDefault="0048068D" w:rsidP="00701FEE">
            <w:pPr>
              <w:spacing w:line="218" w:lineRule="exact"/>
              <w:ind w:left="106"/>
              <w:rPr>
                <w:spacing w:val="-2"/>
              </w:rPr>
            </w:pPr>
            <w:r w:rsidRPr="00FF19CC">
              <w:rPr>
                <w:b/>
                <w:spacing w:val="-2"/>
              </w:rPr>
              <w:t>/Support Agency</w:t>
            </w:r>
          </w:p>
        </w:tc>
        <w:tc>
          <w:tcPr>
            <w:tcW w:w="1559" w:type="dxa"/>
          </w:tcPr>
          <w:p w14:paraId="14450A55" w14:textId="1B1FC1EF" w:rsidR="0048068D" w:rsidRPr="00FF19CC" w:rsidRDefault="00F22329" w:rsidP="00701FEE">
            <w:pPr>
              <w:spacing w:line="218" w:lineRule="exact"/>
              <w:ind w:left="106"/>
              <w:rPr>
                <w:b/>
                <w:spacing w:val="-4"/>
              </w:rPr>
            </w:pPr>
            <w:r w:rsidRPr="00FF19CC">
              <w:rPr>
                <w:b/>
                <w:spacing w:val="-4"/>
              </w:rPr>
              <w:t>Status</w:t>
            </w:r>
          </w:p>
        </w:tc>
      </w:tr>
      <w:tr w:rsidR="0048068D" w:rsidRPr="003D2B34" w14:paraId="3147AB25" w14:textId="37AA27EF" w:rsidTr="00F22329">
        <w:trPr>
          <w:trHeight w:val="657"/>
        </w:trPr>
        <w:tc>
          <w:tcPr>
            <w:tcW w:w="1130" w:type="dxa"/>
          </w:tcPr>
          <w:p w14:paraId="05BCD700" w14:textId="77777777" w:rsidR="0048068D" w:rsidRPr="00FF19CC" w:rsidRDefault="0048068D" w:rsidP="00701FEE">
            <w:pPr>
              <w:spacing w:line="218" w:lineRule="exact"/>
              <w:ind w:left="107"/>
              <w:rPr>
                <w:spacing w:val="-5"/>
              </w:rPr>
            </w:pPr>
            <w:r w:rsidRPr="00FF19CC">
              <w:rPr>
                <w:spacing w:val="-5"/>
              </w:rPr>
              <w:t>176</w:t>
            </w:r>
          </w:p>
          <w:p w14:paraId="4FE11CC6" w14:textId="6CEE71E5" w:rsidR="00E22F73" w:rsidRPr="00FF19CC" w:rsidRDefault="00E22F73" w:rsidP="00701FEE">
            <w:pPr>
              <w:spacing w:line="218" w:lineRule="exact"/>
              <w:ind w:left="107"/>
            </w:pPr>
          </w:p>
        </w:tc>
        <w:tc>
          <w:tcPr>
            <w:tcW w:w="5400" w:type="dxa"/>
          </w:tcPr>
          <w:p w14:paraId="0A19B36C" w14:textId="77777777" w:rsidR="0048068D" w:rsidRPr="00FF19CC" w:rsidRDefault="0048068D" w:rsidP="00701FEE">
            <w:pPr>
              <w:spacing w:before="110"/>
            </w:pPr>
            <w:r w:rsidRPr="00FF19CC">
              <w:t>Collaboration between the LA, TII and NTA to develop comprehensive cycle network plans covering the Longford Area</w:t>
            </w:r>
          </w:p>
        </w:tc>
        <w:tc>
          <w:tcPr>
            <w:tcW w:w="1559" w:type="dxa"/>
          </w:tcPr>
          <w:p w14:paraId="1704E165" w14:textId="77777777" w:rsidR="0048068D" w:rsidRPr="00FF19CC" w:rsidRDefault="0048068D" w:rsidP="00701FEE">
            <w:pPr>
              <w:spacing w:line="218" w:lineRule="exact"/>
              <w:ind w:left="106"/>
            </w:pPr>
            <w:r w:rsidRPr="00FF19CC">
              <w:rPr>
                <w:spacing w:val="-2"/>
              </w:rPr>
              <w:t>NTA/TII/LA</w:t>
            </w:r>
          </w:p>
        </w:tc>
        <w:tc>
          <w:tcPr>
            <w:tcW w:w="1559" w:type="dxa"/>
          </w:tcPr>
          <w:p w14:paraId="15CAD97D" w14:textId="0E5FC78B" w:rsidR="0048068D" w:rsidRPr="00FF19CC" w:rsidRDefault="008C3AD6" w:rsidP="00701FEE">
            <w:pPr>
              <w:spacing w:line="218" w:lineRule="exact"/>
              <w:ind w:left="106"/>
              <w:rPr>
                <w:spacing w:val="-2"/>
              </w:rPr>
            </w:pPr>
            <w:r w:rsidRPr="00FF19CC">
              <w:rPr>
                <w:spacing w:val="-2"/>
              </w:rPr>
              <w:t>Complete</w:t>
            </w:r>
          </w:p>
        </w:tc>
      </w:tr>
      <w:tr w:rsidR="0048068D" w:rsidRPr="003D2B34" w14:paraId="47576C24" w14:textId="220645D6" w:rsidTr="00F22329">
        <w:trPr>
          <w:trHeight w:val="657"/>
        </w:trPr>
        <w:tc>
          <w:tcPr>
            <w:tcW w:w="1130" w:type="dxa"/>
          </w:tcPr>
          <w:p w14:paraId="606DB69D" w14:textId="77777777" w:rsidR="0048068D" w:rsidRPr="00FF19CC" w:rsidRDefault="0048068D" w:rsidP="005B7479">
            <w:pPr>
              <w:pStyle w:val="NoSpacing"/>
            </w:pPr>
            <w:r w:rsidRPr="00FF19CC">
              <w:t>177</w:t>
            </w:r>
          </w:p>
          <w:p w14:paraId="257D80E9" w14:textId="77777777" w:rsidR="00E22F73" w:rsidRPr="00FF19CC" w:rsidRDefault="00E22F73" w:rsidP="00732818">
            <w:pPr>
              <w:pStyle w:val="NoSpacing"/>
            </w:pPr>
          </w:p>
        </w:tc>
        <w:tc>
          <w:tcPr>
            <w:tcW w:w="5400" w:type="dxa"/>
          </w:tcPr>
          <w:p w14:paraId="5AC735A5" w14:textId="77777777" w:rsidR="0048068D" w:rsidRPr="00FF19CC" w:rsidRDefault="0048068D" w:rsidP="005B7479">
            <w:pPr>
              <w:pStyle w:val="NoSpacing"/>
              <w:rPr>
                <w:b/>
                <w:bCs/>
              </w:rPr>
            </w:pPr>
            <w:r w:rsidRPr="00FF19CC">
              <w:t>Roll out of the Safe Routes to Schools Programme and provide “front of school” treatments to those schools agreed with the NTA and An Taisce</w:t>
            </w:r>
          </w:p>
          <w:p w14:paraId="2761F454" w14:textId="77777777" w:rsidR="0048068D" w:rsidRPr="00FF19CC" w:rsidRDefault="0048068D" w:rsidP="005B7479">
            <w:pPr>
              <w:pStyle w:val="NoSpacing"/>
              <w:rPr>
                <w:b/>
                <w:bCs/>
              </w:rPr>
            </w:pPr>
            <w:r w:rsidRPr="00FF19CC">
              <w:t>-2 Schools 2022</w:t>
            </w:r>
          </w:p>
          <w:p w14:paraId="2ADA2CA8" w14:textId="77777777" w:rsidR="0048068D" w:rsidRPr="00FF19CC" w:rsidRDefault="0048068D" w:rsidP="005B7479">
            <w:pPr>
              <w:pStyle w:val="NoSpacing"/>
            </w:pPr>
            <w:r w:rsidRPr="00FF19CC">
              <w:t>-Up to 4 schools 2023</w:t>
            </w:r>
          </w:p>
          <w:p w14:paraId="73E6F7E1" w14:textId="42D97ED7" w:rsidR="00F26213" w:rsidRPr="00FF19CC" w:rsidRDefault="00F26213" w:rsidP="005B7479">
            <w:pPr>
              <w:pStyle w:val="NoSpacing"/>
            </w:pPr>
            <w:r w:rsidRPr="00FF19CC">
              <w:t>-6 schools 2024</w:t>
            </w:r>
          </w:p>
        </w:tc>
        <w:tc>
          <w:tcPr>
            <w:tcW w:w="1559" w:type="dxa"/>
          </w:tcPr>
          <w:p w14:paraId="7EC069DF" w14:textId="77777777" w:rsidR="0048068D" w:rsidRPr="00FF19CC" w:rsidRDefault="0048068D" w:rsidP="00701FEE">
            <w:pPr>
              <w:spacing w:line="218" w:lineRule="exact"/>
              <w:ind w:left="106"/>
            </w:pPr>
            <w:r w:rsidRPr="00FF19CC">
              <w:t>NTA,</w:t>
            </w:r>
            <w:r w:rsidRPr="00FF19CC">
              <w:rPr>
                <w:spacing w:val="-2"/>
              </w:rPr>
              <w:t xml:space="preserve"> CCMA,</w:t>
            </w:r>
          </w:p>
          <w:p w14:paraId="36AA8906" w14:textId="77777777" w:rsidR="0048068D" w:rsidRPr="00FF19CC" w:rsidRDefault="0048068D" w:rsidP="00701FEE">
            <w:pPr>
              <w:spacing w:before="110"/>
              <w:ind w:left="106"/>
            </w:pPr>
            <w:r w:rsidRPr="00FF19CC">
              <w:rPr>
                <w:spacing w:val="-2"/>
              </w:rPr>
              <w:t>LA/RSA</w:t>
            </w:r>
          </w:p>
        </w:tc>
        <w:tc>
          <w:tcPr>
            <w:tcW w:w="1559" w:type="dxa"/>
          </w:tcPr>
          <w:p w14:paraId="65B1E9C6" w14:textId="625CAD3C" w:rsidR="0048068D" w:rsidRPr="00FF19CC" w:rsidRDefault="008C3AD6" w:rsidP="00701FEE">
            <w:pPr>
              <w:spacing w:line="218" w:lineRule="exact"/>
              <w:ind w:left="106"/>
            </w:pPr>
            <w:r w:rsidRPr="00FF19CC">
              <w:t>On Track</w:t>
            </w:r>
          </w:p>
        </w:tc>
      </w:tr>
    </w:tbl>
    <w:p w14:paraId="7FDC8D6C" w14:textId="77777777" w:rsidR="0048068D" w:rsidRDefault="0048068D" w:rsidP="0048068D">
      <w:pPr>
        <w:spacing w:before="10"/>
      </w:pPr>
    </w:p>
    <w:p w14:paraId="4B2A5B19" w14:textId="77777777" w:rsidR="0048068D" w:rsidRDefault="0048068D" w:rsidP="0048068D">
      <w:pPr>
        <w:spacing w:before="10"/>
        <w:jc w:val="both"/>
        <w:rPr>
          <w:sz w:val="24"/>
          <w:szCs w:val="24"/>
        </w:rPr>
      </w:pPr>
    </w:p>
    <w:p w14:paraId="32F5B975" w14:textId="77777777" w:rsidR="0048068D" w:rsidRDefault="0048068D" w:rsidP="0048068D">
      <w:pPr>
        <w:spacing w:before="10"/>
        <w:jc w:val="both"/>
        <w:rPr>
          <w:sz w:val="24"/>
          <w:szCs w:val="24"/>
        </w:rPr>
      </w:pPr>
    </w:p>
    <w:p w14:paraId="0CD3D270" w14:textId="2C5FACD2" w:rsidR="0048068D" w:rsidRDefault="0048068D" w:rsidP="0048068D">
      <w:pPr>
        <w:spacing w:before="10"/>
        <w:jc w:val="both"/>
        <w:rPr>
          <w:sz w:val="24"/>
          <w:szCs w:val="24"/>
        </w:rPr>
      </w:pPr>
    </w:p>
    <w:p w14:paraId="6D75CCC7" w14:textId="77777777" w:rsidR="00F22329" w:rsidRDefault="00F22329" w:rsidP="0048068D">
      <w:pPr>
        <w:spacing w:before="10"/>
        <w:jc w:val="both"/>
        <w:rPr>
          <w:sz w:val="24"/>
          <w:szCs w:val="24"/>
        </w:rPr>
      </w:pPr>
    </w:p>
    <w:p w14:paraId="318D792B" w14:textId="77777777" w:rsidR="00A32FC6" w:rsidRDefault="00A32FC6" w:rsidP="0048068D">
      <w:pPr>
        <w:spacing w:before="10"/>
        <w:jc w:val="both"/>
        <w:rPr>
          <w:sz w:val="24"/>
          <w:szCs w:val="24"/>
        </w:rPr>
      </w:pPr>
    </w:p>
    <w:p w14:paraId="6E24D220" w14:textId="77777777" w:rsidR="00A32FC6" w:rsidRDefault="00A32FC6" w:rsidP="0048068D">
      <w:pPr>
        <w:spacing w:before="10"/>
        <w:jc w:val="both"/>
        <w:rPr>
          <w:sz w:val="24"/>
          <w:szCs w:val="24"/>
        </w:rPr>
      </w:pPr>
    </w:p>
    <w:p w14:paraId="68F45364" w14:textId="77777777" w:rsidR="00732818" w:rsidRDefault="00732818" w:rsidP="0048068D">
      <w:pPr>
        <w:spacing w:before="10"/>
        <w:jc w:val="both"/>
        <w:rPr>
          <w:sz w:val="24"/>
          <w:szCs w:val="24"/>
        </w:rPr>
      </w:pPr>
    </w:p>
    <w:p w14:paraId="5A090B72" w14:textId="2AC52A4B" w:rsidR="00DF7440" w:rsidRDefault="0048068D" w:rsidP="0048068D">
      <w:pPr>
        <w:spacing w:before="10"/>
        <w:jc w:val="both"/>
        <w:rPr>
          <w:sz w:val="24"/>
          <w:szCs w:val="24"/>
        </w:rPr>
      </w:pPr>
      <w:r w:rsidRPr="003D2B34">
        <w:rPr>
          <w:sz w:val="24"/>
          <w:szCs w:val="24"/>
        </w:rPr>
        <w:lastRenderedPageBreak/>
        <w:t xml:space="preserve">By implementing </w:t>
      </w:r>
      <w:r w:rsidR="00DF7440">
        <w:rPr>
          <w:sz w:val="24"/>
          <w:szCs w:val="24"/>
        </w:rPr>
        <w:t>the</w:t>
      </w:r>
      <w:r w:rsidRPr="003D2B34">
        <w:rPr>
          <w:sz w:val="24"/>
          <w:szCs w:val="24"/>
        </w:rPr>
        <w:t xml:space="preserve"> four priority intervention areas of the safe system approach, we are delivering international best practice.</w:t>
      </w:r>
    </w:p>
    <w:p w14:paraId="7BFEEA62" w14:textId="77777777" w:rsidR="00DF7440" w:rsidRDefault="00DF7440" w:rsidP="0048068D">
      <w:pPr>
        <w:spacing w:before="10"/>
        <w:jc w:val="both"/>
        <w:rPr>
          <w:sz w:val="24"/>
          <w:szCs w:val="24"/>
        </w:rPr>
      </w:pPr>
    </w:p>
    <w:p w14:paraId="353CD7C6" w14:textId="3210D51F" w:rsidR="0048068D" w:rsidRPr="003D2B34" w:rsidRDefault="0048068D" w:rsidP="0048068D">
      <w:pPr>
        <w:spacing w:before="10"/>
        <w:jc w:val="both"/>
        <w:rPr>
          <w:sz w:val="24"/>
          <w:szCs w:val="24"/>
        </w:rPr>
      </w:pPr>
      <w:r w:rsidRPr="003D2B34">
        <w:rPr>
          <w:sz w:val="24"/>
          <w:szCs w:val="24"/>
        </w:rPr>
        <w:t>Of the seven safe system Priority areas, the council has no lead or support role under the following three priority areas.</w:t>
      </w:r>
    </w:p>
    <w:p w14:paraId="7A2E8C89" w14:textId="77777777" w:rsidR="0048068D" w:rsidRPr="003D2B34" w:rsidRDefault="0048068D" w:rsidP="0048068D">
      <w:pPr>
        <w:spacing w:before="10"/>
        <w:rPr>
          <w:sz w:val="24"/>
          <w:szCs w:val="24"/>
        </w:rPr>
      </w:pPr>
    </w:p>
    <w:p w14:paraId="66D25A27" w14:textId="77777777" w:rsidR="0048068D" w:rsidRPr="003D2B34" w:rsidRDefault="0048068D" w:rsidP="0048068D">
      <w:pPr>
        <w:spacing w:line="360" w:lineRule="auto"/>
        <w:ind w:left="118" w:right="258"/>
        <w:jc w:val="both"/>
        <w:rPr>
          <w:b/>
          <w:bCs/>
          <w:sz w:val="24"/>
          <w:szCs w:val="24"/>
          <w:u w:val="single"/>
        </w:rPr>
      </w:pPr>
      <w:r w:rsidRPr="003D2B34">
        <w:rPr>
          <w:sz w:val="24"/>
          <w:szCs w:val="24"/>
          <w:u w:val="single"/>
        </w:rPr>
        <w:t xml:space="preserve"> </w:t>
      </w:r>
      <w:r w:rsidRPr="003D2B34">
        <w:rPr>
          <w:b/>
          <w:bCs/>
          <w:sz w:val="24"/>
          <w:szCs w:val="24"/>
          <w:u w:val="single"/>
        </w:rPr>
        <w:t>Priority Areas</w:t>
      </w:r>
    </w:p>
    <w:p w14:paraId="2ED98A12" w14:textId="77777777" w:rsidR="0048068D" w:rsidRPr="003D2B34" w:rsidRDefault="0048068D" w:rsidP="0048068D">
      <w:pPr>
        <w:numPr>
          <w:ilvl w:val="1"/>
          <w:numId w:val="1"/>
        </w:numPr>
        <w:tabs>
          <w:tab w:val="left" w:pos="839"/>
        </w:tabs>
        <w:spacing w:before="1" w:line="360" w:lineRule="auto"/>
        <w:ind w:right="261"/>
        <w:jc w:val="both"/>
        <w:rPr>
          <w:sz w:val="24"/>
          <w:szCs w:val="24"/>
        </w:rPr>
      </w:pPr>
      <w:r w:rsidRPr="003D2B34">
        <w:rPr>
          <w:b/>
          <w:bCs/>
          <w:sz w:val="24"/>
          <w:szCs w:val="24"/>
          <w:u w:val="single"/>
        </w:rPr>
        <w:t>Safe work-related road use</w:t>
      </w:r>
      <w:r w:rsidRPr="003D2B34">
        <w:rPr>
          <w:sz w:val="24"/>
          <w:szCs w:val="24"/>
        </w:rPr>
        <w:t xml:space="preserve"> - Safe work-related road use involves the planned, systematic</w:t>
      </w:r>
      <w:r w:rsidRPr="003D2B34">
        <w:rPr>
          <w:spacing w:val="-15"/>
          <w:sz w:val="24"/>
          <w:szCs w:val="24"/>
        </w:rPr>
        <w:t xml:space="preserve"> </w:t>
      </w:r>
      <w:r w:rsidRPr="003D2B34">
        <w:rPr>
          <w:sz w:val="24"/>
          <w:szCs w:val="24"/>
        </w:rPr>
        <w:t>safety</w:t>
      </w:r>
      <w:r w:rsidRPr="003D2B34">
        <w:rPr>
          <w:spacing w:val="-15"/>
          <w:sz w:val="24"/>
          <w:szCs w:val="24"/>
        </w:rPr>
        <w:t xml:space="preserve"> </w:t>
      </w:r>
      <w:r w:rsidRPr="003D2B34">
        <w:rPr>
          <w:sz w:val="24"/>
          <w:szCs w:val="24"/>
        </w:rPr>
        <w:t>management</w:t>
      </w:r>
      <w:r w:rsidRPr="003D2B34">
        <w:rPr>
          <w:spacing w:val="-14"/>
          <w:sz w:val="24"/>
          <w:szCs w:val="24"/>
        </w:rPr>
        <w:t xml:space="preserve"> </w:t>
      </w:r>
      <w:r w:rsidRPr="003D2B34">
        <w:rPr>
          <w:sz w:val="24"/>
          <w:szCs w:val="24"/>
        </w:rPr>
        <w:t>of</w:t>
      </w:r>
      <w:r w:rsidRPr="003D2B34">
        <w:rPr>
          <w:spacing w:val="-16"/>
          <w:sz w:val="24"/>
          <w:szCs w:val="24"/>
        </w:rPr>
        <w:t xml:space="preserve"> </w:t>
      </w:r>
      <w:r w:rsidRPr="003D2B34">
        <w:rPr>
          <w:sz w:val="24"/>
          <w:szCs w:val="24"/>
        </w:rPr>
        <w:t>work</w:t>
      </w:r>
      <w:r w:rsidRPr="003D2B34">
        <w:rPr>
          <w:spacing w:val="-15"/>
          <w:sz w:val="24"/>
          <w:szCs w:val="24"/>
        </w:rPr>
        <w:t xml:space="preserve"> </w:t>
      </w:r>
      <w:r w:rsidRPr="003D2B34">
        <w:rPr>
          <w:sz w:val="24"/>
          <w:szCs w:val="24"/>
        </w:rPr>
        <w:t>journeys</w:t>
      </w:r>
      <w:r w:rsidRPr="003D2B34">
        <w:rPr>
          <w:spacing w:val="-15"/>
          <w:sz w:val="24"/>
          <w:szCs w:val="24"/>
        </w:rPr>
        <w:t xml:space="preserve"> </w:t>
      </w:r>
      <w:r w:rsidRPr="003D2B34">
        <w:rPr>
          <w:sz w:val="24"/>
          <w:szCs w:val="24"/>
        </w:rPr>
        <w:t>on</w:t>
      </w:r>
      <w:r w:rsidRPr="003D2B34">
        <w:rPr>
          <w:spacing w:val="-16"/>
          <w:sz w:val="24"/>
          <w:szCs w:val="24"/>
        </w:rPr>
        <w:t xml:space="preserve"> </w:t>
      </w:r>
      <w:r w:rsidRPr="003D2B34">
        <w:rPr>
          <w:sz w:val="24"/>
          <w:szCs w:val="24"/>
        </w:rPr>
        <w:t>the</w:t>
      </w:r>
      <w:r w:rsidRPr="003D2B34">
        <w:rPr>
          <w:spacing w:val="-16"/>
          <w:sz w:val="24"/>
          <w:szCs w:val="24"/>
        </w:rPr>
        <w:t xml:space="preserve"> </w:t>
      </w:r>
      <w:r w:rsidRPr="003D2B34">
        <w:rPr>
          <w:sz w:val="24"/>
          <w:szCs w:val="24"/>
        </w:rPr>
        <w:t>roads,</w:t>
      </w:r>
      <w:r w:rsidRPr="003D2B34">
        <w:rPr>
          <w:spacing w:val="-16"/>
          <w:sz w:val="24"/>
          <w:szCs w:val="24"/>
        </w:rPr>
        <w:t xml:space="preserve"> </w:t>
      </w:r>
      <w:r w:rsidRPr="003D2B34">
        <w:rPr>
          <w:sz w:val="24"/>
          <w:szCs w:val="24"/>
        </w:rPr>
        <w:t>aiming</w:t>
      </w:r>
      <w:r w:rsidRPr="003D2B34">
        <w:rPr>
          <w:spacing w:val="-17"/>
          <w:sz w:val="24"/>
          <w:szCs w:val="24"/>
        </w:rPr>
        <w:t xml:space="preserve"> </w:t>
      </w:r>
      <w:r w:rsidRPr="003D2B34">
        <w:rPr>
          <w:sz w:val="24"/>
          <w:szCs w:val="24"/>
        </w:rPr>
        <w:t>to</w:t>
      </w:r>
      <w:r w:rsidRPr="003D2B34">
        <w:rPr>
          <w:spacing w:val="-16"/>
          <w:sz w:val="24"/>
          <w:szCs w:val="24"/>
        </w:rPr>
        <w:t xml:space="preserve"> </w:t>
      </w:r>
      <w:r w:rsidRPr="003D2B34">
        <w:rPr>
          <w:sz w:val="24"/>
          <w:szCs w:val="24"/>
        </w:rPr>
        <w:t>reduce</w:t>
      </w:r>
      <w:r w:rsidRPr="003D2B34">
        <w:rPr>
          <w:spacing w:val="-16"/>
          <w:sz w:val="24"/>
          <w:szCs w:val="24"/>
        </w:rPr>
        <w:t xml:space="preserve"> </w:t>
      </w:r>
      <w:r w:rsidRPr="003D2B34">
        <w:rPr>
          <w:sz w:val="24"/>
          <w:szCs w:val="24"/>
        </w:rPr>
        <w:t>the risk of death and serious injuries.</w:t>
      </w:r>
    </w:p>
    <w:p w14:paraId="6A92B0B3" w14:textId="77777777" w:rsidR="0048068D" w:rsidRPr="0070674B" w:rsidRDefault="0048068D" w:rsidP="0048068D">
      <w:pPr>
        <w:numPr>
          <w:ilvl w:val="1"/>
          <w:numId w:val="1"/>
        </w:numPr>
        <w:tabs>
          <w:tab w:val="left" w:pos="839"/>
        </w:tabs>
        <w:spacing w:before="80" w:line="360" w:lineRule="auto"/>
        <w:ind w:right="263"/>
        <w:jc w:val="both"/>
        <w:rPr>
          <w:sz w:val="24"/>
          <w:szCs w:val="24"/>
        </w:rPr>
      </w:pPr>
      <w:r w:rsidRPr="003D2B34">
        <w:rPr>
          <w:b/>
          <w:bCs/>
          <w:sz w:val="24"/>
          <w:szCs w:val="24"/>
          <w:u w:val="single"/>
        </w:rPr>
        <w:t>Safe vehicles</w:t>
      </w:r>
      <w:r>
        <w:rPr>
          <w:b/>
          <w:bCs/>
          <w:sz w:val="24"/>
          <w:szCs w:val="24"/>
        </w:rPr>
        <w:t xml:space="preserve"> - </w:t>
      </w:r>
      <w:r w:rsidRPr="003D2B34">
        <w:rPr>
          <w:sz w:val="24"/>
          <w:szCs w:val="24"/>
        </w:rPr>
        <w:t xml:space="preserve">The safe vehicles element of the Safe System approach addresses the safety of road users both inside and outside the vehicle through legislative standards, </w:t>
      </w:r>
      <w:r w:rsidRPr="0070674B">
        <w:rPr>
          <w:sz w:val="24"/>
          <w:szCs w:val="24"/>
        </w:rPr>
        <w:t>consumer information, public procurement and industry initiatives.</w:t>
      </w:r>
    </w:p>
    <w:p w14:paraId="09EE0194" w14:textId="762ABC7C" w:rsidR="007F6090" w:rsidRPr="00751F1B" w:rsidRDefault="0048068D" w:rsidP="00244349">
      <w:pPr>
        <w:numPr>
          <w:ilvl w:val="1"/>
          <w:numId w:val="1"/>
        </w:numPr>
        <w:tabs>
          <w:tab w:val="left" w:pos="839"/>
        </w:tabs>
        <w:spacing w:line="357" w:lineRule="auto"/>
        <w:ind w:right="258"/>
        <w:jc w:val="both"/>
        <w:rPr>
          <w:sz w:val="24"/>
          <w:szCs w:val="24"/>
        </w:rPr>
      </w:pPr>
      <w:r w:rsidRPr="00751F1B">
        <w:rPr>
          <w:b/>
          <w:bCs/>
          <w:sz w:val="24"/>
          <w:szCs w:val="24"/>
          <w:u w:val="single"/>
        </w:rPr>
        <w:t>Post-crash response -</w:t>
      </w:r>
      <w:r w:rsidRPr="00751F1B">
        <w:rPr>
          <w:sz w:val="24"/>
          <w:szCs w:val="24"/>
          <w:u w:val="single"/>
        </w:rPr>
        <w:t xml:space="preserve"> </w:t>
      </w:r>
      <w:r w:rsidRPr="00751F1B">
        <w:rPr>
          <w:sz w:val="24"/>
          <w:szCs w:val="24"/>
        </w:rPr>
        <w:t>Post-crash response concerns the rescue, treatment and rehabilitation of survivors of road traffic collisions and aims to reduce the severity and consequences of injuries in the event of a collision</w:t>
      </w:r>
    </w:p>
    <w:p w14:paraId="6487706B" w14:textId="77777777" w:rsidR="007F6090" w:rsidRDefault="007F6090" w:rsidP="007F6090">
      <w:pPr>
        <w:tabs>
          <w:tab w:val="left" w:pos="839"/>
        </w:tabs>
        <w:spacing w:line="357" w:lineRule="auto"/>
        <w:ind w:right="258"/>
        <w:jc w:val="both"/>
        <w:rPr>
          <w:sz w:val="24"/>
          <w:szCs w:val="24"/>
        </w:rPr>
      </w:pPr>
    </w:p>
    <w:p w14:paraId="2F4C3FEA" w14:textId="77777777" w:rsidR="007F6090" w:rsidRDefault="007F6090" w:rsidP="007F6090">
      <w:pPr>
        <w:tabs>
          <w:tab w:val="left" w:pos="839"/>
        </w:tabs>
        <w:spacing w:line="357" w:lineRule="auto"/>
        <w:ind w:right="258"/>
        <w:jc w:val="both"/>
        <w:rPr>
          <w:sz w:val="24"/>
          <w:szCs w:val="24"/>
        </w:rPr>
      </w:pPr>
    </w:p>
    <w:p w14:paraId="04590A89" w14:textId="2748E862" w:rsidR="007F6090" w:rsidRDefault="007F6090" w:rsidP="007F6090">
      <w:pPr>
        <w:tabs>
          <w:tab w:val="left" w:pos="839"/>
        </w:tabs>
        <w:spacing w:line="357" w:lineRule="auto"/>
        <w:ind w:right="258"/>
        <w:jc w:val="both"/>
        <w:rPr>
          <w:sz w:val="24"/>
          <w:szCs w:val="24"/>
        </w:rPr>
      </w:pPr>
    </w:p>
    <w:p w14:paraId="3307CCF2" w14:textId="2679DF48" w:rsidR="00DB1214" w:rsidRDefault="00F57044" w:rsidP="00F57044">
      <w:pPr>
        <w:tabs>
          <w:tab w:val="left" w:pos="839"/>
        </w:tabs>
        <w:spacing w:line="357" w:lineRule="auto"/>
        <w:ind w:right="258"/>
        <w:jc w:val="center"/>
        <w:rPr>
          <w:sz w:val="24"/>
          <w:szCs w:val="24"/>
        </w:rPr>
      </w:pPr>
      <w:r>
        <w:rPr>
          <w:noProof/>
        </w:rPr>
        <w:drawing>
          <wp:inline distT="0" distB="0" distL="0" distR="0" wp14:anchorId="2C779DA1" wp14:editId="03E7067A">
            <wp:extent cx="1628775" cy="847725"/>
            <wp:effectExtent l="0" t="0" r="9525" b="9525"/>
            <wp:docPr id="9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jpeg"/>
                    <pic:cNvPicPr>
                      <a:picLocks noChangeAspect="1"/>
                    </pic:cNvPicPr>
                  </pic:nvPicPr>
                  <pic:blipFill>
                    <a:blip r:embed="rId6" cstate="print"/>
                    <a:stretch>
                      <a:fillRect/>
                    </a:stretch>
                  </pic:blipFill>
                  <pic:spPr>
                    <a:xfrm>
                      <a:off x="0" y="0"/>
                      <a:ext cx="1628775" cy="847725"/>
                    </a:xfrm>
                    <a:prstGeom prst="rect">
                      <a:avLst/>
                    </a:prstGeom>
                  </pic:spPr>
                </pic:pic>
              </a:graphicData>
            </a:graphic>
          </wp:inline>
        </w:drawing>
      </w:r>
    </w:p>
    <w:p w14:paraId="4C669A28" w14:textId="1734CEA5" w:rsidR="00DB1214" w:rsidRDefault="00DB1214" w:rsidP="007F6090">
      <w:pPr>
        <w:tabs>
          <w:tab w:val="left" w:pos="839"/>
        </w:tabs>
        <w:spacing w:line="357" w:lineRule="auto"/>
        <w:ind w:right="258"/>
        <w:jc w:val="both"/>
        <w:rPr>
          <w:sz w:val="24"/>
          <w:szCs w:val="24"/>
        </w:rPr>
      </w:pPr>
    </w:p>
    <w:p w14:paraId="5FE848CF" w14:textId="6D3E283B" w:rsidR="00DB1214" w:rsidRDefault="00DB1214" w:rsidP="007F6090">
      <w:pPr>
        <w:tabs>
          <w:tab w:val="left" w:pos="839"/>
        </w:tabs>
        <w:spacing w:line="357" w:lineRule="auto"/>
        <w:ind w:right="258"/>
        <w:jc w:val="both"/>
        <w:rPr>
          <w:sz w:val="24"/>
          <w:szCs w:val="24"/>
        </w:rPr>
      </w:pPr>
    </w:p>
    <w:p w14:paraId="049A4304" w14:textId="2D09B35E" w:rsidR="00DB1214" w:rsidRDefault="00DB1214" w:rsidP="007F6090">
      <w:pPr>
        <w:tabs>
          <w:tab w:val="left" w:pos="839"/>
        </w:tabs>
        <w:spacing w:line="357" w:lineRule="auto"/>
        <w:ind w:right="258"/>
        <w:jc w:val="both"/>
        <w:rPr>
          <w:sz w:val="24"/>
          <w:szCs w:val="24"/>
        </w:rPr>
      </w:pPr>
    </w:p>
    <w:p w14:paraId="6832D87D" w14:textId="01A82E39" w:rsidR="00DB1214" w:rsidRDefault="00DB1214" w:rsidP="007F6090">
      <w:pPr>
        <w:tabs>
          <w:tab w:val="left" w:pos="839"/>
        </w:tabs>
        <w:spacing w:line="357" w:lineRule="auto"/>
        <w:ind w:right="258"/>
        <w:jc w:val="both"/>
        <w:rPr>
          <w:sz w:val="24"/>
          <w:szCs w:val="24"/>
        </w:rPr>
      </w:pPr>
    </w:p>
    <w:p w14:paraId="2C01E905" w14:textId="60553404" w:rsidR="00DB1214" w:rsidRDefault="00DB1214" w:rsidP="007F6090">
      <w:pPr>
        <w:tabs>
          <w:tab w:val="left" w:pos="839"/>
        </w:tabs>
        <w:spacing w:line="357" w:lineRule="auto"/>
        <w:ind w:right="258"/>
        <w:jc w:val="both"/>
        <w:rPr>
          <w:sz w:val="24"/>
          <w:szCs w:val="24"/>
        </w:rPr>
      </w:pPr>
    </w:p>
    <w:p w14:paraId="3FB96292" w14:textId="5B3DDBFD" w:rsidR="00DB1214" w:rsidRDefault="00DB1214" w:rsidP="007F6090">
      <w:pPr>
        <w:tabs>
          <w:tab w:val="left" w:pos="839"/>
        </w:tabs>
        <w:spacing w:line="357" w:lineRule="auto"/>
        <w:ind w:right="258"/>
        <w:jc w:val="both"/>
        <w:rPr>
          <w:sz w:val="24"/>
          <w:szCs w:val="24"/>
        </w:rPr>
      </w:pPr>
    </w:p>
    <w:p w14:paraId="6F2D4FC0" w14:textId="77777777" w:rsidR="00F22329" w:rsidRDefault="00F22329" w:rsidP="007F6090">
      <w:pPr>
        <w:tabs>
          <w:tab w:val="left" w:pos="839"/>
        </w:tabs>
        <w:spacing w:line="357" w:lineRule="auto"/>
        <w:ind w:right="258"/>
        <w:jc w:val="both"/>
        <w:rPr>
          <w:sz w:val="24"/>
          <w:szCs w:val="24"/>
        </w:rPr>
      </w:pPr>
    </w:p>
    <w:p w14:paraId="39878AF2" w14:textId="77777777" w:rsidR="00A7380F" w:rsidRDefault="00A7380F" w:rsidP="007F6090">
      <w:pPr>
        <w:tabs>
          <w:tab w:val="left" w:pos="839"/>
        </w:tabs>
        <w:spacing w:line="357" w:lineRule="auto"/>
        <w:ind w:right="258"/>
        <w:jc w:val="both"/>
        <w:rPr>
          <w:b/>
          <w:bCs/>
          <w:sz w:val="24"/>
          <w:szCs w:val="24"/>
        </w:rPr>
      </w:pPr>
    </w:p>
    <w:p w14:paraId="771E51FC" w14:textId="77777777" w:rsidR="00A7380F" w:rsidRDefault="00A7380F" w:rsidP="007F6090">
      <w:pPr>
        <w:tabs>
          <w:tab w:val="left" w:pos="839"/>
        </w:tabs>
        <w:spacing w:line="357" w:lineRule="auto"/>
        <w:ind w:right="258"/>
        <w:jc w:val="both"/>
        <w:rPr>
          <w:b/>
          <w:bCs/>
          <w:sz w:val="24"/>
          <w:szCs w:val="24"/>
        </w:rPr>
      </w:pPr>
    </w:p>
    <w:p w14:paraId="58FC9767" w14:textId="77777777" w:rsidR="00A7380F" w:rsidRDefault="00A7380F" w:rsidP="007F6090">
      <w:pPr>
        <w:tabs>
          <w:tab w:val="left" w:pos="839"/>
        </w:tabs>
        <w:spacing w:line="357" w:lineRule="auto"/>
        <w:ind w:right="258"/>
        <w:jc w:val="both"/>
        <w:rPr>
          <w:b/>
          <w:bCs/>
          <w:sz w:val="24"/>
          <w:szCs w:val="24"/>
        </w:rPr>
      </w:pPr>
    </w:p>
    <w:p w14:paraId="5F890AC9" w14:textId="77777777" w:rsidR="00732818" w:rsidRDefault="00732818" w:rsidP="007F6090">
      <w:pPr>
        <w:tabs>
          <w:tab w:val="left" w:pos="839"/>
        </w:tabs>
        <w:spacing w:line="357" w:lineRule="auto"/>
        <w:ind w:right="258"/>
        <w:jc w:val="both"/>
        <w:rPr>
          <w:b/>
          <w:bCs/>
          <w:sz w:val="24"/>
          <w:szCs w:val="24"/>
        </w:rPr>
      </w:pPr>
    </w:p>
    <w:p w14:paraId="033531D3" w14:textId="77777777" w:rsidR="00732818" w:rsidRDefault="00732818" w:rsidP="007F6090">
      <w:pPr>
        <w:tabs>
          <w:tab w:val="left" w:pos="839"/>
        </w:tabs>
        <w:spacing w:line="357" w:lineRule="auto"/>
        <w:ind w:right="258"/>
        <w:jc w:val="both"/>
        <w:rPr>
          <w:b/>
          <w:bCs/>
          <w:sz w:val="24"/>
          <w:szCs w:val="24"/>
        </w:rPr>
      </w:pPr>
    </w:p>
    <w:p w14:paraId="13D45C23" w14:textId="276FB310" w:rsidR="007F6090" w:rsidRPr="007F6090" w:rsidRDefault="00B60D0E" w:rsidP="007F6090">
      <w:pPr>
        <w:tabs>
          <w:tab w:val="left" w:pos="839"/>
        </w:tabs>
        <w:spacing w:line="357" w:lineRule="auto"/>
        <w:ind w:right="258"/>
        <w:jc w:val="both"/>
        <w:rPr>
          <w:b/>
          <w:bCs/>
          <w:sz w:val="24"/>
          <w:szCs w:val="24"/>
        </w:rPr>
      </w:pPr>
      <w:r>
        <w:rPr>
          <w:b/>
          <w:bCs/>
          <w:sz w:val="24"/>
          <w:szCs w:val="24"/>
        </w:rPr>
        <w:t>Highlights of</w:t>
      </w:r>
      <w:r w:rsidR="007F6090" w:rsidRPr="007F6090">
        <w:rPr>
          <w:b/>
          <w:bCs/>
          <w:sz w:val="24"/>
          <w:szCs w:val="24"/>
        </w:rPr>
        <w:t xml:space="preserve"> works undertaken in 202</w:t>
      </w:r>
      <w:r w:rsidR="0079227A">
        <w:rPr>
          <w:b/>
          <w:bCs/>
          <w:sz w:val="24"/>
          <w:szCs w:val="24"/>
        </w:rPr>
        <w:t>4</w:t>
      </w:r>
      <w:r w:rsidR="007F6090" w:rsidRPr="007F6090">
        <w:rPr>
          <w:b/>
          <w:bCs/>
          <w:sz w:val="24"/>
          <w:szCs w:val="24"/>
        </w:rPr>
        <w:t xml:space="preserve"> in line with the Action Report are as follows:</w:t>
      </w:r>
    </w:p>
    <w:p w14:paraId="0400CBF0" w14:textId="44A33ECD" w:rsidR="00B977E5" w:rsidRPr="00775A2C" w:rsidRDefault="007F6090" w:rsidP="007F6090">
      <w:pPr>
        <w:ind w:right="221"/>
        <w:jc w:val="both"/>
      </w:pPr>
      <w:r w:rsidRPr="00AC0CA1">
        <w:rPr>
          <w:b/>
          <w:bCs/>
          <w:u w:val="single"/>
        </w:rPr>
        <w:t>Action 2</w:t>
      </w:r>
      <w:r w:rsidRPr="00775A2C">
        <w:t xml:space="preserve"> - </w:t>
      </w:r>
      <w:r w:rsidR="00F57044" w:rsidRPr="00775A2C">
        <w:t>Support the delivery of road safety improvement schemes and minor realignment schemes on national roads to create forgiving roadsides, self-explaining roads and a safe environment for vulnerable road users.</w:t>
      </w:r>
    </w:p>
    <w:p w14:paraId="045CFA99" w14:textId="77777777" w:rsidR="0079227A" w:rsidRPr="00775A2C" w:rsidRDefault="0079227A" w:rsidP="0079227A">
      <w:pPr>
        <w:ind w:right="221"/>
        <w:jc w:val="both"/>
        <w:rPr>
          <w:rFonts w:eastAsiaTheme="minorHAnsi"/>
        </w:rPr>
      </w:pPr>
      <w:r w:rsidRPr="00775A2C">
        <w:t>Roads Safety Improvement schemes on National Roads</w:t>
      </w:r>
    </w:p>
    <w:p w14:paraId="5BC78F94" w14:textId="77777777" w:rsidR="00FF19CC" w:rsidRDefault="0079227A" w:rsidP="00FF19CC">
      <w:pPr>
        <w:pStyle w:val="NoSpacing"/>
        <w:numPr>
          <w:ilvl w:val="0"/>
          <w:numId w:val="13"/>
        </w:numPr>
      </w:pPr>
      <w:r w:rsidRPr="00FF19CC">
        <w:t>N63 Farannyhoogan – 2km section of N63 to the west of Longford Town – scheme progressed through Part 8 planning stage.</w:t>
      </w:r>
    </w:p>
    <w:p w14:paraId="1AAFC567" w14:textId="2BD31489" w:rsidR="007F6090" w:rsidRPr="00775A2C" w:rsidRDefault="0079227A" w:rsidP="00FF19CC">
      <w:pPr>
        <w:pStyle w:val="NoSpacing"/>
        <w:ind w:left="720"/>
      </w:pPr>
      <w:r w:rsidRPr="00FF19CC">
        <w:t xml:space="preserve"> </w:t>
      </w:r>
    </w:p>
    <w:p w14:paraId="57672D06" w14:textId="72DAD8CF" w:rsidR="007F6090" w:rsidRPr="00775A2C" w:rsidRDefault="007F6090" w:rsidP="0010121B">
      <w:pPr>
        <w:pStyle w:val="NoSpacing"/>
      </w:pPr>
      <w:r w:rsidRPr="00AC0CA1">
        <w:rPr>
          <w:b/>
          <w:bCs/>
          <w:u w:val="single"/>
        </w:rPr>
        <w:t>Action 4</w:t>
      </w:r>
      <w:r w:rsidRPr="00775A2C">
        <w:t xml:space="preserve"> -</w:t>
      </w:r>
      <w:r w:rsidR="00B977E5" w:rsidRPr="00775A2C">
        <w:t xml:space="preserve"> Implement low cost safety Schemes as identified on the Regional and Local Road Network</w:t>
      </w:r>
      <w:r w:rsidRPr="00775A2C">
        <w:t xml:space="preserve"> </w:t>
      </w:r>
      <w:r w:rsidR="0010121B" w:rsidRPr="00775A2C">
        <w:t>L</w:t>
      </w:r>
      <w:r w:rsidRPr="00775A2C">
        <w:t>ow cost safety Schemes implemented on the Regional and Local Road Network</w:t>
      </w:r>
      <w:r w:rsidR="00B977E5" w:rsidRPr="00775A2C">
        <w:t xml:space="preserve"> 202</w:t>
      </w:r>
      <w:r w:rsidR="0079227A" w:rsidRPr="00775A2C">
        <w:t>4</w:t>
      </w:r>
    </w:p>
    <w:p w14:paraId="636720AB" w14:textId="77777777" w:rsidR="0079227A" w:rsidRPr="00775A2C" w:rsidRDefault="0079227A" w:rsidP="0079227A">
      <w:pPr>
        <w:pStyle w:val="ListParagraph"/>
        <w:numPr>
          <w:ilvl w:val="0"/>
          <w:numId w:val="9"/>
        </w:numPr>
        <w:ind w:right="221"/>
        <w:jc w:val="both"/>
        <w:rPr>
          <w:rFonts w:eastAsia="Times New Roman"/>
        </w:rPr>
      </w:pPr>
      <w:r w:rsidRPr="00775A2C">
        <w:rPr>
          <w:rFonts w:eastAsia="Times New Roman"/>
        </w:rPr>
        <w:t>Drumlish – Mohill road Junction realignment</w:t>
      </w:r>
    </w:p>
    <w:p w14:paraId="065D244E" w14:textId="77777777" w:rsidR="0079227A" w:rsidRPr="00775A2C" w:rsidRDefault="0079227A" w:rsidP="0079227A">
      <w:pPr>
        <w:pStyle w:val="ListParagraph"/>
        <w:numPr>
          <w:ilvl w:val="0"/>
          <w:numId w:val="9"/>
        </w:numPr>
        <w:ind w:right="221"/>
        <w:jc w:val="both"/>
        <w:rPr>
          <w:rFonts w:eastAsia="Times New Roman"/>
        </w:rPr>
      </w:pPr>
      <w:r w:rsidRPr="00775A2C">
        <w:rPr>
          <w:rFonts w:eastAsia="Times New Roman"/>
        </w:rPr>
        <w:t>Drumlish – Pedestrian crossing on R198 at Esker Glen.</w:t>
      </w:r>
    </w:p>
    <w:p w14:paraId="3E467231" w14:textId="77777777" w:rsidR="0079227A" w:rsidRPr="00775A2C" w:rsidRDefault="0079227A" w:rsidP="0079227A">
      <w:pPr>
        <w:pStyle w:val="ListParagraph"/>
        <w:numPr>
          <w:ilvl w:val="0"/>
          <w:numId w:val="9"/>
        </w:numPr>
        <w:ind w:right="221"/>
        <w:jc w:val="both"/>
        <w:rPr>
          <w:rFonts w:eastAsia="Times New Roman"/>
        </w:rPr>
      </w:pPr>
      <w:r w:rsidRPr="00775A2C">
        <w:rPr>
          <w:rFonts w:eastAsia="Times New Roman"/>
        </w:rPr>
        <w:t>L-1011 Knockloughlin – signage on approach to bend</w:t>
      </w:r>
    </w:p>
    <w:p w14:paraId="2F97A1EF" w14:textId="77777777" w:rsidR="0079227A" w:rsidRPr="00775A2C" w:rsidRDefault="0079227A" w:rsidP="0079227A">
      <w:pPr>
        <w:pStyle w:val="ListParagraph"/>
        <w:numPr>
          <w:ilvl w:val="0"/>
          <w:numId w:val="9"/>
        </w:numPr>
        <w:ind w:right="221"/>
        <w:jc w:val="both"/>
        <w:rPr>
          <w:rFonts w:eastAsia="Times New Roman"/>
        </w:rPr>
      </w:pPr>
      <w:r w:rsidRPr="00775A2C">
        <w:rPr>
          <w:rFonts w:eastAsia="Times New Roman"/>
        </w:rPr>
        <w:t>Smear Cornadrung – Junction sightline improvement.</w:t>
      </w:r>
    </w:p>
    <w:p w14:paraId="738C34DC" w14:textId="577C67F7" w:rsidR="00DB1214" w:rsidRPr="00FF19CC" w:rsidRDefault="0079227A" w:rsidP="006466BC">
      <w:pPr>
        <w:pStyle w:val="ListParagraph"/>
        <w:numPr>
          <w:ilvl w:val="0"/>
          <w:numId w:val="9"/>
        </w:numPr>
        <w:tabs>
          <w:tab w:val="left" w:pos="839"/>
        </w:tabs>
        <w:spacing w:line="357" w:lineRule="auto"/>
        <w:ind w:right="258"/>
        <w:jc w:val="both"/>
        <w:rPr>
          <w:sz w:val="24"/>
          <w:szCs w:val="24"/>
        </w:rPr>
      </w:pPr>
      <w:r w:rsidRPr="00FF19CC">
        <w:rPr>
          <w:rFonts w:eastAsia="Times New Roman"/>
        </w:rPr>
        <w:t>Gleann Riada – Traffic Calming</w:t>
      </w:r>
    </w:p>
    <w:p w14:paraId="5D9DB427" w14:textId="762A4C28" w:rsidR="00B977E5" w:rsidRPr="00775A2C" w:rsidRDefault="007F6090" w:rsidP="002932C1">
      <w:pPr>
        <w:pStyle w:val="NoSpacing"/>
      </w:pPr>
      <w:r w:rsidRPr="00AC0CA1">
        <w:rPr>
          <w:b/>
          <w:bCs/>
          <w:u w:val="single"/>
        </w:rPr>
        <w:t>Action 5</w:t>
      </w:r>
      <w:r w:rsidRPr="00775A2C">
        <w:t xml:space="preserve"> -  </w:t>
      </w:r>
      <w:r w:rsidR="00B977E5" w:rsidRPr="00775A2C">
        <w:t>Schemes will be prioritised on an annual basis from the National Cycle Network over the period 2022 to 2025 for segregated walking and cycling facilities to be constructed on the National, Local and Regional road networks in County Longford, to provide safe cycling and walking arrangements for users of all ages.</w:t>
      </w:r>
    </w:p>
    <w:p w14:paraId="75C6A93B" w14:textId="77777777" w:rsidR="002932C1" w:rsidRPr="00775A2C" w:rsidRDefault="002932C1" w:rsidP="002932C1">
      <w:pPr>
        <w:pStyle w:val="NoSpacing"/>
        <w:numPr>
          <w:ilvl w:val="0"/>
          <w:numId w:val="10"/>
        </w:numPr>
      </w:pPr>
      <w:r w:rsidRPr="00775A2C">
        <w:t xml:space="preserve">Two Major segregated cycling and pedestrian schemes in Longford town commenced construction in August 2023 on the on the N63 Ballinalee road  and the R198 Battery Road Longford. The former of these schemes was completed in 2024 with the creation of 1.9km of new high quality segregated cycle tracks. The other scheme on the Battery Road is 80% complete as of end 2024. When complete this will see a further 1.3km of segregated cycle track opened to the public in Q1 2025. </w:t>
      </w:r>
    </w:p>
    <w:p w14:paraId="615739DD" w14:textId="77777777" w:rsidR="002932C1" w:rsidRPr="00775A2C" w:rsidRDefault="002932C1" w:rsidP="002932C1">
      <w:pPr>
        <w:pStyle w:val="NoSpacing"/>
        <w:numPr>
          <w:ilvl w:val="0"/>
          <w:numId w:val="10"/>
        </w:numPr>
      </w:pPr>
      <w:r w:rsidRPr="00775A2C">
        <w:t>In November 2024 works commenced on two other Active Travel Projects in Granard. When complete this will see the creation of more than 730m of new shared footpath that will link from the Garda station on Main street Granard, up Barrack Lane and across to the R194 Longford Road out as far as Ard Scoil Phadriag.</w:t>
      </w:r>
    </w:p>
    <w:p w14:paraId="59395BE3" w14:textId="132E0823" w:rsidR="002932C1" w:rsidRPr="00775A2C" w:rsidRDefault="002932C1" w:rsidP="002932C1">
      <w:pPr>
        <w:pStyle w:val="NoSpacing"/>
        <w:numPr>
          <w:ilvl w:val="0"/>
          <w:numId w:val="10"/>
        </w:numPr>
      </w:pPr>
      <w:r w:rsidRPr="00775A2C">
        <w:t>300 metres of new footpath has been Constructed on the Fisherstown road in Clondra in November 2024.</w:t>
      </w:r>
    </w:p>
    <w:p w14:paraId="3A3F4709" w14:textId="77777777" w:rsidR="002932C1" w:rsidRPr="00775A2C" w:rsidRDefault="002932C1" w:rsidP="007F6090">
      <w:pPr>
        <w:tabs>
          <w:tab w:val="left" w:pos="839"/>
        </w:tabs>
        <w:spacing w:line="357" w:lineRule="auto"/>
        <w:ind w:right="258"/>
        <w:jc w:val="both"/>
      </w:pPr>
    </w:p>
    <w:p w14:paraId="305FFD26" w14:textId="77777777" w:rsidR="00B977E5" w:rsidRPr="00775A2C" w:rsidRDefault="00DB1214" w:rsidP="00CC1A58">
      <w:pPr>
        <w:jc w:val="both"/>
      </w:pPr>
      <w:r w:rsidRPr="00AC0CA1">
        <w:rPr>
          <w:b/>
          <w:bCs/>
          <w:u w:val="single"/>
        </w:rPr>
        <w:t>Action 22</w:t>
      </w:r>
      <w:r w:rsidR="00B977E5" w:rsidRPr="00775A2C">
        <w:t xml:space="preserve"> Promote the Governments Road Safety Strategy and the Councils Road Safety Plan amongst Stakeholders and the Public </w:t>
      </w:r>
    </w:p>
    <w:p w14:paraId="09722607" w14:textId="003B8582" w:rsidR="00DF7440" w:rsidRPr="00775A2C" w:rsidRDefault="00DF7440" w:rsidP="00DF7440">
      <w:pPr>
        <w:pStyle w:val="ListParagraph"/>
        <w:numPr>
          <w:ilvl w:val="0"/>
          <w:numId w:val="6"/>
        </w:numPr>
        <w:jc w:val="both"/>
      </w:pPr>
      <w:r w:rsidRPr="00775A2C">
        <w:t xml:space="preserve">Road Safety Working </w:t>
      </w:r>
      <w:r w:rsidR="00810C89" w:rsidRPr="00775A2C">
        <w:t>Together</w:t>
      </w:r>
      <w:r w:rsidRPr="00775A2C">
        <w:t xml:space="preserve"> Committee </w:t>
      </w:r>
      <w:r w:rsidR="002B2D5F" w:rsidRPr="00775A2C">
        <w:t xml:space="preserve">met in April and November 2024.  Work ongoing through the RSWTG to </w:t>
      </w:r>
      <w:r w:rsidR="00450B7B" w:rsidRPr="00775A2C">
        <w:t>oversee</w:t>
      </w:r>
      <w:r w:rsidR="00810C89" w:rsidRPr="00775A2C">
        <w:t xml:space="preserve"> and co-ordinate</w:t>
      </w:r>
      <w:r w:rsidR="00450B7B" w:rsidRPr="00775A2C">
        <w:t xml:space="preserve"> the review and prepar</w:t>
      </w:r>
      <w:r w:rsidR="00810C89" w:rsidRPr="00775A2C">
        <w:t>ation of</w:t>
      </w:r>
      <w:r w:rsidR="00450B7B" w:rsidRPr="00775A2C">
        <w:t xml:space="preserve"> </w:t>
      </w:r>
      <w:r w:rsidR="00810C89" w:rsidRPr="00775A2C">
        <w:t>Phase II of the Local Road Safety Plan and Annual Action Plan 2025-2027</w:t>
      </w:r>
      <w:r w:rsidR="002B2D5F" w:rsidRPr="00775A2C">
        <w:t xml:space="preserve"> ensuring</w:t>
      </w:r>
      <w:r w:rsidR="00810C89" w:rsidRPr="00775A2C">
        <w:t xml:space="preserve"> align</w:t>
      </w:r>
      <w:r w:rsidR="002B2D5F" w:rsidRPr="00775A2C">
        <w:t>ment</w:t>
      </w:r>
      <w:r w:rsidR="00810C89" w:rsidRPr="00775A2C">
        <w:t xml:space="preserve"> with the Governments National Road Safety Strategy 2021-2030.</w:t>
      </w:r>
    </w:p>
    <w:p w14:paraId="2608DFA2" w14:textId="0634D6AC" w:rsidR="00350BEB" w:rsidRPr="00775A2C" w:rsidRDefault="00810C89" w:rsidP="00A910F0">
      <w:pPr>
        <w:pStyle w:val="ListParagraph"/>
        <w:numPr>
          <w:ilvl w:val="0"/>
          <w:numId w:val="6"/>
        </w:numPr>
        <w:jc w:val="both"/>
      </w:pPr>
      <w:r w:rsidRPr="00775A2C">
        <w:t xml:space="preserve">Review and </w:t>
      </w:r>
      <w:r w:rsidR="00167BF5" w:rsidRPr="00775A2C">
        <w:t xml:space="preserve">publish </w:t>
      </w:r>
      <w:r w:rsidRPr="00775A2C">
        <w:t>the Longford Road Safety Action Plan 2024.</w:t>
      </w:r>
    </w:p>
    <w:p w14:paraId="1E96D0B3" w14:textId="77777777" w:rsidR="00A7380F" w:rsidRPr="00775A2C" w:rsidRDefault="00A7380F" w:rsidP="00A7380F">
      <w:pPr>
        <w:jc w:val="both"/>
      </w:pPr>
    </w:p>
    <w:p w14:paraId="2A187ECC" w14:textId="77777777" w:rsidR="00A7380F" w:rsidRPr="00775A2C" w:rsidRDefault="00A7380F" w:rsidP="00A7380F">
      <w:pPr>
        <w:jc w:val="both"/>
      </w:pPr>
    </w:p>
    <w:p w14:paraId="42466E45" w14:textId="77777777" w:rsidR="00350BEB" w:rsidRPr="00775A2C" w:rsidRDefault="00350BEB" w:rsidP="00CC1A58">
      <w:pPr>
        <w:jc w:val="both"/>
      </w:pPr>
    </w:p>
    <w:p w14:paraId="550591CE" w14:textId="77777777" w:rsidR="006F6ECE" w:rsidRPr="00775A2C" w:rsidRDefault="006F6ECE" w:rsidP="00CC1A58">
      <w:pPr>
        <w:jc w:val="both"/>
        <w:rPr>
          <w:b/>
          <w:bCs/>
        </w:rPr>
      </w:pPr>
    </w:p>
    <w:p w14:paraId="02E9F95A" w14:textId="77777777" w:rsidR="006F6ECE" w:rsidRPr="00775A2C" w:rsidRDefault="006F6ECE" w:rsidP="00CC1A58">
      <w:pPr>
        <w:jc w:val="both"/>
        <w:rPr>
          <w:b/>
          <w:bCs/>
        </w:rPr>
      </w:pPr>
    </w:p>
    <w:p w14:paraId="25209093" w14:textId="77777777" w:rsidR="006F6ECE" w:rsidRPr="00775A2C" w:rsidRDefault="006F6ECE" w:rsidP="00CC1A58">
      <w:pPr>
        <w:jc w:val="both"/>
        <w:rPr>
          <w:b/>
          <w:bCs/>
        </w:rPr>
      </w:pPr>
    </w:p>
    <w:p w14:paraId="07A9FA4C" w14:textId="77777777" w:rsidR="00350BEB" w:rsidRPr="00775A2C" w:rsidRDefault="00350BEB" w:rsidP="00350BEB">
      <w:pPr>
        <w:pStyle w:val="ListParagraph"/>
        <w:jc w:val="both"/>
        <w:rPr>
          <w:lang w:val="en-GB"/>
        </w:rPr>
      </w:pPr>
    </w:p>
    <w:p w14:paraId="52194E06" w14:textId="77777777" w:rsidR="004425E2" w:rsidRPr="00775A2C" w:rsidRDefault="004425E2" w:rsidP="00CC1A58">
      <w:pPr>
        <w:pStyle w:val="ListParagraph"/>
        <w:jc w:val="both"/>
        <w:rPr>
          <w:lang w:val="en-GB"/>
        </w:rPr>
      </w:pPr>
    </w:p>
    <w:p w14:paraId="4AF022A2" w14:textId="770C8EF7" w:rsidR="007F6090" w:rsidRPr="00775A2C" w:rsidRDefault="007F6090" w:rsidP="004425E2">
      <w:pPr>
        <w:tabs>
          <w:tab w:val="left" w:pos="839"/>
        </w:tabs>
        <w:spacing w:line="357" w:lineRule="auto"/>
        <w:ind w:right="258"/>
        <w:jc w:val="center"/>
      </w:pPr>
    </w:p>
    <w:p w14:paraId="33385918" w14:textId="77777777" w:rsidR="00B977E5" w:rsidRPr="00775A2C" w:rsidRDefault="007F6090" w:rsidP="005A53D6">
      <w:pPr>
        <w:pStyle w:val="NoSpacing"/>
      </w:pPr>
      <w:bookmarkStart w:id="5" w:name="_Hlk185577101"/>
      <w:r w:rsidRPr="00FF19CC">
        <w:rPr>
          <w:b/>
          <w:bCs/>
          <w:u w:val="single"/>
        </w:rPr>
        <w:lastRenderedPageBreak/>
        <w:t>Action 40</w:t>
      </w:r>
      <w:r w:rsidRPr="00775A2C">
        <w:t xml:space="preserve"> </w:t>
      </w:r>
      <w:r w:rsidR="00B977E5" w:rsidRPr="00775A2C">
        <w:t xml:space="preserve">LCC will continue to seek funding for improved active travel infrastructure </w:t>
      </w:r>
    </w:p>
    <w:p w14:paraId="42DC4F6F" w14:textId="346AA32D" w:rsidR="007F6090" w:rsidRPr="00775A2C" w:rsidRDefault="007F6090" w:rsidP="005A53D6">
      <w:pPr>
        <w:pStyle w:val="NoSpacing"/>
        <w:numPr>
          <w:ilvl w:val="0"/>
          <w:numId w:val="6"/>
        </w:numPr>
      </w:pPr>
      <w:r w:rsidRPr="00775A2C">
        <w:t xml:space="preserve">By </w:t>
      </w:r>
      <w:r w:rsidR="000656E9" w:rsidRPr="00775A2C">
        <w:t xml:space="preserve">the </w:t>
      </w:r>
      <w:r w:rsidRPr="00775A2C">
        <w:t>end of 202</w:t>
      </w:r>
      <w:r w:rsidR="005A53D6" w:rsidRPr="00775A2C">
        <w:t>4</w:t>
      </w:r>
      <w:r w:rsidR="00E80F8C" w:rsidRPr="00775A2C">
        <w:t xml:space="preserve"> nearly</w:t>
      </w:r>
      <w:r w:rsidRPr="00775A2C">
        <w:t xml:space="preserve"> €</w:t>
      </w:r>
      <w:r w:rsidR="00E80F8C" w:rsidRPr="00775A2C">
        <w:t>3</w:t>
      </w:r>
      <w:r w:rsidRPr="00775A2C">
        <w:t>m grant funding will have been awarded to Longford County Council in 202</w:t>
      </w:r>
      <w:r w:rsidR="005A53D6" w:rsidRPr="00775A2C">
        <w:t>4</w:t>
      </w:r>
      <w:r w:rsidRPr="00775A2C">
        <w:t xml:space="preserve"> through the NTA’s Active Travel programme.</w:t>
      </w:r>
      <w:bookmarkEnd w:id="5"/>
    </w:p>
    <w:p w14:paraId="675CC6D7" w14:textId="77777777" w:rsidR="000D159C" w:rsidRPr="00775A2C" w:rsidRDefault="000D159C" w:rsidP="000D159C">
      <w:pPr>
        <w:pStyle w:val="NoSpacing"/>
        <w:ind w:left="720"/>
      </w:pPr>
    </w:p>
    <w:p w14:paraId="56E58B00" w14:textId="29757091" w:rsidR="000D159C" w:rsidRPr="00775A2C" w:rsidRDefault="000D159C" w:rsidP="000D159C">
      <w:pPr>
        <w:pStyle w:val="NoSpacing"/>
        <w:rPr>
          <w:spacing w:val="-2"/>
        </w:rPr>
      </w:pPr>
      <w:r w:rsidRPr="00FF19CC">
        <w:rPr>
          <w:b/>
          <w:bCs/>
          <w:u w:val="single"/>
        </w:rPr>
        <w:t>Action 42</w:t>
      </w:r>
      <w:r w:rsidRPr="00775A2C">
        <w:t xml:space="preserve"> Promote</w:t>
      </w:r>
      <w:r w:rsidRPr="00775A2C">
        <w:rPr>
          <w:spacing w:val="-4"/>
        </w:rPr>
        <w:t xml:space="preserve"> </w:t>
      </w:r>
      <w:r w:rsidRPr="00775A2C">
        <w:t>and</w:t>
      </w:r>
      <w:r w:rsidRPr="00775A2C">
        <w:rPr>
          <w:spacing w:val="-3"/>
        </w:rPr>
        <w:t xml:space="preserve"> </w:t>
      </w:r>
      <w:r w:rsidRPr="00775A2C">
        <w:t>support</w:t>
      </w:r>
      <w:r w:rsidRPr="00775A2C">
        <w:rPr>
          <w:spacing w:val="-2"/>
        </w:rPr>
        <w:t xml:space="preserve"> </w:t>
      </w:r>
      <w:r w:rsidRPr="00775A2C">
        <w:t>an</w:t>
      </w:r>
      <w:r w:rsidRPr="00775A2C">
        <w:rPr>
          <w:spacing w:val="-2"/>
        </w:rPr>
        <w:t xml:space="preserve"> </w:t>
      </w:r>
      <w:r w:rsidRPr="00775A2C">
        <w:t>expanded</w:t>
      </w:r>
      <w:r w:rsidRPr="00775A2C">
        <w:rPr>
          <w:spacing w:val="-3"/>
        </w:rPr>
        <w:t xml:space="preserve"> </w:t>
      </w:r>
      <w:r w:rsidRPr="00775A2C">
        <w:t>Cycle</w:t>
      </w:r>
      <w:r w:rsidRPr="00775A2C">
        <w:rPr>
          <w:spacing w:val="-3"/>
        </w:rPr>
        <w:t xml:space="preserve"> </w:t>
      </w:r>
      <w:r w:rsidRPr="00775A2C">
        <w:t>Right</w:t>
      </w:r>
      <w:r w:rsidRPr="00775A2C">
        <w:rPr>
          <w:spacing w:val="-2"/>
        </w:rPr>
        <w:t xml:space="preserve"> </w:t>
      </w:r>
      <w:r w:rsidRPr="00775A2C">
        <w:t>training</w:t>
      </w:r>
      <w:r w:rsidRPr="00775A2C">
        <w:rPr>
          <w:spacing w:val="-3"/>
        </w:rPr>
        <w:t xml:space="preserve"> </w:t>
      </w:r>
      <w:r w:rsidRPr="00775A2C">
        <w:rPr>
          <w:spacing w:val="-2"/>
        </w:rPr>
        <w:t xml:space="preserve">programme </w:t>
      </w:r>
    </w:p>
    <w:p w14:paraId="107C9AA4" w14:textId="5D2D54A3" w:rsidR="000D159C" w:rsidRPr="00775A2C" w:rsidRDefault="000D159C" w:rsidP="000D159C">
      <w:pPr>
        <w:pStyle w:val="NoSpacing"/>
        <w:numPr>
          <w:ilvl w:val="0"/>
          <w:numId w:val="6"/>
        </w:numPr>
      </w:pPr>
      <w:r w:rsidRPr="00775A2C">
        <w:t xml:space="preserve">LCC Cycle Right trained tutors are scheduling schools for training on an ongoing basis.  </w:t>
      </w:r>
    </w:p>
    <w:p w14:paraId="4F819E6F" w14:textId="0B12F445" w:rsidR="000D159C" w:rsidRPr="00775A2C" w:rsidRDefault="000D159C" w:rsidP="000D159C">
      <w:pPr>
        <w:pStyle w:val="NoSpacing"/>
        <w:numPr>
          <w:ilvl w:val="0"/>
          <w:numId w:val="6"/>
        </w:numPr>
      </w:pPr>
      <w:r w:rsidRPr="00775A2C">
        <w:t>16 schools are booked under the Cycle Right</w:t>
      </w:r>
      <w:r w:rsidR="004E1B1B" w:rsidRPr="00775A2C">
        <w:t xml:space="preserve"> Scheme for 2024/2025</w:t>
      </w:r>
    </w:p>
    <w:p w14:paraId="1D67AADC" w14:textId="77777777" w:rsidR="005A53D6" w:rsidRPr="00775A2C" w:rsidRDefault="005A53D6" w:rsidP="005A53D6">
      <w:pPr>
        <w:pStyle w:val="NoSpacing"/>
        <w:ind w:left="720"/>
      </w:pPr>
    </w:p>
    <w:p w14:paraId="235A09FF" w14:textId="77777777" w:rsidR="00F3175D" w:rsidRPr="00775A2C" w:rsidRDefault="00F3175D" w:rsidP="00F3175D">
      <w:pPr>
        <w:jc w:val="both"/>
      </w:pPr>
      <w:bookmarkStart w:id="6" w:name="_Hlk185258814"/>
      <w:r w:rsidRPr="00FF19CC">
        <w:rPr>
          <w:b/>
          <w:bCs/>
          <w:u w:val="single"/>
        </w:rPr>
        <w:t>Action 55</w:t>
      </w:r>
      <w:r w:rsidRPr="00775A2C">
        <w:t xml:space="preserve"> Support the implementation of the National Cycle Manual within Cycle Scheme design guidance aligned with the Safe System Approach and include appropriate training.</w:t>
      </w:r>
    </w:p>
    <w:p w14:paraId="503E3BD9" w14:textId="77777777" w:rsidR="00F3175D" w:rsidRPr="00775A2C" w:rsidRDefault="00F3175D" w:rsidP="00F3175D">
      <w:pPr>
        <w:pStyle w:val="ListParagraph"/>
        <w:numPr>
          <w:ilvl w:val="0"/>
          <w:numId w:val="11"/>
        </w:numPr>
        <w:jc w:val="both"/>
      </w:pPr>
      <w:r w:rsidRPr="00775A2C">
        <w:t xml:space="preserve">Specialists consultants procured and appointed on 12 separate Active Travel projects to deliver designs in line with the new cycle designs manual. </w:t>
      </w:r>
    </w:p>
    <w:p w14:paraId="7E8AE738" w14:textId="77777777" w:rsidR="00F3175D" w:rsidRPr="00775A2C" w:rsidRDefault="00F3175D" w:rsidP="00F3175D">
      <w:pPr>
        <w:jc w:val="both"/>
      </w:pPr>
    </w:p>
    <w:p w14:paraId="31D5450F" w14:textId="77777777" w:rsidR="00F3175D" w:rsidRPr="00775A2C" w:rsidRDefault="00F3175D" w:rsidP="00F3175D">
      <w:pPr>
        <w:jc w:val="both"/>
      </w:pPr>
      <w:r w:rsidRPr="00FF19CC">
        <w:rPr>
          <w:b/>
          <w:bCs/>
          <w:u w:val="single"/>
        </w:rPr>
        <w:t>Action 56</w:t>
      </w:r>
      <w:r w:rsidRPr="00775A2C">
        <w:t xml:space="preserve"> Support the Review</w:t>
      </w:r>
      <w:r w:rsidRPr="00775A2C">
        <w:rPr>
          <w:spacing w:val="-5"/>
        </w:rPr>
        <w:t xml:space="preserve"> </w:t>
      </w:r>
      <w:r w:rsidRPr="00775A2C">
        <w:t>and</w:t>
      </w:r>
      <w:r w:rsidRPr="00775A2C">
        <w:rPr>
          <w:spacing w:val="-4"/>
        </w:rPr>
        <w:t xml:space="preserve"> </w:t>
      </w:r>
      <w:r w:rsidRPr="00775A2C">
        <w:t>recommendations</w:t>
      </w:r>
      <w:r w:rsidRPr="00775A2C">
        <w:rPr>
          <w:spacing w:val="-4"/>
        </w:rPr>
        <w:t xml:space="preserve"> </w:t>
      </w:r>
      <w:r w:rsidRPr="00775A2C">
        <w:t>on</w:t>
      </w:r>
      <w:r w:rsidRPr="00775A2C">
        <w:rPr>
          <w:spacing w:val="-3"/>
        </w:rPr>
        <w:t xml:space="preserve"> </w:t>
      </w:r>
      <w:r w:rsidRPr="00775A2C">
        <w:t>facilitating</w:t>
      </w:r>
      <w:r w:rsidRPr="00775A2C">
        <w:rPr>
          <w:spacing w:val="-4"/>
        </w:rPr>
        <w:t xml:space="preserve"> </w:t>
      </w:r>
      <w:r w:rsidRPr="00775A2C">
        <w:t>cyclists</w:t>
      </w:r>
      <w:r w:rsidRPr="00775A2C">
        <w:rPr>
          <w:spacing w:val="-3"/>
        </w:rPr>
        <w:t xml:space="preserve"> </w:t>
      </w:r>
      <w:r w:rsidRPr="00775A2C">
        <w:rPr>
          <w:spacing w:val="-5"/>
        </w:rPr>
        <w:t>and</w:t>
      </w:r>
      <w:r w:rsidRPr="00775A2C">
        <w:t xml:space="preserve"> pedestrians</w:t>
      </w:r>
      <w:r w:rsidRPr="00775A2C">
        <w:rPr>
          <w:spacing w:val="-5"/>
        </w:rPr>
        <w:t xml:space="preserve"> </w:t>
      </w:r>
      <w:r w:rsidRPr="00775A2C">
        <w:t>at</w:t>
      </w:r>
      <w:r w:rsidRPr="00775A2C">
        <w:rPr>
          <w:spacing w:val="-6"/>
        </w:rPr>
        <w:t xml:space="preserve"> </w:t>
      </w:r>
      <w:r w:rsidRPr="00775A2C">
        <w:t>junctions,</w:t>
      </w:r>
      <w:r w:rsidRPr="00775A2C">
        <w:rPr>
          <w:spacing w:val="-6"/>
        </w:rPr>
        <w:t xml:space="preserve"> </w:t>
      </w:r>
      <w:r w:rsidRPr="00775A2C">
        <w:t>including</w:t>
      </w:r>
      <w:r w:rsidRPr="00775A2C">
        <w:rPr>
          <w:spacing w:val="-5"/>
        </w:rPr>
        <w:t xml:space="preserve"> </w:t>
      </w:r>
      <w:r w:rsidRPr="00775A2C">
        <w:t>measures</w:t>
      </w:r>
      <w:r w:rsidRPr="00775A2C">
        <w:rPr>
          <w:spacing w:val="-6"/>
        </w:rPr>
        <w:t xml:space="preserve"> </w:t>
      </w:r>
      <w:r w:rsidRPr="00775A2C">
        <w:t>that</w:t>
      </w:r>
      <w:r w:rsidRPr="00775A2C">
        <w:rPr>
          <w:spacing w:val="-5"/>
        </w:rPr>
        <w:t xml:space="preserve"> </w:t>
      </w:r>
      <w:r w:rsidRPr="00775A2C">
        <w:t>do</w:t>
      </w:r>
      <w:r w:rsidRPr="00775A2C">
        <w:rPr>
          <w:spacing w:val="-7"/>
        </w:rPr>
        <w:t xml:space="preserve"> </w:t>
      </w:r>
      <w:r w:rsidRPr="00775A2C">
        <w:t>not</w:t>
      </w:r>
      <w:r w:rsidRPr="00775A2C">
        <w:rPr>
          <w:spacing w:val="-5"/>
        </w:rPr>
        <w:t xml:space="preserve"> </w:t>
      </w:r>
      <w:r w:rsidRPr="00775A2C">
        <w:t>require powered traffic signals.</w:t>
      </w:r>
    </w:p>
    <w:p w14:paraId="5DC711B6" w14:textId="77777777" w:rsidR="00F3175D" w:rsidRPr="00775A2C" w:rsidRDefault="00F3175D" w:rsidP="00F3175D">
      <w:pPr>
        <w:pStyle w:val="ListParagraph"/>
        <w:numPr>
          <w:ilvl w:val="0"/>
          <w:numId w:val="11"/>
        </w:numPr>
        <w:jc w:val="both"/>
      </w:pPr>
      <w:r w:rsidRPr="00775A2C">
        <w:t xml:space="preserve">Junction tightening works which have incorporated 14 no. raised priority pedestrian crossings on junction arms without traffic signals have been completed in 2024. These are located in Granard, Drumlish and Longford town.  </w:t>
      </w:r>
    </w:p>
    <w:p w14:paraId="4FE3218B" w14:textId="77777777" w:rsidR="006F6ECE" w:rsidRPr="00775A2C" w:rsidRDefault="006F6ECE" w:rsidP="006F6ECE">
      <w:pPr>
        <w:pStyle w:val="ListParagraph"/>
        <w:jc w:val="both"/>
      </w:pPr>
    </w:p>
    <w:p w14:paraId="7F8A298E" w14:textId="024EE8F4" w:rsidR="00CC1A58" w:rsidRPr="00775A2C" w:rsidRDefault="007F6090" w:rsidP="00CC1A58">
      <w:pPr>
        <w:spacing w:line="360" w:lineRule="auto"/>
        <w:ind w:right="222"/>
        <w:jc w:val="both"/>
      </w:pPr>
      <w:r w:rsidRPr="00FF19CC">
        <w:rPr>
          <w:b/>
          <w:bCs/>
          <w:u w:val="single"/>
        </w:rPr>
        <w:t>Action 133</w:t>
      </w:r>
      <w:r w:rsidR="00B977E5" w:rsidRPr="00775A2C">
        <w:t xml:space="preserve"> Implement</w:t>
      </w:r>
      <w:r w:rsidR="00B977E5" w:rsidRPr="00775A2C">
        <w:rPr>
          <w:spacing w:val="-6"/>
        </w:rPr>
        <w:t xml:space="preserve"> </w:t>
      </w:r>
      <w:r w:rsidR="00B977E5" w:rsidRPr="00775A2C">
        <w:t>specific</w:t>
      </w:r>
      <w:r w:rsidR="00B977E5" w:rsidRPr="00775A2C">
        <w:rPr>
          <w:spacing w:val="-7"/>
        </w:rPr>
        <w:t xml:space="preserve"> </w:t>
      </w:r>
      <w:r w:rsidR="00B977E5" w:rsidRPr="00775A2C">
        <w:t>educational</w:t>
      </w:r>
      <w:r w:rsidR="00B977E5" w:rsidRPr="00775A2C">
        <w:rPr>
          <w:spacing w:val="-7"/>
        </w:rPr>
        <w:t xml:space="preserve"> </w:t>
      </w:r>
      <w:r w:rsidR="00B977E5" w:rsidRPr="00775A2C">
        <w:t>measures</w:t>
      </w:r>
      <w:r w:rsidR="00B977E5" w:rsidRPr="00775A2C">
        <w:rPr>
          <w:spacing w:val="-7"/>
        </w:rPr>
        <w:t xml:space="preserve"> </w:t>
      </w:r>
      <w:r w:rsidR="00B977E5" w:rsidRPr="00775A2C">
        <w:t>aimed</w:t>
      </w:r>
      <w:r w:rsidR="00B977E5" w:rsidRPr="00775A2C">
        <w:rPr>
          <w:spacing w:val="-7"/>
        </w:rPr>
        <w:t xml:space="preserve"> </w:t>
      </w:r>
      <w:r w:rsidR="00B977E5" w:rsidRPr="00775A2C">
        <w:t>at</w:t>
      </w:r>
      <w:r w:rsidR="00B977E5" w:rsidRPr="00775A2C">
        <w:rPr>
          <w:spacing w:val="-7"/>
        </w:rPr>
        <w:t xml:space="preserve"> </w:t>
      </w:r>
      <w:r w:rsidR="00B977E5" w:rsidRPr="00775A2C">
        <w:t xml:space="preserve">protecting vulnerable road users  </w:t>
      </w:r>
    </w:p>
    <w:p w14:paraId="611DCF12" w14:textId="13D6219C" w:rsidR="00CD4C69" w:rsidRPr="00775A2C" w:rsidRDefault="00CD4C69" w:rsidP="00CD4C69">
      <w:pPr>
        <w:pStyle w:val="NoSpacing"/>
      </w:pPr>
      <w:r w:rsidRPr="00775A2C">
        <w:t>Longford Fire S</w:t>
      </w:r>
      <w:r w:rsidR="00810A54">
        <w:t>ervice</w:t>
      </w:r>
      <w:r w:rsidRPr="00775A2C">
        <w:t xml:space="preserve"> organized a series of open days throughout 2024 in the towns of Longford, </w:t>
      </w:r>
      <w:r w:rsidR="00810A54">
        <w:t>Longford, Granard, Ballymahon, Edgeworthstown and Lanesborough</w:t>
      </w:r>
      <w:r w:rsidRPr="00775A2C">
        <w:t>, aimed at raising awareness about fire prevention, fire safety, and road safety. These events provided a valuable opportunity for the community to engage with local firefighters and gain essential knowledge on these critical topics.</w:t>
      </w:r>
    </w:p>
    <w:p w14:paraId="4F9DD51B" w14:textId="77777777" w:rsidR="00CD4C69" w:rsidRPr="00775A2C" w:rsidRDefault="00CD4C69" w:rsidP="00CD4C69">
      <w:pPr>
        <w:pStyle w:val="NoSpacing"/>
      </w:pPr>
    </w:p>
    <w:p w14:paraId="57501373" w14:textId="075DF3FC" w:rsidR="00350BEB" w:rsidRPr="00775A2C" w:rsidRDefault="00CD4C69" w:rsidP="00CD4C69">
      <w:pPr>
        <w:pStyle w:val="NoSpacing"/>
      </w:pPr>
      <w:r w:rsidRPr="00775A2C">
        <w:t>One of the highlights of the open days was the use of virtual reality (VR) headsets, which allowed attendees to experience immersive simulations demonstrating the devastating impacts of road traffic accidents.  Firefighters conducted a practical road traffic exercise in the yard showcasing their skills and the procedures they follow during emergency situations.</w:t>
      </w:r>
    </w:p>
    <w:p w14:paraId="4118303B" w14:textId="77777777" w:rsidR="009B49DF" w:rsidRPr="00775A2C" w:rsidRDefault="009B49DF" w:rsidP="00CD4C69">
      <w:pPr>
        <w:pStyle w:val="NoSpacing"/>
      </w:pPr>
    </w:p>
    <w:p w14:paraId="1A00DFF9" w14:textId="75F58236" w:rsidR="009B49DF" w:rsidRPr="00775A2C" w:rsidRDefault="009B49DF" w:rsidP="009B49DF">
      <w:pPr>
        <w:rPr>
          <w:rFonts w:eastAsiaTheme="minorHAnsi"/>
        </w:rPr>
      </w:pPr>
      <w:r w:rsidRPr="00775A2C">
        <w:t xml:space="preserve">Kids Court Road Safety Initiative- Work with Longford Community Safety Partnership and An Garda Síochána Longford to deliver up to 8 Kids Court activities in Primary Schools across Longford. Schools will be selected based on An Garda Síochána recommendations around the levels of speeding issues reported in an area/by a school. The aim of this initiative is to empower young people to have an active role in community safety in their area, to increase driver awareness of speed limits and their own driving behaviour in towns/villages near schools </w:t>
      </w:r>
      <w:r w:rsidR="00601632" w:rsidRPr="00775A2C">
        <w:t>and for</w:t>
      </w:r>
      <w:r w:rsidRPr="00775A2C">
        <w:t xml:space="preserve"> overall community awareness to help reduce speeding.</w:t>
      </w:r>
    </w:p>
    <w:bookmarkEnd w:id="6"/>
    <w:p w14:paraId="0AD8C57A" w14:textId="77777777" w:rsidR="00A7380F" w:rsidRPr="00775A2C" w:rsidRDefault="00A7380F" w:rsidP="00CC1A58">
      <w:pPr>
        <w:spacing w:line="360" w:lineRule="auto"/>
        <w:ind w:right="222"/>
        <w:jc w:val="both"/>
        <w:rPr>
          <w:b/>
          <w:bCs/>
        </w:rPr>
      </w:pPr>
    </w:p>
    <w:p w14:paraId="0CBE8E53" w14:textId="08C50EE3" w:rsidR="00B977E5" w:rsidRPr="00775A2C" w:rsidRDefault="00B977E5" w:rsidP="006F6ECE">
      <w:pPr>
        <w:pStyle w:val="NoSpacing"/>
      </w:pPr>
      <w:r w:rsidRPr="00FF19CC">
        <w:rPr>
          <w:b/>
          <w:bCs/>
          <w:u w:val="single"/>
        </w:rPr>
        <w:t xml:space="preserve">Action </w:t>
      </w:r>
      <w:r w:rsidR="007F6090" w:rsidRPr="00FF19CC">
        <w:rPr>
          <w:b/>
          <w:bCs/>
          <w:u w:val="single"/>
        </w:rPr>
        <w:t>137</w:t>
      </w:r>
      <w:r w:rsidR="007F6090" w:rsidRPr="00775A2C">
        <w:t xml:space="preserve"> </w:t>
      </w:r>
      <w:r w:rsidRPr="00775A2C">
        <w:t>Deliver and support road safety campaigns targeting drivers to highlight the risks faced by Vulnerable Road Workers</w:t>
      </w:r>
      <w:r w:rsidR="007F6090" w:rsidRPr="00775A2C">
        <w:t xml:space="preserve"> </w:t>
      </w:r>
    </w:p>
    <w:p w14:paraId="5B6ADA38" w14:textId="33E36F16" w:rsidR="007F6090" w:rsidRPr="00775A2C" w:rsidRDefault="000656E9" w:rsidP="006F6ECE">
      <w:pPr>
        <w:pStyle w:val="NoSpacing"/>
        <w:numPr>
          <w:ilvl w:val="0"/>
          <w:numId w:val="11"/>
        </w:numPr>
      </w:pPr>
      <w:r w:rsidRPr="00775A2C">
        <w:t>The</w:t>
      </w:r>
      <w:r w:rsidR="007F6090" w:rsidRPr="00775A2C">
        <w:t xml:space="preserve"> Lifesaver Project </w:t>
      </w:r>
      <w:r w:rsidR="00AD02FC" w:rsidRPr="00775A2C">
        <w:t>by</w:t>
      </w:r>
      <w:r w:rsidRPr="00775A2C">
        <w:t xml:space="preserve"> An Garda Siochana</w:t>
      </w:r>
      <w:r w:rsidR="00AD02FC" w:rsidRPr="00775A2C">
        <w:t xml:space="preserve"> is continuing</w:t>
      </w:r>
      <w:r w:rsidR="007F6090" w:rsidRPr="00775A2C">
        <w:t xml:space="preserve"> which is a hard hitting Road Safety Educational Programme aimed at having a real and lasting positive influence on how people behave on the roads—Target audience is TY students</w:t>
      </w:r>
    </w:p>
    <w:p w14:paraId="32494159" w14:textId="080AD4E2" w:rsidR="008B0619" w:rsidRPr="00775A2C" w:rsidRDefault="00B977E5" w:rsidP="00B96817">
      <w:pPr>
        <w:pStyle w:val="NoSpacing"/>
        <w:numPr>
          <w:ilvl w:val="0"/>
          <w:numId w:val="11"/>
        </w:numPr>
        <w:rPr>
          <w:lang w:val="en-GB"/>
        </w:rPr>
      </w:pPr>
      <w:r w:rsidRPr="00775A2C">
        <w:rPr>
          <w:lang w:val="en-GB"/>
        </w:rPr>
        <w:t>Road Safety Event delivered by An Garda Síochána Community Police unit in Granard Mart targeting TY Students from 2 Granard Secondary Schools.</w:t>
      </w:r>
    </w:p>
    <w:p w14:paraId="6291DE2A" w14:textId="77777777" w:rsidR="0010121B" w:rsidRPr="00775A2C" w:rsidRDefault="0010121B" w:rsidP="0010121B">
      <w:pPr>
        <w:pStyle w:val="NoSpacing"/>
        <w:rPr>
          <w:lang w:val="en-GB"/>
        </w:rPr>
      </w:pPr>
    </w:p>
    <w:p w14:paraId="02EFCD3A" w14:textId="77777777" w:rsidR="0010121B" w:rsidRPr="00775A2C" w:rsidRDefault="0010121B" w:rsidP="0010121B">
      <w:pPr>
        <w:pStyle w:val="NoSpacing"/>
        <w:rPr>
          <w:lang w:val="en-GB"/>
        </w:rPr>
      </w:pPr>
    </w:p>
    <w:p w14:paraId="6C23613A" w14:textId="77777777" w:rsidR="0010121B" w:rsidRPr="00775A2C" w:rsidRDefault="0010121B" w:rsidP="0010121B">
      <w:pPr>
        <w:pStyle w:val="NoSpacing"/>
        <w:rPr>
          <w:lang w:val="en-GB"/>
        </w:rPr>
      </w:pPr>
    </w:p>
    <w:p w14:paraId="14362678" w14:textId="77777777" w:rsidR="008B0619" w:rsidRPr="00775A2C" w:rsidRDefault="008B0619" w:rsidP="008B0619">
      <w:pPr>
        <w:jc w:val="both"/>
      </w:pPr>
      <w:r w:rsidRPr="00AC0CA1">
        <w:rPr>
          <w:b/>
          <w:bCs/>
          <w:u w:val="single"/>
        </w:rPr>
        <w:t>Action 140</w:t>
      </w:r>
      <w:r w:rsidRPr="00775A2C">
        <w:t xml:space="preserve">  Empower local community groups to strive for safer and more liveable streets in their </w:t>
      </w:r>
      <w:r w:rsidRPr="00775A2C">
        <w:lastRenderedPageBreak/>
        <w:t>locality by providing them with the tools, checklists and supports necessary to be proactive participants in road safety</w:t>
      </w:r>
    </w:p>
    <w:p w14:paraId="7C6E8216" w14:textId="77777777" w:rsidR="008B0619" w:rsidRPr="00775A2C" w:rsidRDefault="008B0619" w:rsidP="008B0619">
      <w:pPr>
        <w:pStyle w:val="ListParagraph"/>
        <w:numPr>
          <w:ilvl w:val="0"/>
          <w:numId w:val="6"/>
        </w:numPr>
        <w:jc w:val="both"/>
        <w:rPr>
          <w:lang w:val="en-GB"/>
        </w:rPr>
      </w:pPr>
      <w:r w:rsidRPr="00775A2C">
        <w:t xml:space="preserve">A number of initiatives undertaken by different stakeholders in 2024 e.g. Road Safety Department, Community Department and An Garda Siochana in the promotion of the Road Safety Plan, and road safety campaigns to provide the local community with the tools, checklists and supports necessary to be proactive participants in Road Safety.  Examples of these were engagement at the Longford Microsoft Dreamspace showcase, targeting in excess of 400 Primary School Children, Longford Community Safety and Wellbeing Expo targeting in excess of 700 TY Students, National Ploughing Day Road Safety Stand, and participation at the </w:t>
      </w:r>
      <w:r w:rsidRPr="00775A2C">
        <w:rPr>
          <w:lang w:val="en-GB"/>
        </w:rPr>
        <w:t>Road Safety Event in support of An Garda Síochána Community Police unit in Granard Mart targeting TY Students from 2 Granard Secondary Schools.</w:t>
      </w:r>
    </w:p>
    <w:p w14:paraId="3681900C" w14:textId="77777777" w:rsidR="008B0619" w:rsidRPr="00775A2C" w:rsidRDefault="008B0619" w:rsidP="008B0619">
      <w:pPr>
        <w:jc w:val="both"/>
        <w:rPr>
          <w:lang w:val="en-GB"/>
        </w:rPr>
      </w:pPr>
    </w:p>
    <w:p w14:paraId="237FFCF2" w14:textId="77777777" w:rsidR="008B0619" w:rsidRPr="00775A2C" w:rsidRDefault="008B0619" w:rsidP="008B0619">
      <w:pPr>
        <w:jc w:val="center"/>
        <w:rPr>
          <w:lang w:val="en-GB"/>
        </w:rPr>
      </w:pPr>
      <w:r w:rsidRPr="00775A2C">
        <w:rPr>
          <w:noProof/>
        </w:rPr>
        <w:drawing>
          <wp:inline distT="0" distB="0" distL="0" distR="0" wp14:anchorId="00178890" wp14:editId="21DEBC14">
            <wp:extent cx="3923161" cy="2809240"/>
            <wp:effectExtent l="0" t="0" r="1270" b="0"/>
            <wp:docPr id="11429202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33382" cy="2816559"/>
                    </a:xfrm>
                    <a:prstGeom prst="rect">
                      <a:avLst/>
                    </a:prstGeom>
                    <a:noFill/>
                    <a:ln>
                      <a:noFill/>
                    </a:ln>
                  </pic:spPr>
                </pic:pic>
              </a:graphicData>
            </a:graphic>
          </wp:inline>
        </w:drawing>
      </w:r>
    </w:p>
    <w:p w14:paraId="0122196D" w14:textId="77777777" w:rsidR="008B0619" w:rsidRPr="00775A2C" w:rsidRDefault="008B0619" w:rsidP="008B0619">
      <w:pPr>
        <w:pStyle w:val="NoSpacing"/>
      </w:pPr>
    </w:p>
    <w:p w14:paraId="73493B4D" w14:textId="77777777" w:rsidR="00252179" w:rsidRPr="00775A2C" w:rsidRDefault="00252179" w:rsidP="00252179">
      <w:pPr>
        <w:pStyle w:val="ListParagraph"/>
        <w:spacing w:line="360" w:lineRule="auto"/>
        <w:ind w:right="222"/>
        <w:jc w:val="both"/>
      </w:pPr>
    </w:p>
    <w:p w14:paraId="089E1A19" w14:textId="77777777" w:rsidR="00B60D0E" w:rsidRPr="00775A2C" w:rsidRDefault="007F6090" w:rsidP="007F6090">
      <w:pPr>
        <w:tabs>
          <w:tab w:val="left" w:pos="839"/>
        </w:tabs>
        <w:spacing w:line="357" w:lineRule="auto"/>
        <w:ind w:right="258"/>
        <w:jc w:val="both"/>
      </w:pPr>
      <w:r w:rsidRPr="00FF19CC">
        <w:rPr>
          <w:b/>
          <w:bCs/>
          <w:u w:val="single"/>
        </w:rPr>
        <w:t>Action 176</w:t>
      </w:r>
      <w:r w:rsidR="00B60D0E" w:rsidRPr="00775A2C">
        <w:t xml:space="preserve"> Collaboration between the LA, TII and NTA to develop comprehensive cycle network plans covering the Longford Area</w:t>
      </w:r>
    </w:p>
    <w:p w14:paraId="55B31F83" w14:textId="53AD110F" w:rsidR="007F6090" w:rsidRPr="00775A2C" w:rsidRDefault="007F6090" w:rsidP="006F6ECE">
      <w:pPr>
        <w:pStyle w:val="NoSpacing"/>
        <w:numPr>
          <w:ilvl w:val="0"/>
          <w:numId w:val="12"/>
        </w:numPr>
      </w:pPr>
      <w:r w:rsidRPr="00775A2C">
        <w:t>A cycle network plan has been developed by the NTA in conjunction with Longford Co</w:t>
      </w:r>
      <w:r w:rsidR="000656E9" w:rsidRPr="00775A2C">
        <w:t>unty</w:t>
      </w:r>
      <w:r w:rsidRPr="00775A2C">
        <w:t xml:space="preserve"> Council for both Longford town and the Longford County. A new Local transport plan has also been created by Longford Co</w:t>
      </w:r>
      <w:r w:rsidR="000656E9" w:rsidRPr="00775A2C">
        <w:t>un</w:t>
      </w:r>
      <w:r w:rsidR="00A659A2" w:rsidRPr="00775A2C">
        <w:t>ty</w:t>
      </w:r>
      <w:r w:rsidRPr="00775A2C">
        <w:t xml:space="preserve"> Council for Longford Town which also identifies the cycle network.</w:t>
      </w:r>
    </w:p>
    <w:p w14:paraId="58C704DA" w14:textId="77777777" w:rsidR="00F22329" w:rsidRPr="00775A2C" w:rsidRDefault="00F22329" w:rsidP="007F6090">
      <w:pPr>
        <w:tabs>
          <w:tab w:val="left" w:pos="839"/>
        </w:tabs>
        <w:spacing w:line="357" w:lineRule="auto"/>
        <w:ind w:right="258"/>
        <w:jc w:val="both"/>
      </w:pPr>
    </w:p>
    <w:p w14:paraId="79D35464" w14:textId="77777777" w:rsidR="00B60D0E" w:rsidRPr="00775A2C" w:rsidRDefault="007F6090" w:rsidP="00CC1A58">
      <w:pPr>
        <w:pStyle w:val="Heading3"/>
        <w:spacing w:before="1"/>
        <w:ind w:left="0" w:firstLine="0"/>
        <w:jc w:val="both"/>
        <w:rPr>
          <w:b w:val="0"/>
          <w:bCs w:val="0"/>
          <w:sz w:val="22"/>
          <w:szCs w:val="22"/>
        </w:rPr>
      </w:pPr>
      <w:r w:rsidRPr="00AC0CA1">
        <w:rPr>
          <w:sz w:val="22"/>
          <w:szCs w:val="22"/>
          <w:u w:val="single"/>
        </w:rPr>
        <w:t>Action 177</w:t>
      </w:r>
      <w:r w:rsidR="00B60D0E" w:rsidRPr="00775A2C">
        <w:t xml:space="preserve"> </w:t>
      </w:r>
      <w:r w:rsidR="00B60D0E" w:rsidRPr="00775A2C">
        <w:rPr>
          <w:b w:val="0"/>
          <w:bCs w:val="0"/>
          <w:sz w:val="22"/>
          <w:szCs w:val="22"/>
        </w:rPr>
        <w:t>Roll out of the Safe Routes to Schools Programme and provide “front of school” treatments to those schools agreed with the NTA and An Taisce</w:t>
      </w:r>
    </w:p>
    <w:p w14:paraId="3B596ABA" w14:textId="77777777" w:rsidR="00B60D0E" w:rsidRPr="00775A2C" w:rsidRDefault="00B60D0E" w:rsidP="00CC1A58">
      <w:pPr>
        <w:pStyle w:val="Heading3"/>
        <w:spacing w:before="1"/>
        <w:ind w:left="0" w:firstLine="0"/>
        <w:jc w:val="both"/>
        <w:rPr>
          <w:b w:val="0"/>
          <w:bCs w:val="0"/>
          <w:sz w:val="22"/>
          <w:szCs w:val="22"/>
        </w:rPr>
      </w:pPr>
      <w:r w:rsidRPr="00775A2C">
        <w:rPr>
          <w:b w:val="0"/>
          <w:bCs w:val="0"/>
          <w:sz w:val="22"/>
          <w:szCs w:val="22"/>
        </w:rPr>
        <w:t>-2 Schools 2022</w:t>
      </w:r>
    </w:p>
    <w:p w14:paraId="3D92BE92" w14:textId="77777777" w:rsidR="00B60D0E" w:rsidRPr="00775A2C" w:rsidRDefault="00B60D0E" w:rsidP="00CC1A58">
      <w:pPr>
        <w:tabs>
          <w:tab w:val="left" w:pos="839"/>
        </w:tabs>
        <w:spacing w:line="357" w:lineRule="auto"/>
        <w:ind w:right="258"/>
        <w:jc w:val="both"/>
      </w:pPr>
      <w:r w:rsidRPr="00775A2C">
        <w:t>-Up to 4 schools 2023</w:t>
      </w:r>
      <w:r w:rsidR="007F6090" w:rsidRPr="00775A2C">
        <w:t xml:space="preserve"> </w:t>
      </w:r>
    </w:p>
    <w:p w14:paraId="0EC3BBC5" w14:textId="77777777" w:rsidR="00F26213" w:rsidRPr="00775A2C" w:rsidRDefault="00F26213" w:rsidP="006F6ECE">
      <w:pPr>
        <w:pStyle w:val="NoSpacing"/>
        <w:numPr>
          <w:ilvl w:val="0"/>
          <w:numId w:val="12"/>
        </w:numPr>
        <w:rPr>
          <w:sz w:val="24"/>
          <w:szCs w:val="24"/>
        </w:rPr>
      </w:pPr>
      <w:r w:rsidRPr="00775A2C">
        <w:t xml:space="preserve">To date a total of 6 schools in Longford have advanced through the Safe Routes to School Programme with delivery plans developed for 4 no. of these schools.  Works are completed at Scoil Mhuire Newtownforbes and 3 other schools are advancing through design stages. </w:t>
      </w:r>
    </w:p>
    <w:p w14:paraId="2A86C1C0" w14:textId="77777777" w:rsidR="00F26213" w:rsidRPr="00775A2C" w:rsidRDefault="00F26213" w:rsidP="00CC1A58">
      <w:pPr>
        <w:tabs>
          <w:tab w:val="left" w:pos="839"/>
        </w:tabs>
        <w:spacing w:line="357" w:lineRule="auto"/>
        <w:ind w:right="258"/>
        <w:jc w:val="both"/>
      </w:pPr>
    </w:p>
    <w:p w14:paraId="11D37896" w14:textId="045820B1" w:rsidR="00F22329" w:rsidRPr="00775A2C" w:rsidRDefault="004425E2" w:rsidP="004425E2">
      <w:pPr>
        <w:tabs>
          <w:tab w:val="left" w:pos="839"/>
        </w:tabs>
        <w:spacing w:line="357" w:lineRule="auto"/>
        <w:ind w:right="258"/>
        <w:jc w:val="center"/>
        <w:rPr>
          <w:sz w:val="24"/>
          <w:szCs w:val="24"/>
        </w:rPr>
      </w:pPr>
      <w:r w:rsidRPr="00775A2C">
        <w:rPr>
          <w:noProof/>
        </w:rPr>
        <w:lastRenderedPageBreak/>
        <w:drawing>
          <wp:inline distT="0" distB="0" distL="0" distR="0" wp14:anchorId="43EAD116" wp14:editId="1887D082">
            <wp:extent cx="4175760" cy="3322320"/>
            <wp:effectExtent l="0" t="0" r="0" b="0"/>
            <wp:docPr id="3" name="Picture 3" descr="A police officers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olice officers in a roo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75760" cy="3322320"/>
                    </a:xfrm>
                    <a:prstGeom prst="rect">
                      <a:avLst/>
                    </a:prstGeom>
                  </pic:spPr>
                </pic:pic>
              </a:graphicData>
            </a:graphic>
          </wp:inline>
        </w:drawing>
      </w:r>
    </w:p>
    <w:p w14:paraId="5545D867" w14:textId="7A0CB6F1" w:rsidR="00F22329" w:rsidRDefault="004425E2" w:rsidP="004425E2">
      <w:pPr>
        <w:tabs>
          <w:tab w:val="left" w:pos="839"/>
        </w:tabs>
        <w:spacing w:line="357" w:lineRule="auto"/>
        <w:ind w:right="258"/>
        <w:jc w:val="center"/>
        <w:rPr>
          <w:sz w:val="24"/>
          <w:szCs w:val="24"/>
        </w:rPr>
      </w:pPr>
      <w:r>
        <w:rPr>
          <w:noProof/>
        </w:rPr>
        <w:drawing>
          <wp:inline distT="0" distB="0" distL="0" distR="0" wp14:anchorId="54D32918" wp14:editId="43DC6D23">
            <wp:extent cx="4183380" cy="2446020"/>
            <wp:effectExtent l="0" t="0" r="7620" b="0"/>
            <wp:docPr id="4" name="Picture 4" descr="A table with signs and pos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table with signs and post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83380" cy="2446020"/>
                    </a:xfrm>
                    <a:prstGeom prst="rect">
                      <a:avLst/>
                    </a:prstGeom>
                  </pic:spPr>
                </pic:pic>
              </a:graphicData>
            </a:graphic>
          </wp:inline>
        </w:drawing>
      </w:r>
    </w:p>
    <w:p w14:paraId="5747A732" w14:textId="77777777" w:rsidR="00F22329" w:rsidRDefault="00F22329" w:rsidP="00F22329">
      <w:pPr>
        <w:tabs>
          <w:tab w:val="left" w:pos="839"/>
        </w:tabs>
        <w:spacing w:line="357" w:lineRule="auto"/>
        <w:ind w:right="258"/>
        <w:jc w:val="both"/>
        <w:rPr>
          <w:sz w:val="24"/>
          <w:szCs w:val="24"/>
        </w:rPr>
      </w:pPr>
    </w:p>
    <w:p w14:paraId="7C7895C2" w14:textId="77777777" w:rsidR="00F22329" w:rsidRDefault="00F22329" w:rsidP="00F22329">
      <w:pPr>
        <w:tabs>
          <w:tab w:val="left" w:pos="839"/>
        </w:tabs>
        <w:spacing w:line="357" w:lineRule="auto"/>
        <w:ind w:right="258"/>
        <w:jc w:val="both"/>
        <w:rPr>
          <w:sz w:val="24"/>
          <w:szCs w:val="24"/>
        </w:rPr>
      </w:pPr>
    </w:p>
    <w:p w14:paraId="6B0CF636" w14:textId="77777777" w:rsidR="00E6055A" w:rsidRDefault="00E6055A"/>
    <w:sectPr w:rsidR="00E605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8070F"/>
    <w:multiLevelType w:val="hybridMultilevel"/>
    <w:tmpl w:val="1A22D21A"/>
    <w:lvl w:ilvl="0" w:tplc="18090001">
      <w:start w:val="1"/>
      <w:numFmt w:val="bullet"/>
      <w:lvlText w:val=""/>
      <w:lvlJc w:val="left"/>
      <w:pPr>
        <w:ind w:left="768" w:hanging="360"/>
      </w:pPr>
      <w:rPr>
        <w:rFonts w:ascii="Symbol" w:hAnsi="Symbol" w:hint="default"/>
      </w:rPr>
    </w:lvl>
    <w:lvl w:ilvl="1" w:tplc="18090003" w:tentative="1">
      <w:start w:val="1"/>
      <w:numFmt w:val="bullet"/>
      <w:lvlText w:val="o"/>
      <w:lvlJc w:val="left"/>
      <w:pPr>
        <w:ind w:left="1488" w:hanging="360"/>
      </w:pPr>
      <w:rPr>
        <w:rFonts w:ascii="Courier New" w:hAnsi="Courier New" w:cs="Courier New" w:hint="default"/>
      </w:rPr>
    </w:lvl>
    <w:lvl w:ilvl="2" w:tplc="18090005" w:tentative="1">
      <w:start w:val="1"/>
      <w:numFmt w:val="bullet"/>
      <w:lvlText w:val=""/>
      <w:lvlJc w:val="left"/>
      <w:pPr>
        <w:ind w:left="2208" w:hanging="360"/>
      </w:pPr>
      <w:rPr>
        <w:rFonts w:ascii="Wingdings" w:hAnsi="Wingdings" w:hint="default"/>
      </w:rPr>
    </w:lvl>
    <w:lvl w:ilvl="3" w:tplc="18090001" w:tentative="1">
      <w:start w:val="1"/>
      <w:numFmt w:val="bullet"/>
      <w:lvlText w:val=""/>
      <w:lvlJc w:val="left"/>
      <w:pPr>
        <w:ind w:left="2928" w:hanging="360"/>
      </w:pPr>
      <w:rPr>
        <w:rFonts w:ascii="Symbol" w:hAnsi="Symbol" w:hint="default"/>
      </w:rPr>
    </w:lvl>
    <w:lvl w:ilvl="4" w:tplc="18090003" w:tentative="1">
      <w:start w:val="1"/>
      <w:numFmt w:val="bullet"/>
      <w:lvlText w:val="o"/>
      <w:lvlJc w:val="left"/>
      <w:pPr>
        <w:ind w:left="3648" w:hanging="360"/>
      </w:pPr>
      <w:rPr>
        <w:rFonts w:ascii="Courier New" w:hAnsi="Courier New" w:cs="Courier New" w:hint="default"/>
      </w:rPr>
    </w:lvl>
    <w:lvl w:ilvl="5" w:tplc="18090005" w:tentative="1">
      <w:start w:val="1"/>
      <w:numFmt w:val="bullet"/>
      <w:lvlText w:val=""/>
      <w:lvlJc w:val="left"/>
      <w:pPr>
        <w:ind w:left="4368" w:hanging="360"/>
      </w:pPr>
      <w:rPr>
        <w:rFonts w:ascii="Wingdings" w:hAnsi="Wingdings" w:hint="default"/>
      </w:rPr>
    </w:lvl>
    <w:lvl w:ilvl="6" w:tplc="18090001" w:tentative="1">
      <w:start w:val="1"/>
      <w:numFmt w:val="bullet"/>
      <w:lvlText w:val=""/>
      <w:lvlJc w:val="left"/>
      <w:pPr>
        <w:ind w:left="5088" w:hanging="360"/>
      </w:pPr>
      <w:rPr>
        <w:rFonts w:ascii="Symbol" w:hAnsi="Symbol" w:hint="default"/>
      </w:rPr>
    </w:lvl>
    <w:lvl w:ilvl="7" w:tplc="18090003" w:tentative="1">
      <w:start w:val="1"/>
      <w:numFmt w:val="bullet"/>
      <w:lvlText w:val="o"/>
      <w:lvlJc w:val="left"/>
      <w:pPr>
        <w:ind w:left="5808" w:hanging="360"/>
      </w:pPr>
      <w:rPr>
        <w:rFonts w:ascii="Courier New" w:hAnsi="Courier New" w:cs="Courier New" w:hint="default"/>
      </w:rPr>
    </w:lvl>
    <w:lvl w:ilvl="8" w:tplc="18090005" w:tentative="1">
      <w:start w:val="1"/>
      <w:numFmt w:val="bullet"/>
      <w:lvlText w:val=""/>
      <w:lvlJc w:val="left"/>
      <w:pPr>
        <w:ind w:left="6528" w:hanging="360"/>
      </w:pPr>
      <w:rPr>
        <w:rFonts w:ascii="Wingdings" w:hAnsi="Wingdings" w:hint="default"/>
      </w:rPr>
    </w:lvl>
  </w:abstractNum>
  <w:abstractNum w:abstractNumId="1" w15:restartNumberingAfterBreak="0">
    <w:nsid w:val="252B0B7B"/>
    <w:multiLevelType w:val="hybridMultilevel"/>
    <w:tmpl w:val="EFAAEE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80748C1"/>
    <w:multiLevelType w:val="hybridMultilevel"/>
    <w:tmpl w:val="D91CA2DC"/>
    <w:lvl w:ilvl="0" w:tplc="1A6AA386">
      <w:start w:val="6"/>
      <w:numFmt w:val="decimal"/>
      <w:lvlText w:val="%1"/>
      <w:lvlJc w:val="left"/>
      <w:pPr>
        <w:ind w:left="520" w:hanging="360"/>
      </w:pPr>
      <w:rPr>
        <w:rFonts w:hint="default"/>
      </w:rPr>
    </w:lvl>
    <w:lvl w:ilvl="1" w:tplc="18090019" w:tentative="1">
      <w:start w:val="1"/>
      <w:numFmt w:val="lowerLetter"/>
      <w:lvlText w:val="%2."/>
      <w:lvlJc w:val="left"/>
      <w:pPr>
        <w:ind w:left="1240" w:hanging="360"/>
      </w:pPr>
    </w:lvl>
    <w:lvl w:ilvl="2" w:tplc="1809001B" w:tentative="1">
      <w:start w:val="1"/>
      <w:numFmt w:val="lowerRoman"/>
      <w:lvlText w:val="%3."/>
      <w:lvlJc w:val="right"/>
      <w:pPr>
        <w:ind w:left="1960" w:hanging="180"/>
      </w:pPr>
    </w:lvl>
    <w:lvl w:ilvl="3" w:tplc="1809000F" w:tentative="1">
      <w:start w:val="1"/>
      <w:numFmt w:val="decimal"/>
      <w:lvlText w:val="%4."/>
      <w:lvlJc w:val="left"/>
      <w:pPr>
        <w:ind w:left="2680" w:hanging="360"/>
      </w:pPr>
    </w:lvl>
    <w:lvl w:ilvl="4" w:tplc="18090019" w:tentative="1">
      <w:start w:val="1"/>
      <w:numFmt w:val="lowerLetter"/>
      <w:lvlText w:val="%5."/>
      <w:lvlJc w:val="left"/>
      <w:pPr>
        <w:ind w:left="3400" w:hanging="360"/>
      </w:pPr>
    </w:lvl>
    <w:lvl w:ilvl="5" w:tplc="1809001B" w:tentative="1">
      <w:start w:val="1"/>
      <w:numFmt w:val="lowerRoman"/>
      <w:lvlText w:val="%6."/>
      <w:lvlJc w:val="right"/>
      <w:pPr>
        <w:ind w:left="4120" w:hanging="180"/>
      </w:pPr>
    </w:lvl>
    <w:lvl w:ilvl="6" w:tplc="1809000F" w:tentative="1">
      <w:start w:val="1"/>
      <w:numFmt w:val="decimal"/>
      <w:lvlText w:val="%7."/>
      <w:lvlJc w:val="left"/>
      <w:pPr>
        <w:ind w:left="4840" w:hanging="360"/>
      </w:pPr>
    </w:lvl>
    <w:lvl w:ilvl="7" w:tplc="18090019" w:tentative="1">
      <w:start w:val="1"/>
      <w:numFmt w:val="lowerLetter"/>
      <w:lvlText w:val="%8."/>
      <w:lvlJc w:val="left"/>
      <w:pPr>
        <w:ind w:left="5560" w:hanging="360"/>
      </w:pPr>
    </w:lvl>
    <w:lvl w:ilvl="8" w:tplc="1809001B" w:tentative="1">
      <w:start w:val="1"/>
      <w:numFmt w:val="lowerRoman"/>
      <w:lvlText w:val="%9."/>
      <w:lvlJc w:val="right"/>
      <w:pPr>
        <w:ind w:left="6280" w:hanging="180"/>
      </w:pPr>
    </w:lvl>
  </w:abstractNum>
  <w:abstractNum w:abstractNumId="3" w15:restartNumberingAfterBreak="0">
    <w:nsid w:val="49186DDA"/>
    <w:multiLevelType w:val="multilevel"/>
    <w:tmpl w:val="0822858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28F7D17"/>
    <w:multiLevelType w:val="hybridMultilevel"/>
    <w:tmpl w:val="CF0C80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FE47F89"/>
    <w:multiLevelType w:val="hybridMultilevel"/>
    <w:tmpl w:val="F14446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4C93882"/>
    <w:multiLevelType w:val="hybridMultilevel"/>
    <w:tmpl w:val="1CECF5A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66F76F19"/>
    <w:multiLevelType w:val="hybridMultilevel"/>
    <w:tmpl w:val="B4709B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8525BB6"/>
    <w:multiLevelType w:val="hybridMultilevel"/>
    <w:tmpl w:val="6F0EDB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2B00DD6"/>
    <w:multiLevelType w:val="hybridMultilevel"/>
    <w:tmpl w:val="1F80CD6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751440E8"/>
    <w:multiLevelType w:val="hybridMultilevel"/>
    <w:tmpl w:val="7A7EC14C"/>
    <w:lvl w:ilvl="0" w:tplc="01708F20">
      <w:start w:val="1"/>
      <w:numFmt w:val="decimal"/>
      <w:lvlText w:val="%1."/>
      <w:lvlJc w:val="left"/>
      <w:pPr>
        <w:ind w:left="838" w:hanging="360"/>
      </w:pPr>
      <w:rPr>
        <w:rFonts w:ascii="Verdana" w:eastAsia="Verdana" w:hAnsi="Verdana" w:cs="Verdana" w:hint="default"/>
        <w:b w:val="0"/>
        <w:bCs w:val="0"/>
        <w:i w:val="0"/>
        <w:iCs w:val="0"/>
        <w:w w:val="99"/>
        <w:sz w:val="20"/>
        <w:szCs w:val="20"/>
        <w:lang w:val="en-US" w:eastAsia="en-US" w:bidi="ar-SA"/>
      </w:rPr>
    </w:lvl>
    <w:lvl w:ilvl="1" w:tplc="4642B90E">
      <w:numFmt w:val="bullet"/>
      <w:lvlText w:val=""/>
      <w:lvlJc w:val="left"/>
      <w:pPr>
        <w:ind w:left="838" w:hanging="360"/>
      </w:pPr>
      <w:rPr>
        <w:rFonts w:ascii="Symbol" w:eastAsia="Symbol" w:hAnsi="Symbol" w:cs="Symbol" w:hint="default"/>
        <w:b w:val="0"/>
        <w:bCs w:val="0"/>
        <w:i w:val="0"/>
        <w:iCs w:val="0"/>
        <w:w w:val="99"/>
        <w:sz w:val="20"/>
        <w:szCs w:val="20"/>
        <w:lang w:val="en-US" w:eastAsia="en-US" w:bidi="ar-SA"/>
      </w:rPr>
    </w:lvl>
    <w:lvl w:ilvl="2" w:tplc="FC8654AE">
      <w:numFmt w:val="bullet"/>
      <w:lvlText w:val="•"/>
      <w:lvlJc w:val="left"/>
      <w:pPr>
        <w:ind w:left="2561" w:hanging="360"/>
      </w:pPr>
      <w:rPr>
        <w:rFonts w:hint="default"/>
        <w:lang w:val="en-US" w:eastAsia="en-US" w:bidi="ar-SA"/>
      </w:rPr>
    </w:lvl>
    <w:lvl w:ilvl="3" w:tplc="12580E6E">
      <w:numFmt w:val="bullet"/>
      <w:lvlText w:val="•"/>
      <w:lvlJc w:val="left"/>
      <w:pPr>
        <w:ind w:left="3421" w:hanging="360"/>
      </w:pPr>
      <w:rPr>
        <w:rFonts w:hint="default"/>
        <w:lang w:val="en-US" w:eastAsia="en-US" w:bidi="ar-SA"/>
      </w:rPr>
    </w:lvl>
    <w:lvl w:ilvl="4" w:tplc="DDF0FEAC">
      <w:numFmt w:val="bullet"/>
      <w:lvlText w:val="•"/>
      <w:lvlJc w:val="left"/>
      <w:pPr>
        <w:ind w:left="4282" w:hanging="360"/>
      </w:pPr>
      <w:rPr>
        <w:rFonts w:hint="default"/>
        <w:lang w:val="en-US" w:eastAsia="en-US" w:bidi="ar-SA"/>
      </w:rPr>
    </w:lvl>
    <w:lvl w:ilvl="5" w:tplc="C9707736">
      <w:numFmt w:val="bullet"/>
      <w:lvlText w:val="•"/>
      <w:lvlJc w:val="left"/>
      <w:pPr>
        <w:ind w:left="5143" w:hanging="360"/>
      </w:pPr>
      <w:rPr>
        <w:rFonts w:hint="default"/>
        <w:lang w:val="en-US" w:eastAsia="en-US" w:bidi="ar-SA"/>
      </w:rPr>
    </w:lvl>
    <w:lvl w:ilvl="6" w:tplc="DDFA8314">
      <w:numFmt w:val="bullet"/>
      <w:lvlText w:val="•"/>
      <w:lvlJc w:val="left"/>
      <w:pPr>
        <w:ind w:left="6003" w:hanging="360"/>
      </w:pPr>
      <w:rPr>
        <w:rFonts w:hint="default"/>
        <w:lang w:val="en-US" w:eastAsia="en-US" w:bidi="ar-SA"/>
      </w:rPr>
    </w:lvl>
    <w:lvl w:ilvl="7" w:tplc="2E3893D6">
      <w:numFmt w:val="bullet"/>
      <w:lvlText w:val="•"/>
      <w:lvlJc w:val="left"/>
      <w:pPr>
        <w:ind w:left="6864" w:hanging="360"/>
      </w:pPr>
      <w:rPr>
        <w:rFonts w:hint="default"/>
        <w:lang w:val="en-US" w:eastAsia="en-US" w:bidi="ar-SA"/>
      </w:rPr>
    </w:lvl>
    <w:lvl w:ilvl="8" w:tplc="0F28EB92">
      <w:numFmt w:val="bullet"/>
      <w:lvlText w:val="•"/>
      <w:lvlJc w:val="left"/>
      <w:pPr>
        <w:ind w:left="7725" w:hanging="360"/>
      </w:pPr>
      <w:rPr>
        <w:rFonts w:hint="default"/>
        <w:lang w:val="en-US" w:eastAsia="en-US" w:bidi="ar-SA"/>
      </w:rPr>
    </w:lvl>
  </w:abstractNum>
  <w:num w:numId="1" w16cid:durableId="230501422">
    <w:abstractNumId w:val="10"/>
  </w:num>
  <w:num w:numId="2" w16cid:durableId="157615823">
    <w:abstractNumId w:val="3"/>
  </w:num>
  <w:num w:numId="3" w16cid:durableId="1929387857">
    <w:abstractNumId w:val="2"/>
  </w:num>
  <w:num w:numId="4" w16cid:durableId="484588711">
    <w:abstractNumId w:val="9"/>
  </w:num>
  <w:num w:numId="5" w16cid:durableId="235557222">
    <w:abstractNumId w:val="6"/>
  </w:num>
  <w:num w:numId="6" w16cid:durableId="611863893">
    <w:abstractNumId w:val="8"/>
  </w:num>
  <w:num w:numId="7" w16cid:durableId="1988314487">
    <w:abstractNumId w:val="0"/>
  </w:num>
  <w:num w:numId="8" w16cid:durableId="2057508269">
    <w:abstractNumId w:val="9"/>
  </w:num>
  <w:num w:numId="9" w16cid:durableId="1850564180">
    <w:abstractNumId w:val="6"/>
  </w:num>
  <w:num w:numId="10" w16cid:durableId="1550611582">
    <w:abstractNumId w:val="5"/>
  </w:num>
  <w:num w:numId="11" w16cid:durableId="1896159931">
    <w:abstractNumId w:val="1"/>
  </w:num>
  <w:num w:numId="12" w16cid:durableId="1804418490">
    <w:abstractNumId w:val="4"/>
  </w:num>
  <w:num w:numId="13" w16cid:durableId="2101905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68D"/>
    <w:rsid w:val="000656E9"/>
    <w:rsid w:val="000747A6"/>
    <w:rsid w:val="000B2F80"/>
    <w:rsid w:val="000D159C"/>
    <w:rsid w:val="000E67D3"/>
    <w:rsid w:val="0010121B"/>
    <w:rsid w:val="00107522"/>
    <w:rsid w:val="0011784A"/>
    <w:rsid w:val="0014237B"/>
    <w:rsid w:val="00167BF5"/>
    <w:rsid w:val="001A2714"/>
    <w:rsid w:val="001B20E2"/>
    <w:rsid w:val="001C0E4F"/>
    <w:rsid w:val="001D1E76"/>
    <w:rsid w:val="00244193"/>
    <w:rsid w:val="00252179"/>
    <w:rsid w:val="002932C1"/>
    <w:rsid w:val="00294DC4"/>
    <w:rsid w:val="002B2D5F"/>
    <w:rsid w:val="002D2BAA"/>
    <w:rsid w:val="002F24FD"/>
    <w:rsid w:val="00350BEB"/>
    <w:rsid w:val="003A34F4"/>
    <w:rsid w:val="004117D1"/>
    <w:rsid w:val="00425357"/>
    <w:rsid w:val="00441C37"/>
    <w:rsid w:val="004425E2"/>
    <w:rsid w:val="00450B7B"/>
    <w:rsid w:val="00462DDB"/>
    <w:rsid w:val="004674E0"/>
    <w:rsid w:val="0047471A"/>
    <w:rsid w:val="0048068D"/>
    <w:rsid w:val="004C11B1"/>
    <w:rsid w:val="004C7566"/>
    <w:rsid w:val="004E1B1B"/>
    <w:rsid w:val="005021BB"/>
    <w:rsid w:val="00576E06"/>
    <w:rsid w:val="005A53D6"/>
    <w:rsid w:val="005B7479"/>
    <w:rsid w:val="005B7F1A"/>
    <w:rsid w:val="005D79BC"/>
    <w:rsid w:val="005E6FC7"/>
    <w:rsid w:val="00601632"/>
    <w:rsid w:val="00606595"/>
    <w:rsid w:val="006C3DCC"/>
    <w:rsid w:val="006F6ECE"/>
    <w:rsid w:val="00704554"/>
    <w:rsid w:val="00732818"/>
    <w:rsid w:val="00751F1B"/>
    <w:rsid w:val="00775A2C"/>
    <w:rsid w:val="0079227A"/>
    <w:rsid w:val="007C266E"/>
    <w:rsid w:val="007F6090"/>
    <w:rsid w:val="00810A54"/>
    <w:rsid w:val="00810C89"/>
    <w:rsid w:val="008130B9"/>
    <w:rsid w:val="008B0619"/>
    <w:rsid w:val="008C3AD6"/>
    <w:rsid w:val="00902BF7"/>
    <w:rsid w:val="00924095"/>
    <w:rsid w:val="009331F9"/>
    <w:rsid w:val="00961691"/>
    <w:rsid w:val="009B49DF"/>
    <w:rsid w:val="00A00180"/>
    <w:rsid w:val="00A30D66"/>
    <w:rsid w:val="00A32FC6"/>
    <w:rsid w:val="00A659A2"/>
    <w:rsid w:val="00A7380F"/>
    <w:rsid w:val="00AC0CA1"/>
    <w:rsid w:val="00AC778E"/>
    <w:rsid w:val="00AD02FC"/>
    <w:rsid w:val="00B27521"/>
    <w:rsid w:val="00B307DE"/>
    <w:rsid w:val="00B54E3E"/>
    <w:rsid w:val="00B60D0E"/>
    <w:rsid w:val="00B7684C"/>
    <w:rsid w:val="00B977E5"/>
    <w:rsid w:val="00BF1E5D"/>
    <w:rsid w:val="00C84B42"/>
    <w:rsid w:val="00CB4204"/>
    <w:rsid w:val="00CC1A58"/>
    <w:rsid w:val="00CD4C69"/>
    <w:rsid w:val="00CE2611"/>
    <w:rsid w:val="00D121CE"/>
    <w:rsid w:val="00D16ED4"/>
    <w:rsid w:val="00D21AE2"/>
    <w:rsid w:val="00DB1214"/>
    <w:rsid w:val="00DF7440"/>
    <w:rsid w:val="00E00A6B"/>
    <w:rsid w:val="00E06FD2"/>
    <w:rsid w:val="00E107DE"/>
    <w:rsid w:val="00E22F73"/>
    <w:rsid w:val="00E5499F"/>
    <w:rsid w:val="00E6055A"/>
    <w:rsid w:val="00E80F8C"/>
    <w:rsid w:val="00EE66F6"/>
    <w:rsid w:val="00F033FF"/>
    <w:rsid w:val="00F22329"/>
    <w:rsid w:val="00F26213"/>
    <w:rsid w:val="00F3175D"/>
    <w:rsid w:val="00F57044"/>
    <w:rsid w:val="00F67A75"/>
    <w:rsid w:val="00F97EE7"/>
    <w:rsid w:val="00FF19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3A6B6"/>
  <w15:chartTrackingRefBased/>
  <w15:docId w15:val="{B43DC963-EB17-4227-8758-CDF37E6C0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68D"/>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48068D"/>
    <w:pPr>
      <w:spacing w:before="89"/>
      <w:ind w:left="160"/>
      <w:outlineLvl w:val="0"/>
    </w:pPr>
    <w:rPr>
      <w:b/>
      <w:bCs/>
      <w:sz w:val="40"/>
      <w:szCs w:val="40"/>
    </w:rPr>
  </w:style>
  <w:style w:type="paragraph" w:styleId="Heading3">
    <w:name w:val="heading 3"/>
    <w:basedOn w:val="Normal"/>
    <w:link w:val="Heading3Char"/>
    <w:uiPriority w:val="9"/>
    <w:unhideWhenUsed/>
    <w:qFormat/>
    <w:rsid w:val="0048068D"/>
    <w:pPr>
      <w:ind w:left="880" w:hanging="36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68D"/>
    <w:rPr>
      <w:rFonts w:ascii="Calibri" w:eastAsia="Calibri" w:hAnsi="Calibri" w:cs="Calibri"/>
      <w:b/>
      <w:bCs/>
      <w:sz w:val="40"/>
      <w:szCs w:val="40"/>
    </w:rPr>
  </w:style>
  <w:style w:type="character" w:customStyle="1" w:styleId="Heading3Char">
    <w:name w:val="Heading 3 Char"/>
    <w:basedOn w:val="DefaultParagraphFont"/>
    <w:link w:val="Heading3"/>
    <w:uiPriority w:val="9"/>
    <w:rsid w:val="0048068D"/>
    <w:rPr>
      <w:rFonts w:ascii="Calibri" w:eastAsia="Calibri" w:hAnsi="Calibri" w:cs="Calibri"/>
      <w:b/>
      <w:bCs/>
      <w:sz w:val="24"/>
      <w:szCs w:val="24"/>
    </w:rPr>
  </w:style>
  <w:style w:type="table" w:styleId="TableGrid">
    <w:name w:val="Table Grid"/>
    <w:basedOn w:val="TableNormal"/>
    <w:uiPriority w:val="39"/>
    <w:rsid w:val="00B27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6090"/>
    <w:pPr>
      <w:widowControl/>
      <w:autoSpaceDE/>
      <w:autoSpaceDN/>
      <w:ind w:left="720"/>
    </w:pPr>
    <w:rPr>
      <w:rFonts w:eastAsiaTheme="minorHAnsi"/>
    </w:rPr>
  </w:style>
  <w:style w:type="paragraph" w:styleId="NoSpacing">
    <w:name w:val="No Spacing"/>
    <w:uiPriority w:val="1"/>
    <w:qFormat/>
    <w:rsid w:val="00CD4C69"/>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5450">
      <w:bodyDiv w:val="1"/>
      <w:marLeft w:val="0"/>
      <w:marRight w:val="0"/>
      <w:marTop w:val="0"/>
      <w:marBottom w:val="0"/>
      <w:divBdr>
        <w:top w:val="none" w:sz="0" w:space="0" w:color="auto"/>
        <w:left w:val="none" w:sz="0" w:space="0" w:color="auto"/>
        <w:bottom w:val="none" w:sz="0" w:space="0" w:color="auto"/>
        <w:right w:val="none" w:sz="0" w:space="0" w:color="auto"/>
      </w:divBdr>
    </w:div>
    <w:div w:id="210927336">
      <w:bodyDiv w:val="1"/>
      <w:marLeft w:val="0"/>
      <w:marRight w:val="0"/>
      <w:marTop w:val="0"/>
      <w:marBottom w:val="0"/>
      <w:divBdr>
        <w:top w:val="none" w:sz="0" w:space="0" w:color="auto"/>
        <w:left w:val="none" w:sz="0" w:space="0" w:color="auto"/>
        <w:bottom w:val="none" w:sz="0" w:space="0" w:color="auto"/>
        <w:right w:val="none" w:sz="0" w:space="0" w:color="auto"/>
      </w:divBdr>
    </w:div>
    <w:div w:id="397947430">
      <w:bodyDiv w:val="1"/>
      <w:marLeft w:val="0"/>
      <w:marRight w:val="0"/>
      <w:marTop w:val="0"/>
      <w:marBottom w:val="0"/>
      <w:divBdr>
        <w:top w:val="none" w:sz="0" w:space="0" w:color="auto"/>
        <w:left w:val="none" w:sz="0" w:space="0" w:color="auto"/>
        <w:bottom w:val="none" w:sz="0" w:space="0" w:color="auto"/>
        <w:right w:val="none" w:sz="0" w:space="0" w:color="auto"/>
      </w:divBdr>
    </w:div>
    <w:div w:id="668562932">
      <w:bodyDiv w:val="1"/>
      <w:marLeft w:val="0"/>
      <w:marRight w:val="0"/>
      <w:marTop w:val="0"/>
      <w:marBottom w:val="0"/>
      <w:divBdr>
        <w:top w:val="none" w:sz="0" w:space="0" w:color="auto"/>
        <w:left w:val="none" w:sz="0" w:space="0" w:color="auto"/>
        <w:bottom w:val="none" w:sz="0" w:space="0" w:color="auto"/>
        <w:right w:val="none" w:sz="0" w:space="0" w:color="auto"/>
      </w:divBdr>
    </w:div>
    <w:div w:id="677386481">
      <w:bodyDiv w:val="1"/>
      <w:marLeft w:val="0"/>
      <w:marRight w:val="0"/>
      <w:marTop w:val="0"/>
      <w:marBottom w:val="0"/>
      <w:divBdr>
        <w:top w:val="none" w:sz="0" w:space="0" w:color="auto"/>
        <w:left w:val="none" w:sz="0" w:space="0" w:color="auto"/>
        <w:bottom w:val="none" w:sz="0" w:space="0" w:color="auto"/>
        <w:right w:val="none" w:sz="0" w:space="0" w:color="auto"/>
      </w:divBdr>
    </w:div>
    <w:div w:id="796294173">
      <w:bodyDiv w:val="1"/>
      <w:marLeft w:val="0"/>
      <w:marRight w:val="0"/>
      <w:marTop w:val="0"/>
      <w:marBottom w:val="0"/>
      <w:divBdr>
        <w:top w:val="none" w:sz="0" w:space="0" w:color="auto"/>
        <w:left w:val="none" w:sz="0" w:space="0" w:color="auto"/>
        <w:bottom w:val="none" w:sz="0" w:space="0" w:color="auto"/>
        <w:right w:val="none" w:sz="0" w:space="0" w:color="auto"/>
      </w:divBdr>
    </w:div>
    <w:div w:id="801385066">
      <w:bodyDiv w:val="1"/>
      <w:marLeft w:val="0"/>
      <w:marRight w:val="0"/>
      <w:marTop w:val="0"/>
      <w:marBottom w:val="0"/>
      <w:divBdr>
        <w:top w:val="none" w:sz="0" w:space="0" w:color="auto"/>
        <w:left w:val="none" w:sz="0" w:space="0" w:color="auto"/>
        <w:bottom w:val="none" w:sz="0" w:space="0" w:color="auto"/>
        <w:right w:val="none" w:sz="0" w:space="0" w:color="auto"/>
      </w:divBdr>
    </w:div>
    <w:div w:id="859975831">
      <w:bodyDiv w:val="1"/>
      <w:marLeft w:val="0"/>
      <w:marRight w:val="0"/>
      <w:marTop w:val="0"/>
      <w:marBottom w:val="0"/>
      <w:divBdr>
        <w:top w:val="none" w:sz="0" w:space="0" w:color="auto"/>
        <w:left w:val="none" w:sz="0" w:space="0" w:color="auto"/>
        <w:bottom w:val="none" w:sz="0" w:space="0" w:color="auto"/>
        <w:right w:val="none" w:sz="0" w:space="0" w:color="auto"/>
      </w:divBdr>
    </w:div>
    <w:div w:id="1332375141">
      <w:bodyDiv w:val="1"/>
      <w:marLeft w:val="0"/>
      <w:marRight w:val="0"/>
      <w:marTop w:val="0"/>
      <w:marBottom w:val="0"/>
      <w:divBdr>
        <w:top w:val="none" w:sz="0" w:space="0" w:color="auto"/>
        <w:left w:val="none" w:sz="0" w:space="0" w:color="auto"/>
        <w:bottom w:val="none" w:sz="0" w:space="0" w:color="auto"/>
        <w:right w:val="none" w:sz="0" w:space="0" w:color="auto"/>
      </w:divBdr>
    </w:div>
    <w:div w:id="1353192727">
      <w:bodyDiv w:val="1"/>
      <w:marLeft w:val="0"/>
      <w:marRight w:val="0"/>
      <w:marTop w:val="0"/>
      <w:marBottom w:val="0"/>
      <w:divBdr>
        <w:top w:val="none" w:sz="0" w:space="0" w:color="auto"/>
        <w:left w:val="none" w:sz="0" w:space="0" w:color="auto"/>
        <w:bottom w:val="none" w:sz="0" w:space="0" w:color="auto"/>
        <w:right w:val="none" w:sz="0" w:space="0" w:color="auto"/>
      </w:divBdr>
    </w:div>
    <w:div w:id="1431966517">
      <w:bodyDiv w:val="1"/>
      <w:marLeft w:val="0"/>
      <w:marRight w:val="0"/>
      <w:marTop w:val="0"/>
      <w:marBottom w:val="0"/>
      <w:divBdr>
        <w:top w:val="none" w:sz="0" w:space="0" w:color="auto"/>
        <w:left w:val="none" w:sz="0" w:space="0" w:color="auto"/>
        <w:bottom w:val="none" w:sz="0" w:space="0" w:color="auto"/>
        <w:right w:val="none" w:sz="0" w:space="0" w:color="auto"/>
      </w:divBdr>
    </w:div>
    <w:div w:id="1489781789">
      <w:bodyDiv w:val="1"/>
      <w:marLeft w:val="0"/>
      <w:marRight w:val="0"/>
      <w:marTop w:val="0"/>
      <w:marBottom w:val="0"/>
      <w:divBdr>
        <w:top w:val="none" w:sz="0" w:space="0" w:color="auto"/>
        <w:left w:val="none" w:sz="0" w:space="0" w:color="auto"/>
        <w:bottom w:val="none" w:sz="0" w:space="0" w:color="auto"/>
        <w:right w:val="none" w:sz="0" w:space="0" w:color="auto"/>
      </w:divBdr>
    </w:div>
    <w:div w:id="2053118137">
      <w:bodyDiv w:val="1"/>
      <w:marLeft w:val="0"/>
      <w:marRight w:val="0"/>
      <w:marTop w:val="0"/>
      <w:marBottom w:val="0"/>
      <w:divBdr>
        <w:top w:val="none" w:sz="0" w:space="0" w:color="auto"/>
        <w:left w:val="none" w:sz="0" w:space="0" w:color="auto"/>
        <w:bottom w:val="none" w:sz="0" w:space="0" w:color="auto"/>
        <w:right w:val="none" w:sz="0" w:space="0" w:color="auto"/>
      </w:divBdr>
    </w:div>
    <w:div w:id="2080714632">
      <w:bodyDiv w:val="1"/>
      <w:marLeft w:val="0"/>
      <w:marRight w:val="0"/>
      <w:marTop w:val="0"/>
      <w:marBottom w:val="0"/>
      <w:divBdr>
        <w:top w:val="none" w:sz="0" w:space="0" w:color="auto"/>
        <w:left w:val="none" w:sz="0" w:space="0" w:color="auto"/>
        <w:bottom w:val="none" w:sz="0" w:space="0" w:color="auto"/>
        <w:right w:val="none" w:sz="0" w:space="0" w:color="auto"/>
      </w:divBdr>
    </w:div>
    <w:div w:id="2117171529">
      <w:bodyDiv w:val="1"/>
      <w:marLeft w:val="0"/>
      <w:marRight w:val="0"/>
      <w:marTop w:val="0"/>
      <w:marBottom w:val="0"/>
      <w:divBdr>
        <w:top w:val="none" w:sz="0" w:space="0" w:color="auto"/>
        <w:left w:val="none" w:sz="0" w:space="0" w:color="auto"/>
        <w:bottom w:val="none" w:sz="0" w:space="0" w:color="auto"/>
        <w:right w:val="none" w:sz="0" w:space="0" w:color="auto"/>
      </w:divBdr>
    </w:div>
    <w:div w:id="213706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D79068-D9C9-4812-B43F-961A196F73F3}">
  <we:reference id="wa200005669" version="2.0.0.0" store="en-US" storeType="OMEX"/>
  <we:alternateReferences>
    <we:reference id="wa200005669" version="2.0.0.0" store="WA20000566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7D4A646-FCF6-4163-B36A-14063E587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11</Pages>
  <Words>2670</Words>
  <Characters>15225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17860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McGrath</dc:creator>
  <cp:keywords/>
  <dc:description/>
  <cp:lastModifiedBy>Claire Reehill</cp:lastModifiedBy>
  <cp:revision>54</cp:revision>
  <dcterms:created xsi:type="dcterms:W3CDTF">2024-11-13T15:25:00Z</dcterms:created>
  <dcterms:modified xsi:type="dcterms:W3CDTF">2025-01-09T12:00:00Z</dcterms:modified>
</cp:coreProperties>
</file>