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 xml:space="preserve">Aras </w:t>
      </w:r>
      <w:proofErr w:type="gramStart"/>
      <w:r w:rsidRPr="00BB4655">
        <w:rPr>
          <w:rFonts w:asciiTheme="minorHAnsi" w:hAnsiTheme="minorHAnsi" w:cstheme="minorHAnsi"/>
          <w:b/>
        </w:rPr>
        <w:t>an</w:t>
      </w:r>
      <w:proofErr w:type="gramEnd"/>
      <w:r w:rsidRPr="00BB4655">
        <w:rPr>
          <w:rFonts w:asciiTheme="minorHAnsi" w:hAnsiTheme="minorHAnsi" w:cstheme="minorHAnsi"/>
          <w:b/>
        </w:rPr>
        <w:t xml:space="preserve"> </w:t>
      </w:r>
      <w:proofErr w:type="spellStart"/>
      <w:r w:rsidRPr="00BB4655">
        <w:rPr>
          <w:rFonts w:asciiTheme="minorHAnsi" w:hAnsiTheme="minorHAnsi" w:cstheme="minorHAnsi"/>
          <w:b/>
        </w:rPr>
        <w:t>Chontae</w:t>
      </w:r>
      <w:proofErr w:type="spellEnd"/>
      <w:r w:rsidRPr="00BB4655">
        <w:rPr>
          <w:rFonts w:asciiTheme="minorHAnsi" w:hAnsiTheme="minorHAnsi" w:cstheme="minorHAnsi"/>
          <w:b/>
        </w:rPr>
        <w:t>, Great Water Street, Longford.</w:t>
      </w:r>
    </w:p>
    <w:p w14:paraId="427E52F1" w14:textId="777A9475"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4 3452</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172E65CF" w:rsidR="00FA06C7" w:rsidRDefault="004A2E2E" w:rsidP="00FA06C7">
            <w:pPr>
              <w:jc w:val="center"/>
              <w:rPr>
                <w:rFonts w:asciiTheme="minorHAnsi" w:hAnsiTheme="minorHAnsi" w:cstheme="minorHAnsi"/>
                <w:b/>
                <w:sz w:val="52"/>
                <w:szCs w:val="52"/>
              </w:rPr>
            </w:pPr>
            <w:r>
              <w:rPr>
                <w:rFonts w:asciiTheme="minorHAnsi" w:hAnsiTheme="minorHAnsi" w:cstheme="minorHAnsi"/>
                <w:b/>
                <w:sz w:val="52"/>
                <w:szCs w:val="52"/>
              </w:rPr>
              <w:t xml:space="preserve">Executive </w:t>
            </w:r>
            <w:r w:rsidR="00FA06C7" w:rsidRPr="00BB4655">
              <w:rPr>
                <w:rFonts w:asciiTheme="minorHAnsi" w:hAnsiTheme="minorHAnsi" w:cstheme="minorHAnsi"/>
                <w:b/>
                <w:sz w:val="52"/>
                <w:szCs w:val="52"/>
              </w:rPr>
              <w:t>Engineer</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7F0974A8"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4A2E2E">
              <w:rPr>
                <w:rFonts w:asciiTheme="minorHAnsi" w:hAnsiTheme="minorHAnsi" w:cstheme="minorHAnsi"/>
                <w:sz w:val="32"/>
                <w:szCs w:val="32"/>
              </w:rPr>
              <w:t>E</w:t>
            </w:r>
            <w:r w:rsidR="008F0977" w:rsidRPr="00BB4655">
              <w:rPr>
                <w:rFonts w:asciiTheme="minorHAnsi" w:hAnsiTheme="minorHAnsi" w:cstheme="minorHAnsi"/>
                <w:sz w:val="32"/>
                <w:szCs w:val="32"/>
              </w:rPr>
              <w:t>E</w:t>
            </w:r>
            <w:r w:rsidRPr="00BB4655">
              <w:rPr>
                <w:rFonts w:asciiTheme="minorHAnsi" w:hAnsiTheme="minorHAnsi" w:cstheme="minorHAnsi"/>
                <w:sz w:val="32"/>
                <w:szCs w:val="32"/>
              </w:rPr>
              <w:t>/</w:t>
            </w:r>
            <w:r w:rsidR="00FA06C7">
              <w:rPr>
                <w:rFonts w:asciiTheme="minorHAnsi" w:hAnsiTheme="minorHAnsi" w:cstheme="minorHAnsi"/>
                <w:sz w:val="32"/>
                <w:szCs w:val="32"/>
              </w:rPr>
              <w:t>10</w:t>
            </w:r>
            <w:r w:rsidR="00F1237A">
              <w:rPr>
                <w:rFonts w:asciiTheme="minorHAnsi" w:hAnsiTheme="minorHAnsi" w:cstheme="minorHAnsi"/>
                <w:sz w:val="32"/>
                <w:szCs w:val="32"/>
              </w:rPr>
              <w:t>25</w:t>
            </w:r>
          </w:p>
        </w:tc>
      </w:tr>
    </w:tbl>
    <w:p w14:paraId="72A395AA" w14:textId="1B00227C" w:rsidR="00364E42" w:rsidRPr="00FA06C7" w:rsidRDefault="00854DDF" w:rsidP="00FA06C7">
      <w:pPr>
        <w:spacing w:before="120" w:after="240"/>
        <w:jc w:val="center"/>
        <w:rPr>
          <w:rFonts w:asciiTheme="minorHAnsi" w:hAnsiTheme="minorHAnsi" w:cstheme="minorHAnsi"/>
          <w:b/>
          <w:bCs/>
          <w:sz w:val="26"/>
          <w:szCs w:val="26"/>
        </w:rPr>
      </w:pPr>
      <w:r w:rsidRPr="00FA06C7">
        <w:rPr>
          <w:rFonts w:asciiTheme="minorHAnsi" w:hAnsiTheme="minorHAnsi" w:cstheme="minorHAnsi"/>
          <w:b/>
          <w:sz w:val="26"/>
          <w:szCs w:val="26"/>
        </w:rPr>
        <w:t xml:space="preserve">Before you </w:t>
      </w:r>
      <w:r w:rsidR="00364E42" w:rsidRPr="00FA06C7">
        <w:rPr>
          <w:rFonts w:asciiTheme="minorHAnsi" w:hAnsiTheme="minorHAnsi" w:cstheme="minorHAnsi"/>
          <w:b/>
          <w:sz w:val="26"/>
          <w:szCs w:val="26"/>
        </w:rPr>
        <w:t>complet</w:t>
      </w:r>
      <w:r w:rsidRPr="00FA06C7">
        <w:rPr>
          <w:rFonts w:asciiTheme="minorHAnsi" w:hAnsiTheme="minorHAnsi" w:cstheme="minorHAnsi"/>
          <w:b/>
          <w:sz w:val="26"/>
          <w:szCs w:val="26"/>
        </w:rPr>
        <w:t>e</w:t>
      </w:r>
      <w:r w:rsidR="00364E42" w:rsidRPr="00FA06C7">
        <w:rPr>
          <w:rFonts w:asciiTheme="minorHAnsi" w:hAnsiTheme="minorHAnsi" w:cstheme="minorHAnsi"/>
          <w:b/>
          <w:sz w:val="26"/>
          <w:szCs w:val="26"/>
        </w:rPr>
        <w:t xml:space="preserve"> </w:t>
      </w:r>
      <w:r w:rsidR="00EE6424" w:rsidRPr="00FA06C7">
        <w:rPr>
          <w:rFonts w:asciiTheme="minorHAnsi" w:hAnsiTheme="minorHAnsi" w:cstheme="minorHAnsi"/>
          <w:b/>
          <w:sz w:val="26"/>
          <w:szCs w:val="26"/>
        </w:rPr>
        <w:t>your</w:t>
      </w:r>
      <w:r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application</w:t>
      </w:r>
      <w:r w:rsidRPr="00FA06C7">
        <w:rPr>
          <w:rFonts w:asciiTheme="minorHAnsi" w:hAnsiTheme="minorHAnsi" w:cstheme="minorHAnsi"/>
          <w:b/>
          <w:sz w:val="26"/>
          <w:szCs w:val="26"/>
        </w:rPr>
        <w:t>–</w:t>
      </w:r>
      <w:r w:rsidR="00EE6424"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please read and understand the following:</w:t>
      </w:r>
    </w:p>
    <w:p w14:paraId="08B19D5D" w14:textId="3A594F2E"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FA06C7">
        <w:rPr>
          <w:rFonts w:asciiTheme="minorHAnsi" w:hAnsiTheme="minorHAnsi" w:cstheme="minorHAnsi"/>
          <w:b/>
          <w:sz w:val="23"/>
          <w:szCs w:val="23"/>
          <w:u w:val="single"/>
        </w:rPr>
        <w:t>17</w:t>
      </w:r>
      <w:r w:rsidR="00FA06C7" w:rsidRPr="00FA06C7">
        <w:rPr>
          <w:rFonts w:asciiTheme="minorHAnsi" w:hAnsiTheme="minorHAnsi" w:cstheme="minorHAnsi"/>
          <w:b/>
          <w:sz w:val="23"/>
          <w:szCs w:val="23"/>
          <w:u w:val="single"/>
          <w:vertAlign w:val="superscript"/>
        </w:rPr>
        <w:t>th</w:t>
      </w:r>
      <w:r w:rsidR="00FA06C7">
        <w:rPr>
          <w:rFonts w:asciiTheme="minorHAnsi" w:hAnsiTheme="minorHAnsi" w:cstheme="minorHAnsi"/>
          <w:b/>
          <w:sz w:val="23"/>
          <w:szCs w:val="23"/>
          <w:u w:val="single"/>
        </w:rPr>
        <w:t xml:space="preserve"> October</w:t>
      </w:r>
      <w:r w:rsidR="00F1237A">
        <w:rPr>
          <w:rFonts w:asciiTheme="minorHAnsi" w:hAnsiTheme="minorHAnsi" w:cstheme="minorHAnsi"/>
          <w:b/>
          <w:sz w:val="23"/>
          <w:szCs w:val="23"/>
          <w:u w:val="single"/>
        </w:rPr>
        <w:t xml:space="preserve"> 2025.</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 xml:space="preserve">and </w:t>
      </w:r>
      <w:proofErr w:type="gramStart"/>
      <w:r w:rsidRPr="00BB4655">
        <w:rPr>
          <w:rFonts w:asciiTheme="minorHAnsi" w:hAnsiTheme="minorHAnsi" w:cstheme="minorHAnsi"/>
          <w:sz w:val="23"/>
          <w:szCs w:val="23"/>
        </w:rPr>
        <w:t>accurately</w:t>
      </w:r>
      <w:proofErr w:type="gramEnd"/>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 xml:space="preserve">on </w:t>
      </w:r>
      <w:proofErr w:type="gramStart"/>
      <w:r w:rsidR="00CB12FB" w:rsidRPr="00BB4655">
        <w:rPr>
          <w:rFonts w:asciiTheme="minorHAnsi" w:hAnsiTheme="minorHAnsi" w:cstheme="minorHAnsi"/>
          <w:sz w:val="23"/>
          <w:szCs w:val="23"/>
        </w:rPr>
        <w:t>time</w:t>
      </w:r>
      <w:proofErr w:type="gramEnd"/>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FA06C7">
        <w:rPr>
          <w:rFonts w:asciiTheme="minorHAnsi" w:hAnsiTheme="minorHAnsi" w:cstheme="minorHAnsi"/>
          <w:color w:val="000000"/>
          <w:sz w:val="23"/>
          <w:szCs w:val="23"/>
          <w:lang w:val="en-IE" w:eastAsia="en-IE"/>
        </w:rPr>
        <w:t>CV</w:t>
      </w:r>
      <w:proofErr w:type="gramEnd"/>
      <w:r w:rsidRPr="00FA06C7">
        <w:rPr>
          <w:rFonts w:asciiTheme="minorHAnsi" w:hAnsiTheme="minorHAnsi" w:cstheme="minorHAnsi"/>
          <w:color w:val="000000"/>
          <w:sz w:val="23"/>
          <w:szCs w:val="23"/>
          <w:lang w:val="en-IE" w:eastAsia="en-IE"/>
        </w:rPr>
        <w:t xml:space="preserve">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418BDC58" w14:textId="77777777" w:rsidR="00854DDF" w:rsidRPr="00BB4655" w:rsidRDefault="00854DDF" w:rsidP="00FA06C7">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77777777" w:rsidR="00CB12FB" w:rsidRPr="00BB4655" w:rsidRDefault="00CB12FB" w:rsidP="00FA06C7">
      <w:pPr>
        <w:pStyle w:val="ListParagraph"/>
        <w:numPr>
          <w:ilvl w:val="0"/>
          <w:numId w:val="7"/>
        </w:numPr>
        <w:spacing w:before="120"/>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To complete your </w:t>
      </w:r>
      <w:proofErr w:type="gramStart"/>
      <w:r w:rsidRPr="00BB4655">
        <w:rPr>
          <w:rFonts w:asciiTheme="minorHAnsi" w:hAnsiTheme="minorHAnsi" w:cstheme="minorHAnsi"/>
          <w:sz w:val="23"/>
          <w:szCs w:val="23"/>
        </w:rPr>
        <w:t>Application</w:t>
      </w:r>
      <w:proofErr w:type="gramEnd"/>
      <w:r w:rsidRPr="00BB4655">
        <w:rPr>
          <w:rFonts w:asciiTheme="minorHAnsi" w:hAnsiTheme="minorHAnsi" w:cstheme="minorHAnsi"/>
          <w:sz w:val="23"/>
          <w:szCs w:val="23"/>
        </w:rPr>
        <w:t>:</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 xml:space="preserve">include all relevant, </w:t>
      </w:r>
      <w:proofErr w:type="gramStart"/>
      <w:r w:rsidR="005C7685" w:rsidRPr="00BB4655">
        <w:rPr>
          <w:rFonts w:asciiTheme="minorHAnsi" w:hAnsiTheme="minorHAnsi" w:cstheme="minorHAnsi"/>
          <w:sz w:val="23"/>
          <w:szCs w:val="23"/>
        </w:rPr>
        <w:t>detailed</w:t>
      </w:r>
      <w:proofErr w:type="gramEnd"/>
      <w:r w:rsidR="005C7685" w:rsidRPr="00BB4655">
        <w:rPr>
          <w:rFonts w:asciiTheme="minorHAnsi" w:hAnsiTheme="minorHAnsi" w:cstheme="minorHAnsi"/>
          <w:sz w:val="23"/>
          <w:szCs w:val="23"/>
        </w:rPr>
        <w:t xml:space="preserve">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637D80F4"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4A2E2E">
        <w:rPr>
          <w:rFonts w:asciiTheme="minorHAnsi" w:hAnsiTheme="minorHAnsi" w:cstheme="minorHAnsi"/>
          <w:b/>
          <w:sz w:val="23"/>
          <w:szCs w:val="23"/>
        </w:rPr>
        <w:t xml:space="preserve">Executive </w:t>
      </w:r>
      <w:r w:rsidR="008F0977" w:rsidRPr="00BB4655">
        <w:rPr>
          <w:rFonts w:asciiTheme="minorHAnsi" w:hAnsiTheme="minorHAnsi" w:cstheme="minorHAnsi"/>
          <w:b/>
          <w:sz w:val="23"/>
          <w:szCs w:val="23"/>
        </w:rPr>
        <w:t>Engineer</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4A2E2E">
        <w:rPr>
          <w:rFonts w:asciiTheme="minorHAnsi" w:hAnsiTheme="minorHAnsi" w:cstheme="minorHAnsi"/>
          <w:b/>
          <w:i/>
          <w:sz w:val="23"/>
          <w:szCs w:val="23"/>
        </w:rPr>
        <w:t xml:space="preserve">Executive </w:t>
      </w:r>
      <w:r w:rsidR="008F0977" w:rsidRPr="00BB4655">
        <w:rPr>
          <w:rFonts w:asciiTheme="minorHAnsi" w:hAnsiTheme="minorHAnsi" w:cstheme="minorHAnsi"/>
          <w:b/>
          <w:i/>
          <w:sz w:val="23"/>
          <w:szCs w:val="23"/>
        </w:rPr>
        <w:t xml:space="preserve">Engineer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7777777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w:t>
      </w:r>
      <w:proofErr w:type="gramStart"/>
      <w:r w:rsidRPr="00BB4655">
        <w:rPr>
          <w:rFonts w:asciiTheme="minorHAnsi" w:hAnsiTheme="minorHAnsi" w:cstheme="minorHAnsi"/>
          <w:sz w:val="23"/>
          <w:szCs w:val="23"/>
          <w:lang w:val="en-IE" w:eastAsia="en-IE"/>
        </w:rPr>
        <w:t>competencies</w:t>
      </w:r>
      <w:proofErr w:type="gramEnd"/>
      <w:r w:rsidRPr="00BB4655">
        <w:rPr>
          <w:rFonts w:asciiTheme="minorHAnsi" w:hAnsiTheme="minorHAnsi" w:cstheme="minorHAnsi"/>
          <w:sz w:val="23"/>
          <w:szCs w:val="23"/>
          <w:lang w:val="en-IE" w:eastAsia="en-IE"/>
        </w:rPr>
        <w:t xml:space="preserve">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shd w:val="clear" w:color="auto" w:fill="auto"/>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shd w:val="clear" w:color="auto" w:fill="auto"/>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shd w:val="clear" w:color="auto" w:fill="auto"/>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shd w:val="clear" w:color="auto" w:fill="auto"/>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shd w:val="clear" w:color="auto" w:fill="auto"/>
          </w:tcPr>
          <w:p w14:paraId="07C99C03"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shd w:val="clear" w:color="auto" w:fill="auto"/>
          </w:tcPr>
          <w:p w14:paraId="61F595CE"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shd w:val="clear" w:color="auto" w:fill="auto"/>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 xml:space="preserve">If </w:t>
      </w:r>
      <w:proofErr w:type="gramStart"/>
      <w:r w:rsidRPr="00BB4655">
        <w:rPr>
          <w:rFonts w:asciiTheme="minorHAnsi" w:hAnsiTheme="minorHAnsi" w:cstheme="minorHAnsi"/>
          <w:b/>
          <w:sz w:val="22"/>
          <w:szCs w:val="22"/>
        </w:rPr>
        <w:t>Yes</w:t>
      </w:r>
      <w:proofErr w:type="gramEnd"/>
      <w:r w:rsidRPr="00BB4655">
        <w:rPr>
          <w:rFonts w:asciiTheme="minorHAnsi" w:hAnsiTheme="minorHAnsi" w:cstheme="minorHAnsi"/>
          <w:b/>
          <w:sz w:val="22"/>
          <w:szCs w:val="22"/>
        </w:rPr>
        <w:t>,</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0C31D34A" w14:textId="77777777" w:rsidR="007E16D7" w:rsidRPr="00BB4655" w:rsidRDefault="007E16D7" w:rsidP="008E7FFA">
      <w:pPr>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p w14:paraId="6E836238" w14:textId="77777777" w:rsidR="008E7FFA" w:rsidRPr="00BB4655"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292C8F">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7A3B8272" w14:textId="77777777" w:rsidR="008E7FFA" w:rsidRPr="00BB4655" w:rsidRDefault="008E7FFA" w:rsidP="003B223F">
      <w:pPr>
        <w:ind w:left="-284"/>
        <w:jc w:val="cente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2A15AA7D"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1C3A38E8"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00A5D84E"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7567C867"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BB4655">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BB4655">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BB4655">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BB4655">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 xml:space="preserve">If necessary, </w:t>
      </w:r>
      <w:proofErr w:type="gramStart"/>
      <w:r w:rsidRPr="00BB4655">
        <w:rPr>
          <w:rFonts w:asciiTheme="minorHAnsi" w:hAnsiTheme="minorHAnsi" w:cstheme="minorHAnsi"/>
          <w:b/>
          <w:sz w:val="22"/>
          <w:szCs w:val="22"/>
          <w:u w:val="single"/>
        </w:rPr>
        <w:t>continue on</w:t>
      </w:r>
      <w:proofErr w:type="gramEnd"/>
      <w:r w:rsidRPr="00BB4655">
        <w:rPr>
          <w:rFonts w:asciiTheme="minorHAnsi" w:hAnsiTheme="minorHAnsi" w:cstheme="minorHAnsi"/>
          <w:b/>
          <w:sz w:val="22"/>
          <w:szCs w:val="22"/>
          <w:u w:val="single"/>
        </w:rPr>
        <w:t xml:space="preserve">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shd w:val="clear" w:color="auto" w:fill="auto"/>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shd w:val="clear" w:color="auto" w:fill="auto"/>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shd w:val="clear" w:color="auto" w:fill="auto"/>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shd w:val="clear" w:color="auto" w:fill="auto"/>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shd w:val="clear" w:color="auto" w:fill="auto"/>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shd w:val="clear" w:color="auto" w:fill="auto"/>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A3CC942" w14:textId="77777777" w:rsidR="00497472" w:rsidRPr="00BB4655" w:rsidRDefault="00497472">
            <w:pPr>
              <w:rPr>
                <w:rFonts w:asciiTheme="minorHAnsi" w:hAnsiTheme="minorHAnsi" w:cstheme="minorHAnsi"/>
                <w:b/>
                <w:sz w:val="22"/>
                <w:szCs w:val="22"/>
              </w:rPr>
            </w:pPr>
          </w:p>
        </w:tc>
        <w:tc>
          <w:tcPr>
            <w:tcW w:w="2606" w:type="dxa"/>
            <w:shd w:val="clear" w:color="auto" w:fill="auto"/>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shd w:val="clear" w:color="auto" w:fill="auto"/>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shd w:val="clear" w:color="auto" w:fill="auto"/>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236B4604" w14:textId="77777777" w:rsidR="00497472" w:rsidRPr="00BB4655" w:rsidRDefault="00497472">
            <w:pPr>
              <w:rPr>
                <w:rFonts w:asciiTheme="minorHAnsi" w:hAnsiTheme="minorHAnsi" w:cstheme="minorHAnsi"/>
                <w:b/>
                <w:sz w:val="22"/>
                <w:szCs w:val="22"/>
              </w:rPr>
            </w:pPr>
          </w:p>
        </w:tc>
        <w:tc>
          <w:tcPr>
            <w:tcW w:w="1303" w:type="dxa"/>
            <w:shd w:val="clear" w:color="auto" w:fill="auto"/>
          </w:tcPr>
          <w:p w14:paraId="6569BB14" w14:textId="77777777" w:rsidR="00497472" w:rsidRPr="00BB4655" w:rsidRDefault="00497472">
            <w:pPr>
              <w:rPr>
                <w:rFonts w:asciiTheme="minorHAnsi" w:hAnsiTheme="minorHAnsi" w:cstheme="minorHAnsi"/>
                <w:b/>
                <w:sz w:val="22"/>
                <w:szCs w:val="22"/>
              </w:rPr>
            </w:pPr>
          </w:p>
        </w:tc>
        <w:tc>
          <w:tcPr>
            <w:tcW w:w="2606" w:type="dxa"/>
            <w:vMerge/>
            <w:shd w:val="clear" w:color="auto" w:fill="auto"/>
          </w:tcPr>
          <w:p w14:paraId="243ACDE0" w14:textId="77777777" w:rsidR="00497472" w:rsidRPr="00BB4655" w:rsidRDefault="00497472">
            <w:pPr>
              <w:rPr>
                <w:rFonts w:asciiTheme="minorHAnsi" w:hAnsiTheme="minorHAnsi" w:cstheme="minorHAnsi"/>
                <w:b/>
                <w:i/>
                <w:sz w:val="22"/>
                <w:szCs w:val="22"/>
              </w:rPr>
            </w:pPr>
          </w:p>
        </w:tc>
        <w:tc>
          <w:tcPr>
            <w:tcW w:w="2606" w:type="dxa"/>
            <w:vMerge/>
            <w:shd w:val="clear" w:color="auto" w:fill="auto"/>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shd w:val="clear" w:color="auto" w:fill="auto"/>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shd w:val="clear" w:color="auto" w:fill="auto"/>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shd w:val="clear" w:color="auto" w:fill="auto"/>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shd w:val="clear" w:color="auto" w:fill="auto"/>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shd w:val="clear" w:color="auto" w:fill="auto"/>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shd w:val="clear" w:color="auto" w:fill="auto"/>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shd w:val="clear" w:color="auto" w:fill="auto"/>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shd w:val="clear" w:color="auto" w:fill="auto"/>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FF3004A" w14:textId="77777777" w:rsidR="00497472" w:rsidRPr="00BB4655" w:rsidRDefault="00497472" w:rsidP="00B73C42">
            <w:pPr>
              <w:rPr>
                <w:rFonts w:asciiTheme="minorHAnsi" w:hAnsiTheme="minorHAnsi" w:cstheme="minorHAnsi"/>
                <w:b/>
                <w:sz w:val="22"/>
                <w:szCs w:val="22"/>
              </w:rPr>
            </w:pPr>
          </w:p>
        </w:tc>
        <w:tc>
          <w:tcPr>
            <w:tcW w:w="2606" w:type="dxa"/>
            <w:shd w:val="clear" w:color="auto" w:fill="auto"/>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shd w:val="clear" w:color="auto" w:fill="auto"/>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shd w:val="clear" w:color="auto" w:fill="auto"/>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123668B5" w14:textId="77777777" w:rsidR="00497472" w:rsidRPr="00BB4655" w:rsidRDefault="00497472" w:rsidP="00B73C42">
            <w:pPr>
              <w:rPr>
                <w:rFonts w:asciiTheme="minorHAnsi" w:hAnsiTheme="minorHAnsi" w:cstheme="minorHAnsi"/>
                <w:b/>
                <w:sz w:val="22"/>
                <w:szCs w:val="22"/>
              </w:rPr>
            </w:pPr>
          </w:p>
        </w:tc>
        <w:tc>
          <w:tcPr>
            <w:tcW w:w="1303" w:type="dxa"/>
            <w:shd w:val="clear" w:color="auto" w:fill="auto"/>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shd w:val="clear" w:color="auto" w:fill="auto"/>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shd w:val="clear" w:color="auto" w:fill="auto"/>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shd w:val="clear" w:color="auto" w:fill="auto"/>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shd w:val="clear" w:color="auto" w:fill="auto"/>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shd w:val="clear" w:color="auto" w:fill="auto"/>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shd w:val="clear" w:color="auto" w:fill="auto"/>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shd w:val="clear" w:color="auto" w:fill="auto"/>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shd w:val="clear" w:color="auto" w:fill="auto"/>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shd w:val="clear" w:color="auto" w:fill="auto"/>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1272DFFC"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shd w:val="clear" w:color="auto" w:fill="auto"/>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shd w:val="clear" w:color="auto" w:fill="auto"/>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212F37B8" w14:textId="77777777" w:rsidR="00D830C8" w:rsidRPr="00BB4655" w:rsidRDefault="00D830C8" w:rsidP="00B73C42">
            <w:pPr>
              <w:rPr>
                <w:rFonts w:asciiTheme="minorHAnsi" w:hAnsiTheme="minorHAnsi" w:cstheme="minorHAnsi"/>
                <w:b/>
                <w:sz w:val="22"/>
                <w:szCs w:val="22"/>
              </w:rPr>
            </w:pPr>
          </w:p>
        </w:tc>
        <w:tc>
          <w:tcPr>
            <w:tcW w:w="1303" w:type="dxa"/>
            <w:shd w:val="clear" w:color="auto" w:fill="auto"/>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shd w:val="clear" w:color="auto" w:fill="auto"/>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shd w:val="clear" w:color="auto" w:fill="auto"/>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shd w:val="clear" w:color="auto" w:fill="auto"/>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shd w:val="clear" w:color="auto" w:fill="auto"/>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shd w:val="clear" w:color="auto" w:fill="auto"/>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shd w:val="clear" w:color="auto" w:fill="auto"/>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shd w:val="clear" w:color="auto" w:fill="auto"/>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shd w:val="clear" w:color="auto" w:fill="auto"/>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shd w:val="clear" w:color="auto" w:fill="auto"/>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5F690F7"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shd w:val="clear" w:color="auto" w:fill="auto"/>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shd w:val="clear" w:color="auto" w:fill="auto"/>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6051490E" w14:textId="77777777" w:rsidR="00D830C8" w:rsidRPr="00BB4655" w:rsidRDefault="00D830C8" w:rsidP="00B73C42">
            <w:pPr>
              <w:rPr>
                <w:rFonts w:asciiTheme="minorHAnsi" w:hAnsiTheme="minorHAnsi" w:cstheme="minorHAnsi"/>
                <w:b/>
                <w:sz w:val="22"/>
                <w:szCs w:val="22"/>
              </w:rPr>
            </w:pPr>
          </w:p>
        </w:tc>
        <w:tc>
          <w:tcPr>
            <w:tcW w:w="1303" w:type="dxa"/>
            <w:shd w:val="clear" w:color="auto" w:fill="auto"/>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shd w:val="clear" w:color="auto" w:fill="auto"/>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shd w:val="clear" w:color="auto" w:fill="auto"/>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shd w:val="clear" w:color="auto" w:fill="auto"/>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shd w:val="clear" w:color="auto" w:fill="auto"/>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shd w:val="clear" w:color="auto" w:fill="auto"/>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shd w:val="clear" w:color="auto" w:fill="auto"/>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shd w:val="clear" w:color="auto" w:fill="auto"/>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shd w:val="clear" w:color="auto" w:fill="auto"/>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shd w:val="clear" w:color="auto" w:fill="auto"/>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014F176A"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shd w:val="clear" w:color="auto" w:fill="auto"/>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shd w:val="clear" w:color="auto" w:fill="auto"/>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shd w:val="clear" w:color="auto" w:fill="auto"/>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80EF83B" w14:textId="77777777" w:rsidR="00215742" w:rsidRPr="00BB4655" w:rsidRDefault="00215742" w:rsidP="00B73C42">
            <w:pPr>
              <w:rPr>
                <w:rFonts w:asciiTheme="minorHAnsi" w:hAnsiTheme="minorHAnsi" w:cstheme="minorHAnsi"/>
                <w:b/>
                <w:sz w:val="22"/>
                <w:szCs w:val="22"/>
              </w:rPr>
            </w:pPr>
          </w:p>
        </w:tc>
        <w:tc>
          <w:tcPr>
            <w:tcW w:w="1303" w:type="dxa"/>
            <w:shd w:val="clear" w:color="auto" w:fill="auto"/>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shd w:val="clear" w:color="auto" w:fill="auto"/>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shd w:val="clear" w:color="auto" w:fill="auto"/>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shd w:val="clear" w:color="auto" w:fill="auto"/>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shd w:val="clear" w:color="auto" w:fill="auto"/>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shd w:val="clear" w:color="auto" w:fill="auto"/>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shd w:val="clear" w:color="auto" w:fill="auto"/>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shd w:val="clear" w:color="auto" w:fill="auto"/>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shd w:val="clear" w:color="auto" w:fill="auto"/>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shd w:val="clear" w:color="auto" w:fill="auto"/>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60B2FB21"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shd w:val="clear" w:color="auto" w:fill="auto"/>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shd w:val="clear" w:color="auto" w:fill="auto"/>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shd w:val="clear" w:color="auto" w:fill="auto"/>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EB24C36" w14:textId="77777777" w:rsidR="00215742" w:rsidRPr="00BB4655" w:rsidRDefault="00215742" w:rsidP="00B73C42">
            <w:pPr>
              <w:rPr>
                <w:rFonts w:asciiTheme="minorHAnsi" w:hAnsiTheme="minorHAnsi" w:cstheme="minorHAnsi"/>
                <w:b/>
                <w:sz w:val="22"/>
                <w:szCs w:val="22"/>
              </w:rPr>
            </w:pPr>
          </w:p>
        </w:tc>
        <w:tc>
          <w:tcPr>
            <w:tcW w:w="1303" w:type="dxa"/>
            <w:shd w:val="clear" w:color="auto" w:fill="auto"/>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shd w:val="clear" w:color="auto" w:fill="auto"/>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shd w:val="clear" w:color="auto" w:fill="auto"/>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shd w:val="clear" w:color="auto" w:fill="auto"/>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shd w:val="clear" w:color="auto" w:fill="auto"/>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1B33902E"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4A2E2E">
        <w:rPr>
          <w:rFonts w:asciiTheme="minorHAnsi" w:hAnsiTheme="minorHAnsi" w:cstheme="minorHAnsi"/>
          <w:b/>
          <w:sz w:val="22"/>
          <w:szCs w:val="22"/>
          <w:lang w:eastAsia="zh-CN"/>
        </w:rPr>
        <w:t xml:space="preserve">Executive </w:t>
      </w:r>
      <w:r w:rsidR="008F0977" w:rsidRPr="00BB4655">
        <w:rPr>
          <w:rFonts w:asciiTheme="minorHAnsi" w:hAnsiTheme="minorHAnsi" w:cstheme="minorHAnsi"/>
          <w:b/>
          <w:sz w:val="22"/>
          <w:szCs w:val="22"/>
          <w:lang w:eastAsia="zh-CN"/>
        </w:rPr>
        <w:t>Engineer</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7814069" w14:textId="77777777" w:rsidR="004A2E2E" w:rsidRDefault="004A2E2E" w:rsidP="004A2E2E">
            <w:pPr>
              <w:pStyle w:val="BodyTextIndent"/>
              <w:numPr>
                <w:ilvl w:val="0"/>
                <w:numId w:val="15"/>
              </w:numPr>
              <w:spacing w:before="80" w:after="80"/>
              <w:jc w:val="both"/>
              <w:rPr>
                <w:rFonts w:asciiTheme="minorHAnsi" w:hAnsiTheme="minorHAnsi" w:cstheme="minorHAnsi"/>
                <w:b/>
                <w:bCs/>
              </w:rPr>
            </w:pPr>
            <w:r w:rsidRPr="004A2E2E">
              <w:rPr>
                <w:rFonts w:asciiTheme="minorHAnsi" w:hAnsiTheme="minorHAnsi" w:cstheme="minorHAnsi"/>
                <w:b/>
                <w:bCs/>
              </w:rPr>
              <w:t>Strategic Ability</w:t>
            </w:r>
          </w:p>
          <w:p w14:paraId="260212F4" w14:textId="449FF4DB"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Thinks and acts strategically.</w:t>
            </w:r>
            <w:r w:rsidRPr="004A2E2E">
              <w:rPr>
                <w:rFonts w:asciiTheme="minorHAnsi" w:hAnsiTheme="minorHAnsi" w:cstheme="minorHAnsi"/>
              </w:rPr>
              <w:t xml:space="preserve"> </w:t>
            </w:r>
            <w:r w:rsidRPr="004A2E2E">
              <w:rPr>
                <w:rFonts w:asciiTheme="minorHAnsi" w:hAnsiTheme="minorHAnsi" w:cstheme="minorHAnsi"/>
              </w:rPr>
              <w:t>Translates strategy into operational plans and outputs.</w:t>
            </w:r>
            <w:r w:rsidRPr="004A2E2E">
              <w:rPr>
                <w:rFonts w:asciiTheme="minorHAnsi" w:hAnsiTheme="minorHAnsi" w:cstheme="minorHAnsi"/>
              </w:rPr>
              <w:t xml:space="preserve"> </w:t>
            </w:r>
            <w:r w:rsidRPr="004A2E2E">
              <w:rPr>
                <w:rFonts w:asciiTheme="minorHAnsi" w:hAnsiTheme="minorHAnsi" w:cstheme="minorHAnsi"/>
              </w:rPr>
              <w:t>Demonstrates innovation and creativity to secure successful strategic outcomes.</w:t>
            </w:r>
          </w:p>
          <w:p w14:paraId="37A54436"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Political Awareness</w:t>
            </w:r>
          </w:p>
          <w:p w14:paraId="1C5A5FA5" w14:textId="7A4B5914"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Has a clear understanding of the political reality and context of the organisation and develops and maintains positive, productive, and beneficial working relationships with all stakeholders.</w:t>
            </w:r>
          </w:p>
          <w:p w14:paraId="64E193AD"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Bringing About Change</w:t>
            </w:r>
          </w:p>
          <w:p w14:paraId="1C727B3C" w14:textId="10017DC0"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 the introduction of change and demonstrate flexibility and openness to change.  Influences others and fosters commitment to change.</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Pr="00BB4655" w:rsidRDefault="00895ECD"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A8B6395"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362E2F9"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Problem Solving and Decision Making</w:t>
            </w:r>
          </w:p>
          <w:p w14:paraId="03AA1C23"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 xml:space="preserve">Make timely, </w:t>
            </w:r>
            <w:proofErr w:type="gramStart"/>
            <w:r w:rsidRPr="004A2E2E">
              <w:rPr>
                <w:rFonts w:asciiTheme="minorHAnsi" w:hAnsiTheme="minorHAnsi" w:cstheme="minorHAnsi"/>
              </w:rPr>
              <w:t>informed</w:t>
            </w:r>
            <w:proofErr w:type="gramEnd"/>
            <w:r w:rsidRPr="004A2E2E">
              <w:rPr>
                <w:rFonts w:asciiTheme="minorHAnsi" w:hAnsiTheme="minorHAnsi" w:cstheme="minorHAnsi"/>
              </w:rPr>
              <w:t xml:space="preserve"> and effective decisions and show good judgement and balance in making decisions or recommendations.</w:t>
            </w:r>
          </w:p>
          <w:p w14:paraId="30062E9A"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Operational Planning</w:t>
            </w:r>
          </w:p>
          <w:p w14:paraId="78369326" w14:textId="0BC2AD25"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 xml:space="preserve">Contributes to operational plans and develops team plans in line with priorities and actions for their area of operations. Delegates, </w:t>
            </w:r>
            <w:proofErr w:type="gramStart"/>
            <w:r w:rsidRPr="004A2E2E">
              <w:rPr>
                <w:rFonts w:asciiTheme="minorHAnsi" w:hAnsiTheme="minorHAnsi" w:cstheme="minorHAnsi"/>
              </w:rPr>
              <w:t>tracks</w:t>
            </w:r>
            <w:proofErr w:type="gramEnd"/>
            <w:r w:rsidRPr="004A2E2E">
              <w:rPr>
                <w:rFonts w:asciiTheme="minorHAnsi" w:hAnsiTheme="minorHAnsi" w:cstheme="minorHAnsi"/>
              </w:rPr>
              <w:t xml:space="preserve"> and monitors activity.</w:t>
            </w:r>
            <w:r w:rsidR="00E477D9">
              <w:rPr>
                <w:rFonts w:asciiTheme="minorHAnsi" w:hAnsiTheme="minorHAnsi" w:cstheme="minorHAnsi"/>
              </w:rPr>
              <w:t xml:space="preserve"> </w:t>
            </w:r>
            <w:r w:rsidRPr="004A2E2E">
              <w:rPr>
                <w:rFonts w:asciiTheme="minorHAnsi" w:hAnsiTheme="minorHAnsi" w:cstheme="minorHAnsi"/>
              </w:rPr>
              <w:t>Establishes high quality service and customer care standards.</w:t>
            </w:r>
          </w:p>
          <w:p w14:paraId="60B80466"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Managing Resources</w:t>
            </w:r>
          </w:p>
          <w:p w14:paraId="0E8DB6F7"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Manages the allocation, use and evaluation of resources to ensure they are used effectively to deliver on operational plans.</w:t>
            </w:r>
          </w:p>
          <w:p w14:paraId="6DB0E982"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Delivering Quality Outcomes</w:t>
            </w:r>
          </w:p>
          <w:p w14:paraId="3A23B8D5" w14:textId="2C179222" w:rsidR="00F976A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Promotes the achievement of quality outcomes in delivering services.</w:t>
            </w:r>
            <w:r w:rsidR="00E477D9">
              <w:rPr>
                <w:rFonts w:asciiTheme="minorHAnsi" w:hAnsiTheme="minorHAnsi" w:cstheme="minorHAnsi"/>
              </w:rPr>
              <w:t xml:space="preserve"> </w:t>
            </w:r>
            <w:r w:rsidRPr="004A2E2E">
              <w:rPr>
                <w:rFonts w:asciiTheme="minorHAnsi" w:hAnsiTheme="minorHAnsi" w:cstheme="minorHAnsi"/>
              </w:rPr>
              <w:t xml:space="preserve">Organises the delivery of services to meet and/or exceed required standards. Evaluates outcomes achieved, identifies </w:t>
            </w:r>
            <w:proofErr w:type="gramStart"/>
            <w:r w:rsidRPr="004A2E2E">
              <w:rPr>
                <w:rFonts w:asciiTheme="minorHAnsi" w:hAnsiTheme="minorHAnsi" w:cstheme="minorHAnsi"/>
              </w:rPr>
              <w:t>learning</w:t>
            </w:r>
            <w:proofErr w:type="gramEnd"/>
            <w:r w:rsidRPr="004A2E2E">
              <w:rPr>
                <w:rFonts w:asciiTheme="minorHAnsi" w:hAnsiTheme="minorHAnsi" w:cstheme="minorHAnsi"/>
              </w:rPr>
              <w:t xml:space="preserve"> and implements.</w:t>
            </w: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2EBB99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9C721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6332392A" w:rsidR="00895ECD"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Performance Through People</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64637D3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Leading and Motivating</w:t>
            </w:r>
          </w:p>
          <w:p w14:paraId="57C73AEA"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 xml:space="preserve">Motivates others individually and in teams to deliver high quality work and customer focused outcomes. Leads by example in terms of commitment, </w:t>
            </w:r>
            <w:proofErr w:type="gramStart"/>
            <w:r w:rsidRPr="004A2E2E">
              <w:rPr>
                <w:rFonts w:asciiTheme="minorHAnsi" w:hAnsiTheme="minorHAnsi" w:cstheme="minorHAnsi"/>
              </w:rPr>
              <w:t>flexibility</w:t>
            </w:r>
            <w:proofErr w:type="gramEnd"/>
            <w:r w:rsidRPr="004A2E2E">
              <w:rPr>
                <w:rFonts w:asciiTheme="minorHAnsi" w:hAnsiTheme="minorHAnsi" w:cstheme="minorHAnsi"/>
              </w:rPr>
              <w:t xml:space="preserve"> and a strong customer service ethos. </w:t>
            </w:r>
          </w:p>
          <w:p w14:paraId="112BF9A1"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Managing Performance</w:t>
            </w:r>
          </w:p>
          <w:p w14:paraId="5F144810"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manages performance including underperformance or conflict. Empowers and encourages people to deliver their part of the operational plan.</w:t>
            </w:r>
          </w:p>
          <w:p w14:paraId="281D7EF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Communicating Effectively</w:t>
            </w:r>
          </w:p>
          <w:p w14:paraId="3822A479" w14:textId="3D9E8FC3" w:rsidR="00570967" w:rsidRPr="00BB4655" w:rsidRDefault="004A2E2E" w:rsidP="004A2E2E">
            <w:pPr>
              <w:pStyle w:val="BodyTextIndent"/>
              <w:spacing w:before="80" w:after="80"/>
              <w:ind w:left="360"/>
              <w:jc w:val="both"/>
              <w:rPr>
                <w:rFonts w:asciiTheme="minorHAnsi" w:hAnsiTheme="minorHAnsi" w:cstheme="minorHAnsi"/>
                <w:sz w:val="23"/>
                <w:szCs w:val="23"/>
              </w:rPr>
            </w:pPr>
            <w:r w:rsidRPr="004A2E2E">
              <w:rPr>
                <w:rFonts w:asciiTheme="minorHAnsi" w:hAnsiTheme="minorHAnsi" w:cstheme="minorHAnsi"/>
              </w:rPr>
              <w:t>Recognises the value of communicating effectively with all employees. Actively listens to others.</w:t>
            </w:r>
            <w:r>
              <w:rPr>
                <w:rFonts w:asciiTheme="minorHAnsi" w:hAnsiTheme="minorHAnsi" w:cstheme="minorHAnsi"/>
              </w:rPr>
              <w:t xml:space="preserve"> </w:t>
            </w:r>
            <w:r w:rsidRPr="004A2E2E">
              <w:rPr>
                <w:rFonts w:asciiTheme="minorHAnsi" w:hAnsiTheme="minorHAnsi" w:cstheme="minorHAnsi"/>
              </w:rPr>
              <w:t xml:space="preserve">Has </w:t>
            </w:r>
            <w:r>
              <w:rPr>
                <w:rFonts w:asciiTheme="minorHAnsi" w:hAnsiTheme="minorHAnsi" w:cstheme="minorHAnsi"/>
              </w:rPr>
              <w:t>h</w:t>
            </w:r>
            <w:r w:rsidRPr="004A2E2E">
              <w:rPr>
                <w:rFonts w:asciiTheme="minorHAnsi" w:hAnsiTheme="minorHAnsi" w:cstheme="minorHAnsi"/>
              </w:rPr>
              <w:t>igh effective verbal and written communication skills.</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29D56AF0" w14:textId="77777777" w:rsidR="00895ECD" w:rsidRPr="00BB4655" w:rsidRDefault="00895ECD" w:rsidP="00895ECD">
            <w:pPr>
              <w:suppressAutoHyphens/>
              <w:rPr>
                <w:rFonts w:asciiTheme="minorHAnsi" w:hAnsiTheme="minorHAnsi" w:cstheme="minorHAnsi"/>
                <w:sz w:val="22"/>
                <w:szCs w:val="22"/>
                <w:lang w:eastAsia="zh-CN"/>
              </w:rPr>
            </w:pPr>
          </w:p>
          <w:p w14:paraId="7B743E31" w14:textId="40CF4078"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Pr="00BB4655" w:rsidRDefault="00606CB0" w:rsidP="00895ECD">
            <w:pPr>
              <w:suppressAutoHyphens/>
              <w:rPr>
                <w:rFonts w:asciiTheme="minorHAnsi" w:hAnsiTheme="minorHAnsi" w:cstheme="minorHAnsi"/>
                <w:sz w:val="22"/>
                <w:szCs w:val="22"/>
                <w:lang w:eastAsia="zh-CN"/>
              </w:rPr>
            </w:pPr>
          </w:p>
          <w:p w14:paraId="6451B3B2" w14:textId="2D67A0E9" w:rsidR="004D0EB7" w:rsidRPr="00BB4655" w:rsidRDefault="004D0EB7" w:rsidP="00895ECD">
            <w:pPr>
              <w:suppressAutoHyphens/>
              <w:rPr>
                <w:rFonts w:asciiTheme="minorHAnsi" w:hAnsiTheme="minorHAnsi" w:cstheme="minorHAnsi"/>
                <w:sz w:val="22"/>
                <w:szCs w:val="22"/>
                <w:lang w:eastAsia="zh-CN"/>
              </w:rPr>
            </w:pPr>
          </w:p>
          <w:p w14:paraId="7B94DE09" w14:textId="77777777" w:rsidR="004D0EB7" w:rsidRPr="00BB4655" w:rsidRDefault="004D0EB7" w:rsidP="00895ECD">
            <w:pPr>
              <w:suppressAutoHyphens/>
              <w:rPr>
                <w:rFonts w:asciiTheme="minorHAnsi" w:hAnsiTheme="minorHAnsi" w:cstheme="minorHAnsi"/>
                <w:sz w:val="22"/>
                <w:szCs w:val="22"/>
                <w:lang w:eastAsia="zh-CN"/>
              </w:rPr>
            </w:pPr>
          </w:p>
          <w:p w14:paraId="3582E92B" w14:textId="77777777" w:rsidR="00895ECD" w:rsidRPr="00BB4655" w:rsidRDefault="00895ECD" w:rsidP="00895ECD">
            <w:pPr>
              <w:suppressAutoHyphens/>
              <w:rPr>
                <w:rFonts w:asciiTheme="minorHAnsi" w:hAnsiTheme="minorHAnsi" w:cstheme="minorHAnsi"/>
                <w:sz w:val="22"/>
                <w:szCs w:val="22"/>
                <w:lang w:eastAsia="zh-CN"/>
              </w:rPr>
            </w:pPr>
          </w:p>
          <w:p w14:paraId="7A37EAC3" w14:textId="77777777" w:rsidR="00895ECD" w:rsidRDefault="00895ECD"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7578335F" w14:textId="77777777" w:rsidR="00FA06C7" w:rsidRDefault="00FA06C7" w:rsidP="00895ECD">
            <w:pPr>
              <w:suppressAutoHyphens/>
              <w:rPr>
                <w:rFonts w:asciiTheme="minorHAnsi" w:hAnsiTheme="minorHAnsi" w:cstheme="minorHAnsi"/>
                <w:sz w:val="22"/>
                <w:szCs w:val="22"/>
                <w:lang w:eastAsia="zh-CN"/>
              </w:rPr>
            </w:pPr>
          </w:p>
          <w:p w14:paraId="052CF2F5" w14:textId="77777777" w:rsidR="00FA06C7" w:rsidRDefault="00FA06C7" w:rsidP="00895ECD">
            <w:pPr>
              <w:suppressAutoHyphens/>
              <w:rPr>
                <w:rFonts w:asciiTheme="minorHAnsi" w:hAnsiTheme="minorHAnsi" w:cstheme="minorHAnsi"/>
                <w:sz w:val="22"/>
                <w:szCs w:val="22"/>
                <w:lang w:eastAsia="zh-CN"/>
              </w:rPr>
            </w:pPr>
          </w:p>
          <w:p w14:paraId="1FB159A0" w14:textId="77777777" w:rsidR="00FA06C7" w:rsidRDefault="00FA06C7" w:rsidP="00895ECD">
            <w:pPr>
              <w:suppressAutoHyphens/>
              <w:rPr>
                <w:rFonts w:asciiTheme="minorHAnsi" w:hAnsiTheme="minorHAnsi" w:cstheme="minorHAnsi"/>
                <w:sz w:val="22"/>
                <w:szCs w:val="22"/>
                <w:lang w:eastAsia="zh-CN"/>
              </w:rPr>
            </w:pPr>
          </w:p>
          <w:p w14:paraId="2182FAD6"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24FC6FED" w14:textId="77777777" w:rsidR="00FA06C7" w:rsidRDefault="00FA06C7" w:rsidP="00895ECD">
            <w:pPr>
              <w:suppressAutoHyphens/>
              <w:rPr>
                <w:rFonts w:asciiTheme="minorHAnsi" w:hAnsiTheme="minorHAnsi" w:cstheme="minorHAnsi"/>
                <w:sz w:val="22"/>
                <w:szCs w:val="22"/>
                <w:lang w:eastAsia="zh-CN"/>
              </w:rPr>
            </w:pPr>
          </w:p>
          <w:p w14:paraId="601EB6BB" w14:textId="77777777" w:rsidR="00FA06C7" w:rsidRDefault="00FA06C7" w:rsidP="00895ECD">
            <w:pPr>
              <w:suppressAutoHyphens/>
              <w:rPr>
                <w:rFonts w:asciiTheme="minorHAnsi" w:hAnsiTheme="minorHAnsi" w:cstheme="minorHAnsi"/>
                <w:sz w:val="22"/>
                <w:szCs w:val="22"/>
                <w:lang w:eastAsia="zh-CN"/>
              </w:rPr>
            </w:pPr>
          </w:p>
          <w:p w14:paraId="7D35D172" w14:textId="77777777" w:rsidR="00FA06C7" w:rsidRDefault="00FA06C7" w:rsidP="00895ECD">
            <w:pPr>
              <w:suppressAutoHyphens/>
              <w:rPr>
                <w:rFonts w:asciiTheme="minorHAnsi" w:hAnsiTheme="minorHAnsi" w:cstheme="minorHAnsi"/>
                <w:sz w:val="22"/>
                <w:szCs w:val="22"/>
                <w:lang w:eastAsia="zh-CN"/>
              </w:rPr>
            </w:pPr>
          </w:p>
          <w:p w14:paraId="64CFA3CD" w14:textId="77777777" w:rsidR="00FA06C7" w:rsidRDefault="00FA06C7" w:rsidP="00895ECD">
            <w:pPr>
              <w:suppressAutoHyphens/>
              <w:rPr>
                <w:rFonts w:asciiTheme="minorHAnsi" w:hAnsiTheme="minorHAnsi" w:cstheme="minorHAnsi"/>
                <w:sz w:val="22"/>
                <w:szCs w:val="22"/>
                <w:lang w:eastAsia="zh-CN"/>
              </w:rPr>
            </w:pPr>
          </w:p>
          <w:p w14:paraId="0629B7DC" w14:textId="77777777" w:rsidR="00FA06C7" w:rsidRDefault="00FA06C7" w:rsidP="00895ECD">
            <w:pPr>
              <w:suppressAutoHyphens/>
              <w:rPr>
                <w:rFonts w:asciiTheme="minorHAnsi" w:hAnsiTheme="minorHAnsi" w:cstheme="minorHAnsi"/>
                <w:sz w:val="22"/>
                <w:szCs w:val="22"/>
                <w:lang w:eastAsia="zh-CN"/>
              </w:rPr>
            </w:pPr>
          </w:p>
          <w:p w14:paraId="6F63B80A" w14:textId="77777777" w:rsidR="00FA06C7" w:rsidRDefault="00FA06C7" w:rsidP="00895ECD">
            <w:pPr>
              <w:suppressAutoHyphens/>
              <w:rPr>
                <w:rFonts w:asciiTheme="minorHAnsi" w:hAnsiTheme="minorHAnsi" w:cstheme="minorHAnsi"/>
                <w:sz w:val="22"/>
                <w:szCs w:val="22"/>
                <w:lang w:eastAsia="zh-CN"/>
              </w:rPr>
            </w:pPr>
          </w:p>
          <w:p w14:paraId="732F15E5" w14:textId="77777777" w:rsidR="00FA06C7" w:rsidRDefault="00FA06C7" w:rsidP="00895ECD">
            <w:pPr>
              <w:suppressAutoHyphens/>
              <w:rPr>
                <w:rFonts w:asciiTheme="minorHAnsi" w:hAnsiTheme="minorHAnsi" w:cstheme="minorHAnsi"/>
                <w:sz w:val="22"/>
                <w:szCs w:val="22"/>
                <w:lang w:eastAsia="zh-CN"/>
              </w:rPr>
            </w:pPr>
          </w:p>
          <w:p w14:paraId="5FADF44B" w14:textId="77777777" w:rsidR="00FA06C7" w:rsidRDefault="00FA06C7" w:rsidP="00895ECD">
            <w:pPr>
              <w:suppressAutoHyphens/>
              <w:rPr>
                <w:rFonts w:asciiTheme="minorHAnsi" w:hAnsiTheme="minorHAnsi" w:cstheme="minorHAnsi"/>
                <w:sz w:val="22"/>
                <w:szCs w:val="22"/>
                <w:lang w:eastAsia="zh-CN"/>
              </w:rPr>
            </w:pPr>
          </w:p>
          <w:p w14:paraId="23EF533F" w14:textId="77777777" w:rsidR="00FA06C7" w:rsidRDefault="00FA06C7" w:rsidP="00895ECD">
            <w:pPr>
              <w:suppressAutoHyphens/>
              <w:rPr>
                <w:rFonts w:asciiTheme="minorHAnsi" w:hAnsiTheme="minorHAnsi" w:cstheme="minorHAnsi"/>
                <w:sz w:val="22"/>
                <w:szCs w:val="22"/>
                <w:lang w:eastAsia="zh-CN"/>
              </w:rPr>
            </w:pPr>
          </w:p>
          <w:p w14:paraId="115C2D10"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r w:rsidR="00F976AE" w:rsidRPr="00BB4655" w14:paraId="062CFDC4"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C10E3D" w14:textId="52A0FFC4" w:rsidR="00F976AE" w:rsidRPr="00BB4655" w:rsidRDefault="00340E93" w:rsidP="00F976AE">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Personal Effectiveness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284BFCC6" w14:textId="77777777" w:rsidR="00F976AE" w:rsidRPr="00BB4655" w:rsidRDefault="00F976AE" w:rsidP="00F976AE">
            <w:pPr>
              <w:suppressAutoHyphens/>
              <w:ind w:left="720"/>
              <w:rPr>
                <w:rFonts w:asciiTheme="minorHAnsi" w:hAnsiTheme="minorHAnsi" w:cstheme="minorHAnsi"/>
                <w:b/>
                <w:color w:val="FFFFFF"/>
                <w:sz w:val="16"/>
                <w:szCs w:val="16"/>
                <w:lang w:eastAsia="zh-CN"/>
              </w:rPr>
            </w:pPr>
          </w:p>
        </w:tc>
      </w:tr>
      <w:tr w:rsidR="00F976AE" w:rsidRPr="00BB4655" w14:paraId="3D5E6B5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AEB749E"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Relevant Knowledge</w:t>
            </w:r>
          </w:p>
          <w:p w14:paraId="05E57DAF" w14:textId="45604C21"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Keeps up to date with current developments, trends, and best practice in their area of</w:t>
            </w:r>
            <w:r>
              <w:rPr>
                <w:rFonts w:asciiTheme="minorHAnsi" w:hAnsiTheme="minorHAnsi" w:cstheme="minorHAnsi"/>
                <w:sz w:val="24"/>
                <w:szCs w:val="24"/>
              </w:rPr>
              <w:t xml:space="preserve"> </w:t>
            </w:r>
            <w:r w:rsidRPr="004A2E2E">
              <w:rPr>
                <w:rFonts w:asciiTheme="minorHAnsi" w:hAnsiTheme="minorHAnsi" w:cstheme="minorHAnsi"/>
                <w:sz w:val="24"/>
                <w:szCs w:val="24"/>
              </w:rPr>
              <w:t>responsibility. Demonstrates the required specialist knowledge and understanding required for the role.</w:t>
            </w:r>
          </w:p>
          <w:p w14:paraId="50136376"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Resilience and Personal Well Being</w:t>
            </w:r>
          </w:p>
          <w:p w14:paraId="12DB8B40"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 xml:space="preserve">Demonstrates appropriate and positive self–confidence. Remains calm under pressure and operates effectively in an environment with significant complexity and pace. </w:t>
            </w:r>
          </w:p>
          <w:p w14:paraId="0B79C083"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Integrity</w:t>
            </w:r>
          </w:p>
          <w:p w14:paraId="58DB2626"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 xml:space="preserve">Behaves in an honest, </w:t>
            </w:r>
            <w:proofErr w:type="gramStart"/>
            <w:r w:rsidRPr="004A2E2E">
              <w:rPr>
                <w:rFonts w:asciiTheme="minorHAnsi" w:hAnsiTheme="minorHAnsi" w:cstheme="minorHAnsi"/>
                <w:sz w:val="24"/>
                <w:szCs w:val="24"/>
              </w:rPr>
              <w:t>trustworthy</w:t>
            </w:r>
            <w:proofErr w:type="gramEnd"/>
            <w:r w:rsidRPr="004A2E2E">
              <w:rPr>
                <w:rFonts w:asciiTheme="minorHAnsi" w:hAnsiTheme="minorHAnsi" w:cstheme="minorHAnsi"/>
                <w:sz w:val="24"/>
                <w:szCs w:val="24"/>
              </w:rPr>
              <w:t xml:space="preserve"> and respectful manner and is transparent, fair and consistent in dealing with others.</w:t>
            </w:r>
          </w:p>
          <w:p w14:paraId="6A53615C"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Personal Motivation, Initiative &amp; Achievement</w:t>
            </w:r>
          </w:p>
          <w:p w14:paraId="44604C5D" w14:textId="1BCAF34C" w:rsidR="00DB67D3" w:rsidRPr="00BB4655" w:rsidRDefault="004A2E2E" w:rsidP="004A2E2E">
            <w:pPr>
              <w:pStyle w:val="ListParagraph"/>
              <w:suppressAutoHyphens/>
              <w:spacing w:after="240"/>
              <w:ind w:left="360"/>
              <w:jc w:val="both"/>
              <w:rPr>
                <w:rFonts w:asciiTheme="minorHAnsi" w:hAnsiTheme="minorHAnsi" w:cstheme="minorHAnsi"/>
                <w:sz w:val="16"/>
                <w:szCs w:val="16"/>
                <w:lang w:eastAsia="zh-CN"/>
              </w:rPr>
            </w:pPr>
            <w:r w:rsidRPr="004A2E2E">
              <w:rPr>
                <w:rFonts w:asciiTheme="minorHAnsi" w:hAnsiTheme="minorHAnsi" w:cstheme="minorHAnsi"/>
                <w:sz w:val="24"/>
                <w:szCs w:val="24"/>
              </w:rPr>
              <w:t xml:space="preserve">Is enthusiastic about the role and sets challenging goals to achieve high quality outcomes. Is self-motivated and persistent when faced with difficulties. Engages in regular critical reflection </w:t>
            </w:r>
            <w:proofErr w:type="gramStart"/>
            <w:r w:rsidRPr="004A2E2E">
              <w:rPr>
                <w:rFonts w:asciiTheme="minorHAnsi" w:hAnsiTheme="minorHAnsi" w:cstheme="minorHAnsi"/>
                <w:sz w:val="24"/>
                <w:szCs w:val="24"/>
              </w:rPr>
              <w:t>in order to</w:t>
            </w:r>
            <w:proofErr w:type="gramEnd"/>
            <w:r w:rsidRPr="004A2E2E">
              <w:rPr>
                <w:rFonts w:asciiTheme="minorHAnsi" w:hAnsiTheme="minorHAnsi" w:cstheme="minorHAnsi"/>
                <w:sz w:val="24"/>
                <w:szCs w:val="24"/>
              </w:rPr>
              <w:t xml:space="preserve"> identify how own performance and can be improved.</w:t>
            </w:r>
          </w:p>
        </w:tc>
      </w:tr>
      <w:tr w:rsidR="00F976AE" w:rsidRPr="00BB4655" w14:paraId="6540E73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A47F2F7"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0056EAD3"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5F20724" w14:textId="77777777" w:rsidR="00F976AE" w:rsidRPr="00BB4655" w:rsidRDefault="00F976AE" w:rsidP="00F976AE">
            <w:pPr>
              <w:suppressAutoHyphens/>
              <w:snapToGrid w:val="0"/>
              <w:rPr>
                <w:rFonts w:asciiTheme="minorHAnsi" w:hAnsiTheme="minorHAnsi" w:cstheme="minorHAnsi"/>
                <w:b/>
                <w:sz w:val="22"/>
                <w:szCs w:val="22"/>
                <w:lang w:eastAsia="zh-CN"/>
              </w:rPr>
            </w:pPr>
          </w:p>
          <w:p w14:paraId="3108965E" w14:textId="77777777" w:rsidR="00F976AE" w:rsidRPr="00BB4655" w:rsidRDefault="00F976AE" w:rsidP="00F976AE">
            <w:pPr>
              <w:suppressAutoHyphens/>
              <w:rPr>
                <w:rFonts w:asciiTheme="minorHAnsi" w:hAnsiTheme="minorHAnsi" w:cstheme="minorHAnsi"/>
                <w:b/>
                <w:sz w:val="22"/>
                <w:szCs w:val="22"/>
                <w:lang w:eastAsia="zh-CN"/>
              </w:rPr>
            </w:pPr>
          </w:p>
          <w:p w14:paraId="317D6705" w14:textId="77777777" w:rsidR="00F976AE" w:rsidRPr="00BB4655" w:rsidRDefault="00F976AE" w:rsidP="00F976AE">
            <w:pPr>
              <w:suppressAutoHyphens/>
              <w:rPr>
                <w:rFonts w:asciiTheme="minorHAnsi" w:hAnsiTheme="minorHAnsi" w:cstheme="minorHAnsi"/>
                <w:b/>
                <w:sz w:val="22"/>
                <w:szCs w:val="22"/>
                <w:lang w:eastAsia="zh-CN"/>
              </w:rPr>
            </w:pPr>
          </w:p>
          <w:p w14:paraId="32E6009C" w14:textId="77777777" w:rsidR="00F976AE" w:rsidRPr="00BB4655" w:rsidRDefault="00F976AE" w:rsidP="00F976AE">
            <w:pPr>
              <w:suppressAutoHyphens/>
              <w:rPr>
                <w:rFonts w:asciiTheme="minorHAnsi" w:hAnsiTheme="minorHAnsi" w:cstheme="minorHAnsi"/>
                <w:b/>
                <w:sz w:val="22"/>
                <w:szCs w:val="22"/>
                <w:lang w:eastAsia="zh-CN"/>
              </w:rPr>
            </w:pPr>
          </w:p>
          <w:p w14:paraId="3CB239B0" w14:textId="77777777" w:rsidR="00F976AE" w:rsidRPr="00BB4655" w:rsidRDefault="00F976AE" w:rsidP="00F976AE">
            <w:pPr>
              <w:suppressAutoHyphens/>
              <w:rPr>
                <w:rFonts w:asciiTheme="minorHAnsi" w:hAnsiTheme="minorHAnsi" w:cstheme="minorHAnsi"/>
                <w:b/>
                <w:sz w:val="22"/>
                <w:szCs w:val="22"/>
                <w:lang w:eastAsia="zh-CN"/>
              </w:rPr>
            </w:pPr>
          </w:p>
          <w:p w14:paraId="1C5BE6B0" w14:textId="77777777" w:rsidR="00F976AE" w:rsidRPr="00BB4655" w:rsidRDefault="00F976AE" w:rsidP="00F976AE">
            <w:pPr>
              <w:suppressAutoHyphens/>
              <w:rPr>
                <w:rFonts w:asciiTheme="minorHAnsi" w:hAnsiTheme="minorHAnsi" w:cstheme="minorHAnsi"/>
                <w:b/>
                <w:sz w:val="22"/>
                <w:szCs w:val="22"/>
                <w:lang w:eastAsia="zh-CN"/>
              </w:rPr>
            </w:pPr>
          </w:p>
          <w:p w14:paraId="0CADA7EF" w14:textId="77777777" w:rsidR="00F976AE" w:rsidRPr="00BB4655" w:rsidRDefault="00F976AE" w:rsidP="00F976AE">
            <w:pPr>
              <w:suppressAutoHyphens/>
              <w:rPr>
                <w:rFonts w:asciiTheme="minorHAnsi" w:hAnsiTheme="minorHAnsi" w:cstheme="minorHAnsi"/>
                <w:b/>
                <w:sz w:val="22"/>
                <w:szCs w:val="22"/>
                <w:lang w:eastAsia="zh-CN"/>
              </w:rPr>
            </w:pPr>
          </w:p>
          <w:p w14:paraId="7D1045ED" w14:textId="77777777" w:rsidR="00F976AE" w:rsidRPr="00BB4655" w:rsidRDefault="00F976AE" w:rsidP="00F976AE">
            <w:pPr>
              <w:suppressAutoHyphens/>
              <w:rPr>
                <w:rFonts w:asciiTheme="minorHAnsi" w:hAnsiTheme="minorHAnsi" w:cstheme="minorHAnsi"/>
                <w:b/>
                <w:sz w:val="22"/>
                <w:szCs w:val="22"/>
                <w:lang w:eastAsia="zh-CN"/>
              </w:rPr>
            </w:pPr>
          </w:p>
          <w:p w14:paraId="74578796" w14:textId="77777777" w:rsidR="00F976AE" w:rsidRPr="00BB4655" w:rsidRDefault="00F976AE" w:rsidP="00F976AE">
            <w:pPr>
              <w:suppressAutoHyphens/>
              <w:rPr>
                <w:rFonts w:asciiTheme="minorHAnsi" w:hAnsiTheme="minorHAnsi" w:cstheme="minorHAnsi"/>
                <w:b/>
                <w:sz w:val="22"/>
                <w:szCs w:val="22"/>
                <w:lang w:eastAsia="zh-CN"/>
              </w:rPr>
            </w:pPr>
          </w:p>
          <w:p w14:paraId="5CF9744F" w14:textId="77777777" w:rsidR="00F976AE" w:rsidRPr="00BB4655" w:rsidRDefault="00F976AE" w:rsidP="00F976AE">
            <w:pPr>
              <w:suppressAutoHyphens/>
              <w:rPr>
                <w:rFonts w:asciiTheme="minorHAnsi" w:hAnsiTheme="minorHAnsi" w:cstheme="minorHAnsi"/>
                <w:b/>
                <w:sz w:val="22"/>
                <w:szCs w:val="22"/>
                <w:lang w:eastAsia="zh-CN"/>
              </w:rPr>
            </w:pPr>
          </w:p>
          <w:p w14:paraId="68EFED6A" w14:textId="77777777" w:rsidR="00F976AE" w:rsidRPr="00BB4655" w:rsidRDefault="00F976AE" w:rsidP="00F976AE">
            <w:pPr>
              <w:suppressAutoHyphens/>
              <w:rPr>
                <w:rFonts w:asciiTheme="minorHAnsi" w:hAnsiTheme="minorHAnsi" w:cstheme="minorHAnsi"/>
                <w:b/>
                <w:sz w:val="22"/>
                <w:szCs w:val="22"/>
                <w:lang w:eastAsia="zh-CN"/>
              </w:rPr>
            </w:pPr>
          </w:p>
          <w:p w14:paraId="5773D8DE" w14:textId="77777777" w:rsidR="00F976AE" w:rsidRPr="00BB4655" w:rsidRDefault="00F976AE" w:rsidP="00F976AE">
            <w:pPr>
              <w:suppressAutoHyphens/>
              <w:rPr>
                <w:rFonts w:asciiTheme="minorHAnsi" w:hAnsiTheme="minorHAnsi" w:cstheme="minorHAnsi"/>
                <w:b/>
                <w:sz w:val="22"/>
                <w:szCs w:val="22"/>
                <w:lang w:eastAsia="zh-CN"/>
              </w:rPr>
            </w:pPr>
          </w:p>
          <w:p w14:paraId="1253A2EE" w14:textId="77777777" w:rsidR="00F976AE" w:rsidRPr="00BB4655" w:rsidRDefault="00F976AE" w:rsidP="00F976AE">
            <w:pPr>
              <w:suppressAutoHyphens/>
              <w:rPr>
                <w:rFonts w:asciiTheme="minorHAnsi" w:hAnsiTheme="minorHAnsi" w:cstheme="minorHAnsi"/>
                <w:b/>
                <w:sz w:val="22"/>
                <w:szCs w:val="22"/>
                <w:lang w:eastAsia="zh-CN"/>
              </w:rPr>
            </w:pPr>
          </w:p>
          <w:p w14:paraId="2D9E359E" w14:textId="77777777" w:rsidR="00F976AE" w:rsidRPr="00BB4655" w:rsidRDefault="00F976AE" w:rsidP="00F976AE">
            <w:pPr>
              <w:suppressAutoHyphens/>
              <w:rPr>
                <w:rFonts w:asciiTheme="minorHAnsi" w:hAnsiTheme="minorHAnsi" w:cstheme="minorHAnsi"/>
                <w:b/>
                <w:sz w:val="22"/>
                <w:szCs w:val="22"/>
                <w:lang w:eastAsia="zh-CN"/>
              </w:rPr>
            </w:pPr>
          </w:p>
          <w:p w14:paraId="297BA7DF" w14:textId="77777777" w:rsidR="00F976AE" w:rsidRPr="00BB4655" w:rsidRDefault="00F976AE" w:rsidP="00F976AE">
            <w:pPr>
              <w:suppressAutoHyphens/>
              <w:rPr>
                <w:rFonts w:asciiTheme="minorHAnsi" w:hAnsiTheme="minorHAnsi" w:cstheme="minorHAnsi"/>
                <w:b/>
                <w:sz w:val="22"/>
                <w:szCs w:val="22"/>
                <w:lang w:eastAsia="zh-CN"/>
              </w:rPr>
            </w:pPr>
          </w:p>
          <w:p w14:paraId="07E3D5B4" w14:textId="77777777" w:rsidR="00F976AE" w:rsidRPr="00BB4655" w:rsidRDefault="00F976AE" w:rsidP="00F976AE">
            <w:pPr>
              <w:suppressAutoHyphens/>
              <w:rPr>
                <w:rFonts w:asciiTheme="minorHAnsi" w:hAnsiTheme="minorHAnsi" w:cstheme="minorHAnsi"/>
                <w:b/>
                <w:sz w:val="22"/>
                <w:szCs w:val="22"/>
                <w:lang w:eastAsia="zh-CN"/>
              </w:rPr>
            </w:pPr>
          </w:p>
          <w:p w14:paraId="4A8A1D00" w14:textId="77777777" w:rsidR="00F976AE" w:rsidRPr="00BB4655" w:rsidRDefault="00F976AE" w:rsidP="00F976AE">
            <w:pPr>
              <w:suppressAutoHyphens/>
              <w:rPr>
                <w:rFonts w:asciiTheme="minorHAnsi" w:hAnsiTheme="minorHAnsi" w:cstheme="minorHAnsi"/>
                <w:b/>
                <w:sz w:val="22"/>
                <w:szCs w:val="22"/>
                <w:lang w:eastAsia="zh-CN"/>
              </w:rPr>
            </w:pPr>
          </w:p>
          <w:p w14:paraId="2F877533" w14:textId="77777777" w:rsidR="00F976AE" w:rsidRPr="00BB4655" w:rsidRDefault="00F976AE" w:rsidP="00F976AE">
            <w:pPr>
              <w:suppressAutoHyphens/>
              <w:rPr>
                <w:rFonts w:asciiTheme="minorHAnsi" w:hAnsiTheme="minorHAnsi" w:cstheme="minorHAnsi"/>
                <w:b/>
                <w:sz w:val="22"/>
                <w:szCs w:val="22"/>
                <w:lang w:eastAsia="zh-CN"/>
              </w:rPr>
            </w:pPr>
          </w:p>
          <w:p w14:paraId="7AA7E417" w14:textId="77777777" w:rsidR="00F976AE" w:rsidRPr="00BB4655" w:rsidRDefault="00F976AE" w:rsidP="00F976AE">
            <w:pPr>
              <w:suppressAutoHyphens/>
              <w:rPr>
                <w:rFonts w:asciiTheme="minorHAnsi" w:hAnsiTheme="minorHAnsi" w:cstheme="minorHAnsi"/>
                <w:b/>
                <w:sz w:val="22"/>
                <w:szCs w:val="22"/>
                <w:lang w:eastAsia="zh-CN"/>
              </w:rPr>
            </w:pPr>
          </w:p>
          <w:p w14:paraId="3C47E3A1" w14:textId="77777777" w:rsidR="00F976AE" w:rsidRPr="00BB4655" w:rsidRDefault="00F976AE" w:rsidP="00F976AE">
            <w:pPr>
              <w:suppressAutoHyphens/>
              <w:rPr>
                <w:rFonts w:asciiTheme="minorHAnsi" w:hAnsiTheme="minorHAnsi" w:cstheme="minorHAnsi"/>
                <w:b/>
                <w:sz w:val="22"/>
                <w:szCs w:val="22"/>
                <w:lang w:eastAsia="zh-CN"/>
              </w:rPr>
            </w:pPr>
          </w:p>
          <w:p w14:paraId="2CF45E5F" w14:textId="77777777" w:rsidR="00F976AE" w:rsidRPr="00BB4655" w:rsidRDefault="00F976AE" w:rsidP="00F976AE">
            <w:pPr>
              <w:suppressAutoHyphens/>
              <w:rPr>
                <w:rFonts w:asciiTheme="minorHAnsi" w:hAnsiTheme="minorHAnsi" w:cstheme="minorHAnsi"/>
                <w:b/>
                <w:sz w:val="22"/>
                <w:szCs w:val="22"/>
                <w:lang w:eastAsia="zh-CN"/>
              </w:rPr>
            </w:pPr>
          </w:p>
          <w:p w14:paraId="35D535E8" w14:textId="77777777" w:rsidR="00F976AE" w:rsidRPr="00BB4655" w:rsidRDefault="00F976AE" w:rsidP="00F976AE">
            <w:pPr>
              <w:suppressAutoHyphens/>
              <w:rPr>
                <w:rFonts w:asciiTheme="minorHAnsi" w:hAnsiTheme="minorHAnsi" w:cstheme="minorHAnsi"/>
                <w:b/>
                <w:sz w:val="22"/>
                <w:szCs w:val="22"/>
                <w:lang w:eastAsia="zh-CN"/>
              </w:rPr>
            </w:pPr>
          </w:p>
          <w:p w14:paraId="4F81E57D" w14:textId="77777777" w:rsidR="00F976AE" w:rsidRPr="00BB4655" w:rsidRDefault="00F976AE" w:rsidP="00F976AE">
            <w:pPr>
              <w:suppressAutoHyphens/>
              <w:rPr>
                <w:rFonts w:asciiTheme="minorHAnsi" w:hAnsiTheme="minorHAnsi" w:cstheme="minorHAnsi"/>
                <w:b/>
                <w:sz w:val="22"/>
                <w:szCs w:val="22"/>
                <w:lang w:eastAsia="zh-CN"/>
              </w:rPr>
            </w:pPr>
          </w:p>
          <w:p w14:paraId="454DCEF1" w14:textId="77777777" w:rsidR="00F976AE" w:rsidRPr="00BB4655" w:rsidRDefault="00F976AE" w:rsidP="00F976AE">
            <w:pPr>
              <w:suppressAutoHyphens/>
              <w:rPr>
                <w:rFonts w:asciiTheme="minorHAnsi" w:hAnsiTheme="minorHAnsi" w:cstheme="minorHAnsi"/>
                <w:b/>
                <w:sz w:val="22"/>
                <w:szCs w:val="22"/>
                <w:lang w:eastAsia="zh-CN"/>
              </w:rPr>
            </w:pPr>
          </w:p>
          <w:p w14:paraId="5508C7EB" w14:textId="77777777" w:rsidR="00F976AE" w:rsidRPr="00BB4655" w:rsidRDefault="00F976AE" w:rsidP="00F976AE">
            <w:pPr>
              <w:suppressAutoHyphens/>
              <w:rPr>
                <w:rFonts w:asciiTheme="minorHAnsi" w:hAnsiTheme="minorHAnsi" w:cstheme="minorHAnsi"/>
                <w:b/>
                <w:sz w:val="22"/>
                <w:szCs w:val="22"/>
                <w:lang w:eastAsia="zh-CN"/>
              </w:rPr>
            </w:pPr>
          </w:p>
          <w:p w14:paraId="59957318" w14:textId="77777777" w:rsidR="00F976AE" w:rsidRPr="00BB4655" w:rsidRDefault="00F976AE" w:rsidP="00F976AE">
            <w:pPr>
              <w:suppressAutoHyphens/>
              <w:rPr>
                <w:rFonts w:asciiTheme="minorHAnsi" w:hAnsiTheme="minorHAnsi" w:cstheme="minorHAnsi"/>
                <w:b/>
                <w:sz w:val="22"/>
                <w:szCs w:val="22"/>
                <w:lang w:eastAsia="zh-CN"/>
              </w:rPr>
            </w:pPr>
          </w:p>
          <w:p w14:paraId="556D32F7" w14:textId="77777777" w:rsidR="00F976AE" w:rsidRPr="00BB4655" w:rsidRDefault="00F976AE" w:rsidP="00F976AE">
            <w:pPr>
              <w:suppressAutoHyphens/>
              <w:rPr>
                <w:rFonts w:asciiTheme="minorHAnsi" w:hAnsiTheme="minorHAnsi" w:cstheme="minorHAnsi"/>
                <w:b/>
                <w:sz w:val="22"/>
                <w:szCs w:val="22"/>
                <w:lang w:eastAsia="zh-CN"/>
              </w:rPr>
            </w:pPr>
          </w:p>
          <w:p w14:paraId="59490000" w14:textId="77777777" w:rsidR="000F4ECA" w:rsidRPr="00BB4655" w:rsidRDefault="000F4ECA" w:rsidP="00F976AE">
            <w:pPr>
              <w:suppressAutoHyphens/>
              <w:rPr>
                <w:rFonts w:asciiTheme="minorHAnsi" w:hAnsiTheme="minorHAnsi" w:cstheme="minorHAnsi"/>
                <w:b/>
                <w:sz w:val="22"/>
                <w:szCs w:val="22"/>
                <w:lang w:eastAsia="zh-CN"/>
              </w:rPr>
            </w:pPr>
          </w:p>
          <w:p w14:paraId="6091EAC5" w14:textId="77777777" w:rsidR="000F4ECA" w:rsidRPr="00BB4655" w:rsidRDefault="000F4ECA" w:rsidP="00F976AE">
            <w:pPr>
              <w:suppressAutoHyphens/>
              <w:rPr>
                <w:rFonts w:asciiTheme="minorHAnsi" w:hAnsiTheme="minorHAnsi" w:cstheme="minorHAnsi"/>
                <w:b/>
                <w:sz w:val="22"/>
                <w:szCs w:val="22"/>
                <w:lang w:eastAsia="zh-CN"/>
              </w:rPr>
            </w:pPr>
          </w:p>
          <w:p w14:paraId="4E6AC99E" w14:textId="77777777" w:rsidR="00F976AE" w:rsidRPr="00BB4655" w:rsidRDefault="00F976AE" w:rsidP="00F976AE">
            <w:pPr>
              <w:suppressAutoHyphens/>
              <w:rPr>
                <w:rFonts w:asciiTheme="minorHAnsi" w:hAnsiTheme="minorHAnsi" w:cstheme="minorHAnsi"/>
                <w:b/>
                <w:sz w:val="22"/>
                <w:szCs w:val="22"/>
                <w:lang w:eastAsia="zh-CN"/>
              </w:rPr>
            </w:pPr>
          </w:p>
          <w:p w14:paraId="71C595E7" w14:textId="77777777" w:rsidR="00F976AE" w:rsidRPr="00BB4655" w:rsidRDefault="00F976AE" w:rsidP="00F976AE">
            <w:pPr>
              <w:suppressAutoHyphens/>
              <w:rPr>
                <w:rFonts w:asciiTheme="minorHAnsi" w:hAnsiTheme="minorHAnsi" w:cstheme="minorHAnsi"/>
                <w:b/>
                <w:sz w:val="22"/>
                <w:szCs w:val="22"/>
                <w:lang w:eastAsia="zh-CN"/>
              </w:rPr>
            </w:pPr>
          </w:p>
          <w:p w14:paraId="4414A126" w14:textId="4DDB2E11" w:rsidR="00F976AE" w:rsidRPr="00BB4655" w:rsidRDefault="00F976AE" w:rsidP="00F976AE">
            <w:pPr>
              <w:suppressAutoHyphens/>
              <w:rPr>
                <w:rFonts w:asciiTheme="minorHAnsi" w:hAnsiTheme="minorHAnsi" w:cstheme="minorHAnsi"/>
                <w:b/>
                <w:sz w:val="22"/>
                <w:szCs w:val="22"/>
                <w:lang w:eastAsia="zh-CN"/>
              </w:rPr>
            </w:pPr>
          </w:p>
          <w:p w14:paraId="66770DBD" w14:textId="77777777" w:rsidR="00F976AE" w:rsidRPr="00BB4655" w:rsidRDefault="00F976AE" w:rsidP="00F976AE">
            <w:pPr>
              <w:suppressAutoHyphens/>
              <w:rPr>
                <w:rFonts w:asciiTheme="minorHAnsi" w:hAnsiTheme="minorHAnsi" w:cstheme="minorHAnsi"/>
                <w:b/>
                <w:sz w:val="22"/>
                <w:szCs w:val="22"/>
                <w:lang w:eastAsia="zh-CN"/>
              </w:rPr>
            </w:pPr>
          </w:p>
        </w:tc>
      </w:tr>
    </w:tbl>
    <w:p w14:paraId="217B47FE" w14:textId="77777777" w:rsidR="00F976AE" w:rsidRPr="00BB4655"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3A56DB43"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 xml:space="preserve">Please indicate any </w:t>
      </w:r>
      <w:proofErr w:type="gramStart"/>
      <w:r w:rsidRPr="00BB4655">
        <w:rPr>
          <w:rFonts w:asciiTheme="minorHAnsi" w:hAnsiTheme="minorHAnsi" w:cstheme="minorHAnsi"/>
          <w:sz w:val="22"/>
          <w:szCs w:val="22"/>
        </w:rPr>
        <w:t>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w:t>
      </w:r>
      <w:proofErr w:type="gramEnd"/>
      <w:r w:rsidRPr="00BB4655">
        <w:rPr>
          <w:rFonts w:asciiTheme="minorHAnsi" w:hAnsiTheme="minorHAnsi" w:cstheme="minorHAnsi"/>
          <w:sz w:val="22"/>
          <w:szCs w:val="22"/>
        </w:rPr>
        <w:t>,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4A2E2E">
        <w:rPr>
          <w:rFonts w:asciiTheme="minorHAnsi" w:hAnsiTheme="minorHAnsi" w:cstheme="minorHAnsi"/>
          <w:b/>
          <w:sz w:val="22"/>
          <w:szCs w:val="22"/>
        </w:rPr>
        <w:t xml:space="preserve">Executive </w:t>
      </w:r>
      <w:r w:rsidR="004D0EB7" w:rsidRPr="00BB4655">
        <w:rPr>
          <w:rFonts w:asciiTheme="minorHAnsi" w:hAnsiTheme="minorHAnsi" w:cstheme="minorHAnsi"/>
          <w:b/>
          <w:sz w:val="22"/>
          <w:szCs w:val="22"/>
        </w:rPr>
        <w:t>Engineer</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shd w:val="clear" w:color="auto" w:fill="auto"/>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shd w:val="clear" w:color="auto" w:fill="auto"/>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shd w:val="clear" w:color="auto" w:fill="auto"/>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shd w:val="clear" w:color="auto" w:fill="auto"/>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shd w:val="clear" w:color="auto" w:fill="auto"/>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shd w:val="clear" w:color="auto" w:fill="auto"/>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shd w:val="clear" w:color="auto" w:fill="auto"/>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shd w:val="clear" w:color="auto" w:fill="auto"/>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shd w:val="clear" w:color="auto" w:fill="auto"/>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shd w:val="clear" w:color="auto" w:fill="auto"/>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shd w:val="clear" w:color="auto" w:fill="auto"/>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shd w:val="clear" w:color="auto" w:fill="auto"/>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shd w:val="clear" w:color="auto" w:fill="auto"/>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shd w:val="clear" w:color="auto" w:fill="auto"/>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shd w:val="clear" w:color="auto" w:fill="auto"/>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shd w:val="clear" w:color="auto" w:fill="auto"/>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shd w:val="clear" w:color="auto" w:fill="auto"/>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shd w:val="clear" w:color="auto" w:fill="auto"/>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shd w:val="clear" w:color="auto" w:fill="auto"/>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shd w:val="clear" w:color="auto" w:fill="auto"/>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shd w:val="clear" w:color="auto" w:fill="auto"/>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shd w:val="clear" w:color="auto" w:fill="auto"/>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shd w:val="clear" w:color="auto" w:fill="auto"/>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shd w:val="clear" w:color="auto" w:fill="auto"/>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w:t>
      </w:r>
      <w:proofErr w:type="gramStart"/>
      <w:r w:rsidRPr="00BB4655">
        <w:rPr>
          <w:rFonts w:asciiTheme="minorHAnsi" w:hAnsiTheme="minorHAnsi" w:cstheme="minorHAnsi"/>
          <w:i/>
        </w:rPr>
        <w:t>purpose</w:t>
      </w:r>
      <w:proofErr w:type="gramEnd"/>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proofErr w:type="gramStart"/>
      <w:r w:rsidR="00B079CE" w:rsidRPr="00BB4655">
        <w:rPr>
          <w:rFonts w:asciiTheme="minorHAnsi" w:hAnsiTheme="minorHAnsi" w:cstheme="minorHAnsi"/>
          <w:b/>
        </w:rPr>
        <w:t>during the course of</w:t>
      </w:r>
      <w:proofErr w:type="gramEnd"/>
      <w:r w:rsidR="00B079CE" w:rsidRPr="00BB4655">
        <w:rPr>
          <w:rFonts w:asciiTheme="minorHAnsi" w:hAnsiTheme="minorHAnsi" w:cstheme="minorHAnsi"/>
          <w:b/>
        </w:rPr>
        <w:t xml:space="preserve">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w:t>
      </w:r>
      <w:proofErr w:type="gramStart"/>
      <w:r w:rsidR="00266BC5" w:rsidRPr="00BB4655">
        <w:rPr>
          <w:rFonts w:asciiTheme="minorHAnsi" w:hAnsiTheme="minorHAnsi" w:cstheme="minorHAnsi"/>
          <w:b/>
          <w:i/>
          <w:lang w:val="en-IE"/>
        </w:rPr>
        <w:t>opportunity</w:t>
      </w:r>
      <w:proofErr w:type="gramEnd"/>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42F0" w14:textId="77777777" w:rsidR="00854DDF" w:rsidRDefault="00854DDF">
      <w:r>
        <w:separator/>
      </w:r>
    </w:p>
  </w:endnote>
  <w:endnote w:type="continuationSeparator" w:id="0">
    <w:p w14:paraId="182C3148"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7B50"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896F" w14:textId="77777777" w:rsidR="00854DDF" w:rsidRDefault="00854DDF">
      <w:r>
        <w:separator/>
      </w:r>
    </w:p>
  </w:footnote>
  <w:footnote w:type="continuationSeparator" w:id="0">
    <w:p w14:paraId="336C45F1"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9D7B" w14:textId="5926C493" w:rsidR="006B779F" w:rsidRDefault="00854DDF" w:rsidP="006B779F">
    <w:pPr>
      <w:pStyle w:val="Header"/>
      <w:jc w:val="center"/>
    </w:pPr>
    <w:r>
      <w:t xml:space="preserve">Longford County Council </w:t>
    </w:r>
    <w:r w:rsidR="004A2E2E">
      <w:t xml:space="preserve">Executive </w:t>
    </w:r>
    <w:r w:rsidR="008F0977">
      <w:t>Engineer</w:t>
    </w:r>
    <w:r w:rsidR="000C624F">
      <w:t xml:space="preserve"> </w:t>
    </w:r>
    <w:r>
      <w:t>Application Form</w:t>
    </w:r>
    <w:r w:rsidR="000C1A14">
      <w:t xml:space="preserve"> 20</w:t>
    </w:r>
    <w:r w:rsidR="00E94548">
      <w:t>2</w:t>
    </w:r>
    <w:r w:rsidR="00F1237A">
      <w:t>5</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461E2"/>
    <w:multiLevelType w:val="hybridMultilevel"/>
    <w:tmpl w:val="C42E9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5" w15:restartNumberingAfterBreak="0">
    <w:nsid w:val="7141215E"/>
    <w:multiLevelType w:val="hybridMultilevel"/>
    <w:tmpl w:val="379E0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3"/>
  </w:num>
  <w:num w:numId="8" w16cid:durableId="1852066119">
    <w:abstractNumId w:val="10"/>
  </w:num>
  <w:num w:numId="9" w16cid:durableId="564149053">
    <w:abstractNumId w:val="9"/>
  </w:num>
  <w:num w:numId="10" w16cid:durableId="1569684419">
    <w:abstractNumId w:val="8"/>
  </w:num>
  <w:num w:numId="11" w16cid:durableId="1796102195">
    <w:abstractNumId w:val="14"/>
  </w:num>
  <w:num w:numId="12" w16cid:durableId="630719053">
    <w:abstractNumId w:val="7"/>
  </w:num>
  <w:num w:numId="13" w16cid:durableId="1081176664">
    <w:abstractNumId w:val="11"/>
  </w:num>
  <w:num w:numId="14" w16cid:durableId="1352100523">
    <w:abstractNumId w:val="15"/>
  </w:num>
  <w:num w:numId="15" w16cid:durableId="18657035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7472"/>
    <w:rsid w:val="004A2E2E"/>
    <w:rsid w:val="004A5E0B"/>
    <w:rsid w:val="004B75F1"/>
    <w:rsid w:val="004C25A8"/>
    <w:rsid w:val="004C5E6A"/>
    <w:rsid w:val="004D0EB7"/>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477D9"/>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2017</Words>
  <Characters>12493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14482</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14</cp:revision>
  <cp:lastPrinted>2017-10-23T10:23:00Z</cp:lastPrinted>
  <dcterms:created xsi:type="dcterms:W3CDTF">2022-02-22T12:29:00Z</dcterms:created>
  <dcterms:modified xsi:type="dcterms:W3CDTF">2025-09-30T13:48:00Z</dcterms:modified>
</cp:coreProperties>
</file>