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BE45" w14:textId="2058A91F" w:rsidR="003D5524" w:rsidRPr="003D5524" w:rsidRDefault="00106117" w:rsidP="003D5524">
      <w:pPr>
        <w:widowControl w:val="0"/>
        <w:spacing w:after="0" w:line="240" w:lineRule="auto"/>
        <w:jc w:val="cente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p>
    <w:p w14:paraId="0B781185" w14:textId="77777777" w:rsidR="003D5524" w:rsidRPr="003D5524" w:rsidRDefault="003D5524" w:rsidP="003D5524">
      <w:pPr>
        <w:widowControl w:val="0"/>
        <w:spacing w:after="0" w:line="240" w:lineRule="auto"/>
        <w:jc w:val="center"/>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snapToGrid w:val="0"/>
          <w:sz w:val="24"/>
          <w:szCs w:val="24"/>
          <w:lang w:val="en-GB"/>
        </w:rPr>
        <w:fldChar w:fldCharType="begin"/>
      </w:r>
      <w:r w:rsidRPr="003D55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3D5524">
        <w:rPr>
          <w:rFonts w:ascii="Times New Roman" w:eastAsia="Times New Roman" w:hAnsi="Times New Roman" w:cs="Times New Roman"/>
          <w:snapToGrid w:val="0"/>
          <w:sz w:val="24"/>
          <w:szCs w:val="24"/>
          <w:lang w:val="en-GB"/>
        </w:rPr>
        <w:fldChar w:fldCharType="separate"/>
      </w:r>
      <w:r w:rsidR="00D629A2">
        <w:rPr>
          <w:rFonts w:ascii="Times New Roman" w:eastAsia="Times New Roman" w:hAnsi="Times New Roman" w:cs="Times New Roman"/>
          <w:snapToGrid w:val="0"/>
          <w:sz w:val="24"/>
          <w:szCs w:val="24"/>
          <w:lang w:val="en-GB"/>
        </w:rPr>
        <w:fldChar w:fldCharType="begin"/>
      </w:r>
      <w:r w:rsidR="00D629A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629A2">
        <w:rPr>
          <w:rFonts w:ascii="Times New Roman" w:eastAsia="Times New Roman" w:hAnsi="Times New Roman" w:cs="Times New Roman"/>
          <w:snapToGrid w:val="0"/>
          <w:sz w:val="24"/>
          <w:szCs w:val="24"/>
          <w:lang w:val="en-GB"/>
        </w:rPr>
        <w:fldChar w:fldCharType="separate"/>
      </w:r>
      <w:r w:rsidR="00064CBF">
        <w:rPr>
          <w:rFonts w:ascii="Times New Roman" w:eastAsia="Times New Roman" w:hAnsi="Times New Roman" w:cs="Times New Roman"/>
          <w:snapToGrid w:val="0"/>
          <w:sz w:val="24"/>
          <w:szCs w:val="24"/>
          <w:lang w:val="en-GB"/>
        </w:rPr>
        <w:fldChar w:fldCharType="begin"/>
      </w:r>
      <w:r w:rsidR="00064CBF">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64CBF">
        <w:rPr>
          <w:rFonts w:ascii="Times New Roman" w:eastAsia="Times New Roman" w:hAnsi="Times New Roman" w:cs="Times New Roman"/>
          <w:snapToGrid w:val="0"/>
          <w:sz w:val="24"/>
          <w:szCs w:val="24"/>
          <w:lang w:val="en-GB"/>
        </w:rPr>
        <w:fldChar w:fldCharType="separate"/>
      </w:r>
      <w:r w:rsidR="00CD463C">
        <w:rPr>
          <w:rFonts w:ascii="Times New Roman" w:eastAsia="Times New Roman" w:hAnsi="Times New Roman" w:cs="Times New Roman"/>
          <w:snapToGrid w:val="0"/>
          <w:sz w:val="24"/>
          <w:szCs w:val="24"/>
          <w:lang w:val="en-GB"/>
        </w:rPr>
        <w:fldChar w:fldCharType="begin"/>
      </w:r>
      <w:r w:rsidR="00CD463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D463C">
        <w:rPr>
          <w:rFonts w:ascii="Times New Roman" w:eastAsia="Times New Roman" w:hAnsi="Times New Roman" w:cs="Times New Roman"/>
          <w:snapToGrid w:val="0"/>
          <w:sz w:val="24"/>
          <w:szCs w:val="24"/>
          <w:lang w:val="en-GB"/>
        </w:rPr>
        <w:fldChar w:fldCharType="separate"/>
      </w:r>
      <w:r w:rsidR="00CD463C">
        <w:rPr>
          <w:rFonts w:ascii="Times New Roman" w:eastAsia="Times New Roman" w:hAnsi="Times New Roman" w:cs="Times New Roman"/>
          <w:snapToGrid w:val="0"/>
          <w:sz w:val="24"/>
          <w:szCs w:val="24"/>
          <w:lang w:val="en-GB"/>
        </w:rPr>
        <w:fldChar w:fldCharType="begin"/>
      </w:r>
      <w:r w:rsidR="00CD463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D463C">
        <w:rPr>
          <w:rFonts w:ascii="Times New Roman" w:eastAsia="Times New Roman" w:hAnsi="Times New Roman" w:cs="Times New Roman"/>
          <w:snapToGrid w:val="0"/>
          <w:sz w:val="24"/>
          <w:szCs w:val="24"/>
          <w:lang w:val="en-GB"/>
        </w:rPr>
        <w:fldChar w:fldCharType="separate"/>
      </w:r>
      <w:r w:rsidR="000D608A">
        <w:rPr>
          <w:rFonts w:ascii="Times New Roman" w:eastAsia="Times New Roman" w:hAnsi="Times New Roman" w:cs="Times New Roman"/>
          <w:snapToGrid w:val="0"/>
          <w:sz w:val="24"/>
          <w:szCs w:val="24"/>
          <w:lang w:val="en-GB"/>
        </w:rPr>
        <w:fldChar w:fldCharType="begin"/>
      </w:r>
      <w:r w:rsidR="000D608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D608A">
        <w:rPr>
          <w:rFonts w:ascii="Times New Roman" w:eastAsia="Times New Roman" w:hAnsi="Times New Roman" w:cs="Times New Roman"/>
          <w:snapToGrid w:val="0"/>
          <w:sz w:val="24"/>
          <w:szCs w:val="24"/>
          <w:lang w:val="en-GB"/>
        </w:rPr>
        <w:fldChar w:fldCharType="separate"/>
      </w:r>
      <w:r w:rsidR="004938CB">
        <w:rPr>
          <w:rFonts w:ascii="Times New Roman" w:eastAsia="Times New Roman" w:hAnsi="Times New Roman" w:cs="Times New Roman"/>
          <w:snapToGrid w:val="0"/>
          <w:sz w:val="24"/>
          <w:szCs w:val="24"/>
          <w:lang w:val="en-GB"/>
        </w:rPr>
        <w:fldChar w:fldCharType="begin"/>
      </w:r>
      <w:r w:rsidR="004938CB">
        <w:rPr>
          <w:rFonts w:ascii="Times New Roman" w:eastAsia="Times New Roman" w:hAnsi="Times New Roman" w:cs="Times New Roman"/>
          <w:snapToGrid w:val="0"/>
          <w:sz w:val="24"/>
          <w:szCs w:val="24"/>
          <w:lang w:val="en-GB"/>
        </w:rPr>
        <w:instrText xml:space="preserve"> </w:instrText>
      </w:r>
      <w:r w:rsidR="004938CB">
        <w:rPr>
          <w:rFonts w:ascii="Times New Roman" w:eastAsia="Times New Roman" w:hAnsi="Times New Roman" w:cs="Times New Roman"/>
          <w:snapToGrid w:val="0"/>
          <w:sz w:val="24"/>
          <w:szCs w:val="24"/>
          <w:lang w:val="en-GB"/>
        </w:rPr>
        <w:instrText>INCLUDEPICTURE  "S:\\SHARED\\Logos\\lcc_logo_colour copy.gif" \* MERGEFORMATINET</w:instrText>
      </w:r>
      <w:r w:rsidR="004938CB">
        <w:rPr>
          <w:rFonts w:ascii="Times New Roman" w:eastAsia="Times New Roman" w:hAnsi="Times New Roman" w:cs="Times New Roman"/>
          <w:snapToGrid w:val="0"/>
          <w:sz w:val="24"/>
          <w:szCs w:val="24"/>
          <w:lang w:val="en-GB"/>
        </w:rPr>
        <w:instrText xml:space="preserve"> </w:instrText>
      </w:r>
      <w:r w:rsidR="004938CB">
        <w:rPr>
          <w:rFonts w:ascii="Times New Roman" w:eastAsia="Times New Roman" w:hAnsi="Times New Roman" w:cs="Times New Roman"/>
          <w:snapToGrid w:val="0"/>
          <w:sz w:val="24"/>
          <w:szCs w:val="24"/>
          <w:lang w:val="en-GB"/>
        </w:rPr>
        <w:fldChar w:fldCharType="separate"/>
      </w:r>
      <w:r w:rsidR="004938CB">
        <w:rPr>
          <w:rFonts w:ascii="Times New Roman" w:eastAsia="Times New Roman" w:hAnsi="Times New Roman" w:cs="Times New Roman"/>
          <w:snapToGrid w:val="0"/>
          <w:sz w:val="24"/>
          <w:szCs w:val="24"/>
          <w:lang w:val="en-GB"/>
        </w:rPr>
        <w:pict w14:anchorId="0F0D8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4938CB">
        <w:rPr>
          <w:rFonts w:ascii="Times New Roman" w:eastAsia="Times New Roman" w:hAnsi="Times New Roman" w:cs="Times New Roman"/>
          <w:snapToGrid w:val="0"/>
          <w:sz w:val="24"/>
          <w:szCs w:val="24"/>
          <w:lang w:val="en-GB"/>
        </w:rPr>
        <w:fldChar w:fldCharType="end"/>
      </w:r>
      <w:r w:rsidR="000D608A">
        <w:rPr>
          <w:rFonts w:ascii="Times New Roman" w:eastAsia="Times New Roman" w:hAnsi="Times New Roman" w:cs="Times New Roman"/>
          <w:snapToGrid w:val="0"/>
          <w:sz w:val="24"/>
          <w:szCs w:val="24"/>
          <w:lang w:val="en-GB"/>
        </w:rPr>
        <w:fldChar w:fldCharType="end"/>
      </w:r>
      <w:r w:rsidR="00CD463C">
        <w:rPr>
          <w:rFonts w:ascii="Times New Roman" w:eastAsia="Times New Roman" w:hAnsi="Times New Roman" w:cs="Times New Roman"/>
          <w:snapToGrid w:val="0"/>
          <w:sz w:val="24"/>
          <w:szCs w:val="24"/>
          <w:lang w:val="en-GB"/>
        </w:rPr>
        <w:fldChar w:fldCharType="end"/>
      </w:r>
      <w:r w:rsidR="00CD463C">
        <w:rPr>
          <w:rFonts w:ascii="Times New Roman" w:eastAsia="Times New Roman" w:hAnsi="Times New Roman" w:cs="Times New Roman"/>
          <w:snapToGrid w:val="0"/>
          <w:sz w:val="24"/>
          <w:szCs w:val="24"/>
          <w:lang w:val="en-GB"/>
        </w:rPr>
        <w:fldChar w:fldCharType="end"/>
      </w:r>
      <w:r w:rsidR="00064CBF">
        <w:rPr>
          <w:rFonts w:ascii="Times New Roman" w:eastAsia="Times New Roman" w:hAnsi="Times New Roman" w:cs="Times New Roman"/>
          <w:snapToGrid w:val="0"/>
          <w:sz w:val="24"/>
          <w:szCs w:val="24"/>
          <w:lang w:val="en-GB"/>
        </w:rPr>
        <w:fldChar w:fldCharType="end"/>
      </w:r>
      <w:r w:rsidR="00D629A2">
        <w:rPr>
          <w:rFonts w:ascii="Times New Roman" w:eastAsia="Times New Roman" w:hAnsi="Times New Roman" w:cs="Times New Roman"/>
          <w:snapToGrid w:val="0"/>
          <w:sz w:val="24"/>
          <w:szCs w:val="24"/>
          <w:lang w:val="en-GB"/>
        </w:rPr>
        <w:fldChar w:fldCharType="end"/>
      </w:r>
      <w:r w:rsidRPr="003D5524">
        <w:rPr>
          <w:rFonts w:ascii="Times New Roman" w:eastAsia="Times New Roman" w:hAnsi="Times New Roman" w:cs="Times New Roman"/>
          <w:snapToGrid w:val="0"/>
          <w:sz w:val="24"/>
          <w:szCs w:val="24"/>
          <w:lang w:val="en-GB"/>
        </w:rPr>
        <w:fldChar w:fldCharType="end"/>
      </w:r>
    </w:p>
    <w:p w14:paraId="1844D47D" w14:textId="77777777" w:rsidR="003D5524" w:rsidRPr="003D5524" w:rsidRDefault="003D5524" w:rsidP="003D5524">
      <w:pPr>
        <w:widowControl w:val="0"/>
        <w:spacing w:after="0" w:line="240" w:lineRule="auto"/>
        <w:jc w:val="center"/>
        <w:rPr>
          <w:rFonts w:ascii="Times New Roman" w:eastAsia="Times New Roman" w:hAnsi="Times New Roman" w:cs="Times New Roman"/>
          <w:snapToGrid w:val="0"/>
          <w:sz w:val="24"/>
          <w:szCs w:val="24"/>
          <w:lang w:val="en-GB"/>
        </w:rPr>
      </w:pPr>
    </w:p>
    <w:p w14:paraId="23988997" w14:textId="77777777" w:rsidR="003D5524" w:rsidRPr="003D5524" w:rsidRDefault="003D5524" w:rsidP="003D5524">
      <w:pPr>
        <w:widowControl w:val="0"/>
        <w:spacing w:after="0" w:line="240" w:lineRule="auto"/>
        <w:jc w:val="center"/>
        <w:rPr>
          <w:rFonts w:ascii="Times New Roman" w:eastAsia="Times New Roman" w:hAnsi="Times New Roman" w:cs="Times New Roman"/>
          <w:snapToGrid w:val="0"/>
          <w:sz w:val="24"/>
          <w:szCs w:val="24"/>
          <w:lang w:val="en-GB"/>
        </w:rPr>
      </w:pPr>
    </w:p>
    <w:p w14:paraId="2DE338F4" w14:textId="77777777" w:rsidR="003D5524" w:rsidRPr="003D5524" w:rsidRDefault="003D5524" w:rsidP="003D5524">
      <w:pPr>
        <w:widowControl w:val="0"/>
        <w:spacing w:after="0" w:line="240" w:lineRule="auto"/>
        <w:jc w:val="center"/>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PLACEMAKING</w:t>
      </w:r>
    </w:p>
    <w:p w14:paraId="010CACFB" w14:textId="77777777" w:rsidR="003D5524" w:rsidRPr="003D5524" w:rsidRDefault="003D5524" w:rsidP="003D5524">
      <w:pPr>
        <w:widowControl w:val="0"/>
        <w:spacing w:after="0" w:line="240" w:lineRule="auto"/>
        <w:jc w:val="center"/>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STRATEGIC POLICY COMMITTEE</w:t>
      </w:r>
    </w:p>
    <w:p w14:paraId="5E54BF78" w14:textId="77777777" w:rsidR="003D5524" w:rsidRPr="003D5524" w:rsidRDefault="003D5524" w:rsidP="003D5524">
      <w:pPr>
        <w:widowControl w:val="0"/>
        <w:spacing w:after="0" w:line="240" w:lineRule="auto"/>
        <w:jc w:val="center"/>
        <w:rPr>
          <w:rFonts w:ascii="Times New Roman" w:eastAsia="Times New Roman" w:hAnsi="Times New Roman" w:cs="Times New Roman"/>
          <w:b/>
          <w:snapToGrid w:val="0"/>
          <w:sz w:val="24"/>
          <w:szCs w:val="24"/>
          <w:lang w:val="en-GB"/>
        </w:rPr>
      </w:pPr>
    </w:p>
    <w:p w14:paraId="744257D3" w14:textId="77777777" w:rsidR="003D5524" w:rsidRPr="003D5524" w:rsidRDefault="003D5524" w:rsidP="003D5524">
      <w:pPr>
        <w:widowControl w:val="0"/>
        <w:spacing w:after="0" w:line="240" w:lineRule="auto"/>
        <w:jc w:val="center"/>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 xml:space="preserve">Minutes of Placemaking Strategic Policy Committee Meeting </w:t>
      </w:r>
    </w:p>
    <w:p w14:paraId="30304146" w14:textId="6ED909A6" w:rsidR="003D5524" w:rsidRPr="003D5524" w:rsidRDefault="003D5524" w:rsidP="003D5524">
      <w:pPr>
        <w:widowControl w:val="0"/>
        <w:spacing w:after="0" w:line="240" w:lineRule="auto"/>
        <w:jc w:val="center"/>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 xml:space="preserve">held via Microsoft Teams on </w:t>
      </w:r>
      <w:r>
        <w:rPr>
          <w:rFonts w:ascii="Times New Roman" w:eastAsia="Times New Roman" w:hAnsi="Times New Roman" w:cs="Times New Roman"/>
          <w:b/>
          <w:snapToGrid w:val="0"/>
          <w:sz w:val="24"/>
          <w:szCs w:val="24"/>
          <w:lang w:val="en-GB"/>
        </w:rPr>
        <w:t xml:space="preserve">17 October </w:t>
      </w:r>
      <w:r w:rsidRPr="003D5524">
        <w:rPr>
          <w:rFonts w:ascii="Times New Roman" w:eastAsia="Times New Roman" w:hAnsi="Times New Roman" w:cs="Times New Roman"/>
          <w:b/>
          <w:snapToGrid w:val="0"/>
          <w:sz w:val="24"/>
          <w:szCs w:val="24"/>
          <w:lang w:val="en-GB"/>
        </w:rPr>
        <w:t>2022 3pm</w:t>
      </w:r>
    </w:p>
    <w:p w14:paraId="4644EB94" w14:textId="77777777" w:rsidR="003D5524" w:rsidRPr="003D5524" w:rsidRDefault="003D5524" w:rsidP="003D5524">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5D0E5BBD"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p>
    <w:p w14:paraId="0AE24CBC"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p>
    <w:p w14:paraId="26A6916E" w14:textId="77777777" w:rsidR="003D5524" w:rsidRPr="003D5524" w:rsidRDefault="003D5524" w:rsidP="003D552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b/>
          <w:snapToGrid w:val="0"/>
          <w:sz w:val="24"/>
          <w:szCs w:val="24"/>
          <w:u w:val="single"/>
          <w:lang w:val="en-GB"/>
        </w:rPr>
        <w:t>PRESIDING</w:t>
      </w:r>
      <w:r w:rsidRPr="003D5524">
        <w:rPr>
          <w:rFonts w:ascii="Times New Roman" w:eastAsia="Times New Roman" w:hAnsi="Times New Roman" w:cs="Times New Roman"/>
          <w:snapToGrid w:val="0"/>
          <w:sz w:val="24"/>
          <w:szCs w:val="24"/>
          <w:lang w:val="en-GB"/>
        </w:rPr>
        <w:t>:</w:t>
      </w:r>
      <w:r w:rsidRPr="003D5524">
        <w:rPr>
          <w:rFonts w:ascii="Times New Roman" w:eastAsia="Times New Roman" w:hAnsi="Times New Roman" w:cs="Times New Roman"/>
          <w:snapToGrid w:val="0"/>
          <w:sz w:val="24"/>
          <w:szCs w:val="24"/>
          <w:lang w:val="en-GB"/>
        </w:rPr>
        <w:tab/>
        <w:t>Councillor Paul Ross Chairperson</w:t>
      </w:r>
    </w:p>
    <w:p w14:paraId="5F25E73A" w14:textId="77777777" w:rsidR="003D5524" w:rsidRPr="003D5524" w:rsidRDefault="003D5524" w:rsidP="003D552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4C2473BC" w14:textId="77777777" w:rsidR="003D5524" w:rsidRPr="003D5524" w:rsidRDefault="003D5524" w:rsidP="003D552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2D78E111" w14:textId="15D34DB7" w:rsidR="003D5524" w:rsidRPr="003D5524" w:rsidRDefault="003D5524" w:rsidP="003D5524">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b/>
          <w:snapToGrid w:val="0"/>
          <w:sz w:val="24"/>
          <w:szCs w:val="24"/>
          <w:u w:val="single"/>
          <w:lang w:val="en-GB"/>
        </w:rPr>
        <w:t>PRESENT</w:t>
      </w:r>
      <w:r w:rsidRPr="003D5524">
        <w:rPr>
          <w:rFonts w:ascii="Times New Roman" w:eastAsia="Times New Roman" w:hAnsi="Times New Roman" w:cs="Times New Roman"/>
          <w:snapToGrid w:val="0"/>
          <w:sz w:val="24"/>
          <w:szCs w:val="24"/>
          <w:lang w:val="en-GB"/>
        </w:rPr>
        <w:t>:</w:t>
      </w:r>
      <w:r w:rsidRPr="003D5524">
        <w:rPr>
          <w:rFonts w:ascii="Times New Roman" w:eastAsia="Times New Roman" w:hAnsi="Times New Roman" w:cs="Times New Roman"/>
          <w:snapToGrid w:val="0"/>
          <w:sz w:val="24"/>
          <w:szCs w:val="24"/>
          <w:lang w:val="en-GB"/>
        </w:rPr>
        <w:tab/>
        <w:t>Councillors –</w:t>
      </w:r>
      <w:r w:rsidR="00106117">
        <w:rPr>
          <w:rFonts w:ascii="Times New Roman" w:eastAsia="Times New Roman" w:hAnsi="Times New Roman" w:cs="Times New Roman"/>
          <w:snapToGrid w:val="0"/>
          <w:sz w:val="24"/>
          <w:szCs w:val="24"/>
          <w:lang w:val="en-GB"/>
        </w:rPr>
        <w:t xml:space="preserve"> </w:t>
      </w:r>
      <w:r w:rsidRPr="003D5524">
        <w:rPr>
          <w:rFonts w:ascii="Times New Roman" w:eastAsia="Times New Roman" w:hAnsi="Times New Roman" w:cs="Times New Roman"/>
          <w:snapToGrid w:val="0"/>
          <w:sz w:val="24"/>
          <w:szCs w:val="24"/>
          <w:lang w:val="en-GB"/>
        </w:rPr>
        <w:t xml:space="preserve">Martin Monaghan, PJ Reilly and Colm Murray </w:t>
      </w:r>
    </w:p>
    <w:p w14:paraId="0A677B46" w14:textId="26A13733" w:rsidR="003D5524" w:rsidRDefault="003D5524" w:rsidP="00106117">
      <w:pPr>
        <w:widowControl w:val="0"/>
        <w:spacing w:after="0" w:line="240" w:lineRule="auto"/>
        <w:ind w:left="2880"/>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snapToGrid w:val="0"/>
          <w:sz w:val="24"/>
          <w:szCs w:val="24"/>
          <w:lang w:val="en-GB"/>
        </w:rPr>
        <w:t>Breda Murphy</w:t>
      </w:r>
      <w:r>
        <w:rPr>
          <w:rFonts w:ascii="Times New Roman" w:eastAsia="Times New Roman" w:hAnsi="Times New Roman" w:cs="Times New Roman"/>
          <w:snapToGrid w:val="0"/>
          <w:sz w:val="24"/>
          <w:szCs w:val="24"/>
          <w:lang w:val="en-GB"/>
        </w:rPr>
        <w:t xml:space="preserve"> </w:t>
      </w:r>
      <w:r w:rsidRPr="003D5524">
        <w:rPr>
          <w:rFonts w:ascii="Times New Roman" w:eastAsia="Times New Roman" w:hAnsi="Times New Roman" w:cs="Times New Roman"/>
          <w:snapToGrid w:val="0"/>
          <w:sz w:val="24"/>
          <w:szCs w:val="24"/>
          <w:lang w:val="en-GB"/>
        </w:rPr>
        <w:t xml:space="preserve"> </w:t>
      </w:r>
    </w:p>
    <w:p w14:paraId="4243C7F5" w14:textId="77777777" w:rsidR="00106117" w:rsidRPr="003D5524" w:rsidRDefault="00106117" w:rsidP="00106117">
      <w:pPr>
        <w:widowControl w:val="0"/>
        <w:spacing w:after="0" w:line="240" w:lineRule="auto"/>
        <w:ind w:left="2880"/>
        <w:jc w:val="both"/>
        <w:rPr>
          <w:rFonts w:ascii="Times New Roman" w:eastAsia="Times New Roman" w:hAnsi="Times New Roman" w:cs="Times New Roman"/>
          <w:snapToGrid w:val="0"/>
          <w:sz w:val="24"/>
          <w:szCs w:val="24"/>
          <w:lang w:val="en-GB"/>
        </w:rPr>
      </w:pPr>
    </w:p>
    <w:p w14:paraId="35EBBBE3" w14:textId="77777777" w:rsidR="00106117" w:rsidRDefault="003D5524" w:rsidP="00106117">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b/>
          <w:snapToGrid w:val="0"/>
          <w:sz w:val="24"/>
          <w:szCs w:val="24"/>
          <w:u w:val="single"/>
          <w:lang w:val="en-GB"/>
        </w:rPr>
        <w:t>APOLOGIES</w:t>
      </w:r>
      <w:r w:rsidRPr="003D5524">
        <w:rPr>
          <w:rFonts w:ascii="Times New Roman" w:eastAsia="Times New Roman" w:hAnsi="Times New Roman" w:cs="Times New Roman"/>
          <w:snapToGrid w:val="0"/>
          <w:sz w:val="24"/>
          <w:szCs w:val="24"/>
          <w:lang w:val="en-GB"/>
        </w:rPr>
        <w:tab/>
        <w:t>:</w:t>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00106117">
        <w:rPr>
          <w:rFonts w:ascii="Times New Roman" w:eastAsia="Times New Roman" w:hAnsi="Times New Roman" w:cs="Times New Roman"/>
          <w:snapToGrid w:val="0"/>
          <w:sz w:val="24"/>
          <w:szCs w:val="24"/>
          <w:lang w:val="en-GB"/>
        </w:rPr>
        <w:t xml:space="preserve">Councillor </w:t>
      </w:r>
      <w:r w:rsidR="00106117" w:rsidRPr="003D5524">
        <w:rPr>
          <w:rFonts w:ascii="Times New Roman" w:eastAsia="Times New Roman" w:hAnsi="Times New Roman" w:cs="Times New Roman"/>
          <w:snapToGrid w:val="0"/>
          <w:sz w:val="24"/>
          <w:szCs w:val="24"/>
          <w:lang w:val="en-GB"/>
        </w:rPr>
        <w:t>Gerard Farrell</w:t>
      </w:r>
    </w:p>
    <w:p w14:paraId="474574B2" w14:textId="140889F5" w:rsidR="00106117" w:rsidRPr="003D5524" w:rsidRDefault="00106117" w:rsidP="00106117">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3D5524" w:rsidRPr="003D5524">
        <w:rPr>
          <w:rFonts w:ascii="Times New Roman" w:eastAsia="Times New Roman" w:hAnsi="Times New Roman" w:cs="Times New Roman"/>
          <w:snapToGrid w:val="0"/>
          <w:sz w:val="24"/>
          <w:szCs w:val="24"/>
          <w:lang w:val="en-GB"/>
        </w:rPr>
        <w:t>Louise Lovett</w:t>
      </w:r>
      <w:r>
        <w:rPr>
          <w:rFonts w:ascii="Times New Roman" w:eastAsia="Times New Roman" w:hAnsi="Times New Roman" w:cs="Times New Roman"/>
          <w:snapToGrid w:val="0"/>
          <w:sz w:val="24"/>
          <w:szCs w:val="24"/>
          <w:lang w:val="en-GB"/>
        </w:rPr>
        <w:t xml:space="preserve">, </w:t>
      </w:r>
      <w:r w:rsidRPr="003D5524">
        <w:rPr>
          <w:rFonts w:ascii="Times New Roman" w:eastAsia="Times New Roman" w:hAnsi="Times New Roman" w:cs="Times New Roman"/>
          <w:snapToGrid w:val="0"/>
          <w:sz w:val="24"/>
          <w:szCs w:val="24"/>
          <w:lang w:val="en-GB"/>
        </w:rPr>
        <w:t>Matt Farrell</w:t>
      </w:r>
      <w:r>
        <w:rPr>
          <w:rFonts w:ascii="Times New Roman" w:eastAsia="Times New Roman" w:hAnsi="Times New Roman" w:cs="Times New Roman"/>
          <w:snapToGrid w:val="0"/>
          <w:sz w:val="24"/>
          <w:szCs w:val="24"/>
          <w:lang w:val="en-GB"/>
        </w:rPr>
        <w:t xml:space="preserve">, </w:t>
      </w:r>
      <w:r w:rsidRPr="003D5524">
        <w:rPr>
          <w:rFonts w:ascii="Times New Roman" w:eastAsia="Times New Roman" w:hAnsi="Times New Roman" w:cs="Times New Roman"/>
          <w:snapToGrid w:val="0"/>
          <w:sz w:val="24"/>
          <w:szCs w:val="24"/>
          <w:lang w:val="en-GB"/>
        </w:rPr>
        <w:t xml:space="preserve">Niamh Donlon, </w:t>
      </w:r>
      <w:r>
        <w:rPr>
          <w:rFonts w:ascii="Times New Roman" w:eastAsia="Times New Roman" w:hAnsi="Times New Roman" w:cs="Times New Roman"/>
          <w:snapToGrid w:val="0"/>
          <w:sz w:val="24"/>
          <w:szCs w:val="24"/>
          <w:lang w:val="en-GB"/>
        </w:rPr>
        <w:t>a</w:t>
      </w:r>
      <w:r w:rsidRPr="003D5524">
        <w:rPr>
          <w:rFonts w:ascii="Times New Roman" w:eastAsia="Times New Roman" w:hAnsi="Times New Roman" w:cs="Times New Roman"/>
          <w:snapToGrid w:val="0"/>
          <w:sz w:val="24"/>
          <w:szCs w:val="24"/>
          <w:lang w:val="en-GB"/>
        </w:rPr>
        <w:t xml:space="preserve">nd Vincent Fay </w:t>
      </w:r>
    </w:p>
    <w:p w14:paraId="4E9AAEEC" w14:textId="77777777" w:rsidR="00106117" w:rsidRPr="003D5524" w:rsidRDefault="00106117" w:rsidP="00106117">
      <w:pPr>
        <w:widowControl w:val="0"/>
        <w:spacing w:after="0" w:line="240" w:lineRule="auto"/>
        <w:jc w:val="both"/>
        <w:rPr>
          <w:rFonts w:ascii="Times New Roman" w:eastAsia="Times New Roman" w:hAnsi="Times New Roman" w:cs="Times New Roman"/>
          <w:snapToGrid w:val="0"/>
          <w:sz w:val="24"/>
          <w:szCs w:val="24"/>
          <w:lang w:val="en-GB"/>
        </w:rPr>
      </w:pPr>
    </w:p>
    <w:p w14:paraId="3B7CA56D"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r>
      <w:r w:rsidRPr="003D5524">
        <w:rPr>
          <w:rFonts w:ascii="Times New Roman" w:eastAsia="Times New Roman" w:hAnsi="Times New Roman" w:cs="Times New Roman"/>
          <w:snapToGrid w:val="0"/>
          <w:sz w:val="24"/>
          <w:szCs w:val="24"/>
          <w:lang w:val="en-GB"/>
        </w:rPr>
        <w:tab/>
        <w:t xml:space="preserve">                                                                     </w:t>
      </w:r>
    </w:p>
    <w:p w14:paraId="37E31785"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b/>
          <w:snapToGrid w:val="0"/>
          <w:sz w:val="24"/>
          <w:szCs w:val="24"/>
          <w:u w:val="single"/>
          <w:lang w:val="en-GB"/>
        </w:rPr>
        <w:t xml:space="preserve">IN ATTENDANCE: </w:t>
      </w:r>
      <w:r w:rsidRPr="003D5524">
        <w:rPr>
          <w:rFonts w:ascii="Times New Roman" w:eastAsia="Times New Roman" w:hAnsi="Times New Roman" w:cs="Times New Roman"/>
          <w:snapToGrid w:val="0"/>
          <w:sz w:val="24"/>
          <w:szCs w:val="24"/>
          <w:lang w:val="en-GB"/>
        </w:rPr>
        <w:t xml:space="preserve">            Ms. Barbara Heslin, Director of Services</w:t>
      </w:r>
    </w:p>
    <w:p w14:paraId="1E0A29C0" w14:textId="77777777" w:rsidR="003D5524" w:rsidRPr="003D5524" w:rsidRDefault="003D5524" w:rsidP="003D5524">
      <w:pPr>
        <w:widowControl w:val="0"/>
        <w:spacing w:after="0" w:line="240" w:lineRule="auto"/>
        <w:jc w:val="both"/>
        <w:rPr>
          <w:rFonts w:ascii="Times New Roman" w:eastAsia="Times New Roman" w:hAnsi="Times New Roman" w:cs="Times New Roman"/>
          <w:sz w:val="24"/>
          <w:szCs w:val="24"/>
          <w:lang w:val="en-GB"/>
        </w:rPr>
      </w:pP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t>Mr. Ciaran Murphy, Senior Executive Officer</w:t>
      </w:r>
    </w:p>
    <w:p w14:paraId="06F07BD4" w14:textId="21F38945" w:rsidR="003D5524" w:rsidRPr="003D5524" w:rsidRDefault="003D5524" w:rsidP="003D5524">
      <w:pPr>
        <w:spacing w:after="0" w:line="240" w:lineRule="auto"/>
        <w:rPr>
          <w:rFonts w:ascii="Times New Roman" w:eastAsia="Times New Roman" w:hAnsi="Times New Roman" w:cs="Times New Roman"/>
          <w:sz w:val="24"/>
          <w:szCs w:val="24"/>
          <w:lang w:val="en-GB"/>
        </w:rPr>
      </w:pP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Mr. Michael Nevin, A/Director of Services</w:t>
      </w:r>
    </w:p>
    <w:p w14:paraId="3B0A22D4" w14:textId="16E5E7D2" w:rsidR="003D5524" w:rsidRPr="003D5524" w:rsidRDefault="003D5524" w:rsidP="003D5524">
      <w:pPr>
        <w:spacing w:after="0" w:line="240" w:lineRule="auto"/>
        <w:ind w:left="1440"/>
        <w:rPr>
          <w:rFonts w:ascii="Times New Roman" w:eastAsia="Times New Roman" w:hAnsi="Times New Roman" w:cs="Times New Roman"/>
          <w:color w:val="000000"/>
          <w:sz w:val="24"/>
          <w:szCs w:val="24"/>
          <w:lang w:val="en-US" w:eastAsia="en-IE"/>
        </w:rPr>
      </w:pPr>
      <w:r w:rsidRPr="003D5524">
        <w:rPr>
          <w:rFonts w:ascii="Times New Roman" w:eastAsia="Times New Roman" w:hAnsi="Times New Roman" w:cs="Times New Roman"/>
          <w:sz w:val="24"/>
          <w:szCs w:val="24"/>
          <w:lang w:val="en-GB"/>
        </w:rPr>
        <w:tab/>
      </w:r>
      <w:r w:rsidRPr="003D5524">
        <w:rPr>
          <w:rFonts w:ascii="Times New Roman" w:eastAsia="Times New Roman" w:hAnsi="Times New Roman" w:cs="Times New Roman"/>
          <w:sz w:val="24"/>
          <w:szCs w:val="24"/>
          <w:lang w:val="en-GB"/>
        </w:rPr>
        <w:tab/>
      </w:r>
      <w:bookmarkStart w:id="0" w:name="_Hlk109650196"/>
      <w:r w:rsidRPr="003D5524">
        <w:rPr>
          <w:rFonts w:ascii="Times New Roman" w:eastAsia="Times New Roman" w:hAnsi="Times New Roman" w:cs="Times New Roman"/>
          <w:color w:val="000000"/>
          <w:sz w:val="24"/>
          <w:szCs w:val="24"/>
          <w:lang w:val="en-US" w:eastAsia="en-IE"/>
        </w:rPr>
        <w:t xml:space="preserve"> </w:t>
      </w:r>
      <w:bookmarkEnd w:id="0"/>
    </w:p>
    <w:p w14:paraId="0EE6E0CE" w14:textId="77777777" w:rsidR="003D5524" w:rsidRPr="003D5524" w:rsidRDefault="003D5524" w:rsidP="003D5524">
      <w:pPr>
        <w:spacing w:after="0" w:line="240" w:lineRule="auto"/>
        <w:rPr>
          <w:rFonts w:ascii="Times New Roman" w:eastAsia="Times New Roman" w:hAnsi="Times New Roman" w:cs="Times New Roman"/>
          <w:sz w:val="24"/>
          <w:szCs w:val="24"/>
          <w:lang w:val="en-GB"/>
        </w:rPr>
      </w:pPr>
    </w:p>
    <w:p w14:paraId="4A4B04BE" w14:textId="77777777" w:rsidR="003D5524" w:rsidRPr="003D5524" w:rsidRDefault="003D5524" w:rsidP="003D5524">
      <w:pPr>
        <w:widowControl w:val="0"/>
        <w:spacing w:after="0" w:line="240" w:lineRule="auto"/>
        <w:jc w:val="both"/>
        <w:rPr>
          <w:rFonts w:ascii="Times New Roman" w:eastAsia="Times New Roman" w:hAnsi="Times New Roman" w:cs="Times New Roman"/>
          <w:b/>
          <w:snapToGrid w:val="0"/>
          <w:sz w:val="24"/>
          <w:szCs w:val="24"/>
          <w:u w:val="single"/>
          <w:lang w:val="en-GB"/>
        </w:rPr>
      </w:pPr>
      <w:r w:rsidRPr="003D5524">
        <w:rPr>
          <w:rFonts w:ascii="Times New Roman" w:eastAsia="Times New Roman" w:hAnsi="Times New Roman" w:cs="Times New Roman"/>
          <w:b/>
          <w:snapToGrid w:val="0"/>
          <w:sz w:val="24"/>
          <w:szCs w:val="24"/>
          <w:u w:val="single"/>
          <w:lang w:val="en-GB"/>
        </w:rPr>
        <w:t xml:space="preserve">MEETINGS </w:t>
      </w:r>
    </w:p>
    <w:p w14:paraId="3B01D8EC"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b/>
          <w:snapToGrid w:val="0"/>
          <w:sz w:val="24"/>
          <w:szCs w:val="24"/>
          <w:u w:val="single"/>
          <w:lang w:val="en-GB"/>
        </w:rPr>
        <w:t>ADMINISTRATOR</w:t>
      </w:r>
      <w:r w:rsidRPr="003D5524">
        <w:rPr>
          <w:rFonts w:ascii="Times New Roman" w:eastAsia="Times New Roman" w:hAnsi="Times New Roman" w:cs="Times New Roman"/>
          <w:snapToGrid w:val="0"/>
          <w:sz w:val="24"/>
          <w:szCs w:val="24"/>
          <w:lang w:val="en-GB"/>
        </w:rPr>
        <w:t>:</w:t>
      </w:r>
      <w:r w:rsidRPr="003D5524">
        <w:rPr>
          <w:rFonts w:ascii="Times New Roman" w:eastAsia="Times New Roman" w:hAnsi="Times New Roman" w:cs="Times New Roman"/>
          <w:snapToGrid w:val="0"/>
          <w:sz w:val="24"/>
          <w:szCs w:val="24"/>
          <w:lang w:val="en-GB"/>
        </w:rPr>
        <w:tab/>
        <w:t xml:space="preserve">Ann Marie Mc Keon </w:t>
      </w:r>
    </w:p>
    <w:p w14:paraId="50EB9ECA"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p>
    <w:p w14:paraId="7A37890A"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p>
    <w:p w14:paraId="3F9146C9"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
          <w:sz w:val="24"/>
          <w:szCs w:val="24"/>
          <w:u w:val="single"/>
          <w:lang w:val="en-GB"/>
        </w:rPr>
      </w:pPr>
      <w:r w:rsidRPr="003D5524">
        <w:rPr>
          <w:rFonts w:ascii="Times New Roman" w:eastAsia="Times New Roman" w:hAnsi="Times New Roman" w:cs="Times New Roman"/>
          <w:b/>
          <w:sz w:val="24"/>
          <w:szCs w:val="24"/>
          <w:u w:val="single"/>
          <w:lang w:val="en-GB"/>
        </w:rPr>
        <w:t>ADOPTION OF MINUTES</w:t>
      </w:r>
    </w:p>
    <w:p w14:paraId="43555420"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sz w:val="24"/>
          <w:szCs w:val="24"/>
          <w:lang w:val="en-GB"/>
        </w:rPr>
      </w:pPr>
    </w:p>
    <w:p w14:paraId="1A3352F2" w14:textId="3B224690" w:rsidR="003D5524" w:rsidRPr="003D5524" w:rsidRDefault="003D5524" w:rsidP="003D5524">
      <w:pPr>
        <w:tabs>
          <w:tab w:val="left" w:pos="540"/>
        </w:tabs>
        <w:spacing w:after="0" w:line="240" w:lineRule="auto"/>
        <w:jc w:val="both"/>
        <w:rPr>
          <w:rFonts w:ascii="Times New Roman" w:eastAsia="Times New Roman" w:hAnsi="Times New Roman" w:cs="Times New Roman"/>
          <w:sz w:val="24"/>
          <w:szCs w:val="24"/>
          <w:lang w:val="en-GB"/>
        </w:rPr>
      </w:pPr>
      <w:bookmarkStart w:id="1" w:name="_Hlk63693181"/>
      <w:r w:rsidRPr="003D5524">
        <w:rPr>
          <w:rFonts w:ascii="Times New Roman" w:eastAsia="Times New Roman" w:hAnsi="Times New Roman" w:cs="Times New Roman"/>
          <w:sz w:val="24"/>
          <w:szCs w:val="24"/>
          <w:lang w:val="en-GB"/>
        </w:rPr>
        <w:t>On the proposal of Councillor</w:t>
      </w:r>
      <w:r w:rsidR="00330025">
        <w:rPr>
          <w:rFonts w:ascii="Times New Roman" w:eastAsia="Times New Roman" w:hAnsi="Times New Roman" w:cs="Times New Roman"/>
          <w:sz w:val="24"/>
          <w:szCs w:val="24"/>
          <w:lang w:val="en-GB"/>
        </w:rPr>
        <w:t xml:space="preserve"> PJ Reilly</w:t>
      </w:r>
      <w:r w:rsidRPr="003D5524">
        <w:rPr>
          <w:rFonts w:ascii="Times New Roman" w:eastAsia="Times New Roman" w:hAnsi="Times New Roman" w:cs="Times New Roman"/>
          <w:sz w:val="24"/>
          <w:szCs w:val="24"/>
          <w:lang w:val="en-GB"/>
        </w:rPr>
        <w:t xml:space="preserve"> seconded by </w:t>
      </w:r>
      <w:r w:rsidR="00330025">
        <w:rPr>
          <w:rFonts w:ascii="Times New Roman" w:eastAsia="Times New Roman" w:hAnsi="Times New Roman" w:cs="Times New Roman"/>
          <w:sz w:val="24"/>
          <w:szCs w:val="24"/>
          <w:lang w:val="en-GB"/>
        </w:rPr>
        <w:t xml:space="preserve">Michael Nevin </w:t>
      </w:r>
      <w:r w:rsidRPr="003D5524">
        <w:rPr>
          <w:rFonts w:ascii="Times New Roman" w:eastAsia="Times New Roman" w:hAnsi="Times New Roman" w:cs="Times New Roman"/>
          <w:sz w:val="24"/>
          <w:szCs w:val="24"/>
          <w:lang w:val="en-GB"/>
        </w:rPr>
        <w:t xml:space="preserve">it was unanimously agreed to adopt </w:t>
      </w:r>
      <w:bookmarkEnd w:id="1"/>
      <w:r w:rsidRPr="003D5524">
        <w:rPr>
          <w:rFonts w:ascii="Times New Roman" w:eastAsia="Times New Roman" w:hAnsi="Times New Roman" w:cs="Times New Roman"/>
          <w:sz w:val="24"/>
          <w:szCs w:val="24"/>
          <w:lang w:val="en-GB"/>
        </w:rPr>
        <w:t xml:space="preserve">Minutes of Placemaking Strategic Policy Committee Meeting held on the </w:t>
      </w:r>
      <w:r>
        <w:rPr>
          <w:rFonts w:ascii="Times New Roman" w:eastAsia="Times New Roman" w:hAnsi="Times New Roman" w:cs="Times New Roman"/>
          <w:sz w:val="24"/>
          <w:szCs w:val="24"/>
          <w:lang w:val="en-GB"/>
        </w:rPr>
        <w:t xml:space="preserve">July </w:t>
      </w:r>
      <w:r w:rsidRPr="003D5524">
        <w:rPr>
          <w:rFonts w:ascii="Times New Roman" w:eastAsia="Times New Roman" w:hAnsi="Times New Roman" w:cs="Times New Roman"/>
          <w:sz w:val="24"/>
          <w:szCs w:val="24"/>
          <w:lang w:val="en-GB"/>
        </w:rPr>
        <w:t>2022 as circulated.</w:t>
      </w:r>
    </w:p>
    <w:p w14:paraId="3E01CB35"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sz w:val="24"/>
          <w:szCs w:val="24"/>
          <w:lang w:val="en-GB"/>
        </w:rPr>
      </w:pPr>
    </w:p>
    <w:p w14:paraId="65DD7A0E"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
          <w:sz w:val="24"/>
          <w:szCs w:val="24"/>
          <w:u w:val="single"/>
          <w:lang w:val="en-GB"/>
        </w:rPr>
      </w:pPr>
      <w:r w:rsidRPr="003D5524">
        <w:rPr>
          <w:rFonts w:ascii="Times New Roman" w:eastAsia="Times New Roman" w:hAnsi="Times New Roman" w:cs="Times New Roman"/>
          <w:b/>
          <w:sz w:val="24"/>
          <w:szCs w:val="24"/>
          <w:u w:val="single"/>
          <w:lang w:val="en-GB"/>
        </w:rPr>
        <w:t>MATTERS ARISING FROM MINUTES</w:t>
      </w:r>
    </w:p>
    <w:p w14:paraId="7CA06810"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
          <w:sz w:val="24"/>
          <w:szCs w:val="24"/>
          <w:u w:val="single"/>
          <w:lang w:val="en-GB"/>
        </w:rPr>
      </w:pPr>
    </w:p>
    <w:p w14:paraId="30C52D1E"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Cs/>
          <w:sz w:val="24"/>
          <w:szCs w:val="24"/>
          <w:lang w:val="en-GB"/>
        </w:rPr>
      </w:pPr>
      <w:r w:rsidRPr="003D5524">
        <w:rPr>
          <w:rFonts w:ascii="Times New Roman" w:eastAsia="Times New Roman" w:hAnsi="Times New Roman" w:cs="Times New Roman"/>
          <w:bCs/>
          <w:sz w:val="24"/>
          <w:szCs w:val="24"/>
          <w:lang w:val="en-GB"/>
        </w:rPr>
        <w:t xml:space="preserve">None. </w:t>
      </w:r>
    </w:p>
    <w:p w14:paraId="1760A2C1"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sz w:val="24"/>
          <w:szCs w:val="24"/>
          <w:lang w:val="en-GB"/>
        </w:rPr>
      </w:pPr>
    </w:p>
    <w:p w14:paraId="71508B32"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
          <w:sz w:val="24"/>
          <w:szCs w:val="24"/>
          <w:u w:val="single"/>
          <w:lang w:val="en-GB"/>
        </w:rPr>
      </w:pPr>
      <w:r w:rsidRPr="003D5524">
        <w:rPr>
          <w:rFonts w:ascii="Times New Roman" w:eastAsia="Times New Roman" w:hAnsi="Times New Roman" w:cs="Times New Roman"/>
          <w:b/>
          <w:sz w:val="24"/>
          <w:szCs w:val="24"/>
          <w:u w:val="single"/>
          <w:lang w:val="en-GB"/>
        </w:rPr>
        <w:t>DECLARATION OF INTERESTS</w:t>
      </w:r>
    </w:p>
    <w:p w14:paraId="39F8E923"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
          <w:sz w:val="24"/>
          <w:szCs w:val="24"/>
          <w:u w:val="single"/>
          <w:lang w:val="en-GB"/>
        </w:rPr>
      </w:pPr>
    </w:p>
    <w:p w14:paraId="1D14B3D1" w14:textId="77777777" w:rsidR="003D5524" w:rsidRPr="003D5524" w:rsidRDefault="003D5524" w:rsidP="003D5524">
      <w:pPr>
        <w:tabs>
          <w:tab w:val="left" w:pos="540"/>
        </w:tabs>
        <w:spacing w:after="0" w:line="240" w:lineRule="auto"/>
        <w:jc w:val="both"/>
        <w:rPr>
          <w:rFonts w:ascii="Times New Roman" w:eastAsia="Times New Roman" w:hAnsi="Times New Roman" w:cs="Times New Roman"/>
          <w:bCs/>
          <w:sz w:val="24"/>
          <w:szCs w:val="24"/>
          <w:lang w:val="en-GB"/>
        </w:rPr>
      </w:pPr>
      <w:r w:rsidRPr="003D5524">
        <w:rPr>
          <w:rFonts w:ascii="Times New Roman" w:eastAsia="Times New Roman" w:hAnsi="Times New Roman" w:cs="Times New Roman"/>
          <w:bCs/>
          <w:sz w:val="24"/>
          <w:szCs w:val="24"/>
          <w:lang w:val="en-GB"/>
        </w:rPr>
        <w:t>None.</w:t>
      </w:r>
    </w:p>
    <w:p w14:paraId="3E431312" w14:textId="77777777" w:rsidR="003D5524" w:rsidRPr="003D5524" w:rsidRDefault="003D5524" w:rsidP="003D5524">
      <w:pPr>
        <w:rPr>
          <w:rFonts w:ascii="Times New Roman" w:eastAsia="Calibri" w:hAnsi="Times New Roman" w:cs="Times New Roman"/>
          <w:b/>
          <w:bCs/>
          <w:sz w:val="24"/>
          <w:szCs w:val="24"/>
          <w:u w:val="single"/>
          <w:lang w:val="en-US"/>
        </w:rPr>
      </w:pPr>
    </w:p>
    <w:p w14:paraId="2E3F7195" w14:textId="77777777" w:rsidR="003D5524" w:rsidRPr="003D5524" w:rsidRDefault="003D5524" w:rsidP="003D5524">
      <w:pPr>
        <w:rPr>
          <w:rFonts w:ascii="Times New Roman" w:eastAsia="Calibri" w:hAnsi="Times New Roman" w:cs="Times New Roman"/>
          <w:b/>
          <w:bCs/>
          <w:sz w:val="24"/>
          <w:szCs w:val="24"/>
          <w:u w:val="single"/>
          <w:lang w:val="en-US"/>
        </w:rPr>
      </w:pPr>
    </w:p>
    <w:p w14:paraId="52F52503" w14:textId="77777777" w:rsidR="003D5524" w:rsidRPr="003D5524" w:rsidRDefault="003D5524" w:rsidP="003D5524">
      <w:pPr>
        <w:rPr>
          <w:rFonts w:ascii="Times New Roman" w:eastAsia="Calibri" w:hAnsi="Times New Roman" w:cs="Times New Roman"/>
          <w:b/>
          <w:bCs/>
          <w:sz w:val="24"/>
          <w:szCs w:val="24"/>
          <w:u w:val="single"/>
          <w:lang w:val="en-US"/>
        </w:rPr>
      </w:pPr>
    </w:p>
    <w:p w14:paraId="63EB3C04" w14:textId="45566ACE" w:rsidR="003D5524" w:rsidRPr="003D5524" w:rsidRDefault="003D5524" w:rsidP="003D5524">
      <w:pPr>
        <w:spacing w:after="0"/>
        <w:rPr>
          <w:rFonts w:ascii="Times New Roman" w:hAnsi="Times New Roman" w:cs="Times New Roman"/>
          <w:b/>
          <w:sz w:val="24"/>
          <w:szCs w:val="24"/>
          <w:u w:val="single"/>
        </w:rPr>
      </w:pPr>
      <w:r w:rsidRPr="003D5524">
        <w:rPr>
          <w:rFonts w:ascii="Times New Roman" w:eastAsia="Times New Roman" w:hAnsi="Times New Roman" w:cs="Times New Roman"/>
          <w:b/>
          <w:sz w:val="24"/>
          <w:szCs w:val="24"/>
          <w:u w:val="single"/>
          <w:lang w:val="en-GB"/>
        </w:rPr>
        <w:lastRenderedPageBreak/>
        <w:t>UPDATE ON PLAYGROUNDS PROGRAMME</w:t>
      </w:r>
    </w:p>
    <w:p w14:paraId="2506A1AF" w14:textId="48AD2A4F" w:rsidR="00E15BE6" w:rsidRDefault="00E15BE6" w:rsidP="00D033BA">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Senior Executive Officer, Ciaran Murphy </w:t>
      </w:r>
      <w:r w:rsidRPr="00E15BE6">
        <w:rPr>
          <w:rFonts w:ascii="Times New Roman" w:eastAsia="Times New Roman" w:hAnsi="Times New Roman" w:cs="Times New Roman"/>
          <w:bCs/>
          <w:sz w:val="24"/>
          <w:szCs w:val="24"/>
          <w:lang w:val="en-GB"/>
        </w:rPr>
        <w:t xml:space="preserve">provided an update on the </w:t>
      </w:r>
      <w:r w:rsidR="00DD75B0">
        <w:rPr>
          <w:rFonts w:ascii="Times New Roman" w:eastAsia="Times New Roman" w:hAnsi="Times New Roman" w:cs="Times New Roman"/>
          <w:bCs/>
          <w:sz w:val="24"/>
          <w:szCs w:val="24"/>
          <w:lang w:val="en-GB"/>
        </w:rPr>
        <w:t>playgrounds</w:t>
      </w:r>
      <w:r w:rsidRPr="00E15BE6">
        <w:rPr>
          <w:rFonts w:ascii="Times New Roman" w:eastAsia="Times New Roman" w:hAnsi="Times New Roman" w:cs="Times New Roman"/>
          <w:bCs/>
          <w:sz w:val="24"/>
          <w:szCs w:val="24"/>
          <w:lang w:val="en-GB"/>
        </w:rPr>
        <w:t xml:space="preserve"> and replied to queries raised</w:t>
      </w:r>
      <w:r w:rsidR="001D7A4F">
        <w:rPr>
          <w:rFonts w:ascii="Times New Roman" w:eastAsia="Times New Roman" w:hAnsi="Times New Roman" w:cs="Times New Roman"/>
          <w:bCs/>
          <w:sz w:val="24"/>
          <w:szCs w:val="24"/>
          <w:lang w:val="en-GB"/>
        </w:rPr>
        <w:t xml:space="preserve"> on </w:t>
      </w:r>
      <w:r w:rsidR="00F51052">
        <w:rPr>
          <w:rFonts w:ascii="Times New Roman" w:eastAsia="Times New Roman" w:hAnsi="Times New Roman" w:cs="Times New Roman"/>
          <w:bCs/>
          <w:sz w:val="24"/>
          <w:szCs w:val="24"/>
          <w:lang w:val="en-GB"/>
        </w:rPr>
        <w:t xml:space="preserve">works completed, </w:t>
      </w:r>
      <w:r w:rsidR="00D033BA">
        <w:rPr>
          <w:rFonts w:ascii="Times New Roman" w:eastAsia="Times New Roman" w:hAnsi="Times New Roman" w:cs="Times New Roman"/>
          <w:bCs/>
          <w:sz w:val="24"/>
          <w:szCs w:val="24"/>
          <w:lang w:val="en-GB"/>
        </w:rPr>
        <w:t>work programme, Playground P</w:t>
      </w:r>
      <w:r w:rsidR="001D7A4F">
        <w:rPr>
          <w:rFonts w:ascii="Times New Roman" w:eastAsia="Times New Roman" w:hAnsi="Times New Roman" w:cs="Times New Roman"/>
          <w:bCs/>
          <w:sz w:val="24"/>
          <w:szCs w:val="24"/>
          <w:lang w:val="en-GB"/>
        </w:rPr>
        <w:t xml:space="preserve">assport initiative, sensory gardens and </w:t>
      </w:r>
      <w:r w:rsidR="00D033BA" w:rsidRPr="00077BDC">
        <w:rPr>
          <w:rFonts w:ascii="Times New Roman" w:eastAsia="Times New Roman" w:hAnsi="Times New Roman" w:cs="Times New Roman"/>
          <w:color w:val="000000" w:themeColor="text1"/>
          <w:sz w:val="24"/>
          <w:szCs w:val="24"/>
          <w:lang w:eastAsia="en-IE"/>
        </w:rPr>
        <w:t xml:space="preserve">CLÁR </w:t>
      </w:r>
      <w:r w:rsidR="001D7A4F">
        <w:rPr>
          <w:rFonts w:ascii="Times New Roman" w:eastAsia="Times New Roman" w:hAnsi="Times New Roman" w:cs="Times New Roman"/>
          <w:bCs/>
          <w:sz w:val="24"/>
          <w:szCs w:val="24"/>
          <w:lang w:val="en-GB"/>
        </w:rPr>
        <w:t>funding</w:t>
      </w:r>
      <w:r w:rsidRPr="00E15BE6">
        <w:rPr>
          <w:rFonts w:ascii="Times New Roman" w:eastAsia="Times New Roman" w:hAnsi="Times New Roman" w:cs="Times New Roman"/>
          <w:bCs/>
          <w:sz w:val="24"/>
          <w:szCs w:val="24"/>
          <w:lang w:val="en-GB"/>
        </w:rPr>
        <w:t xml:space="preserve"> </w:t>
      </w:r>
      <w:r w:rsidR="00671846">
        <w:rPr>
          <w:rFonts w:ascii="Times New Roman" w:eastAsia="Times New Roman" w:hAnsi="Times New Roman" w:cs="Times New Roman"/>
          <w:bCs/>
          <w:sz w:val="24"/>
          <w:szCs w:val="24"/>
          <w:lang w:val="en-GB"/>
        </w:rPr>
        <w:t>for MUGAs.</w:t>
      </w:r>
    </w:p>
    <w:p w14:paraId="2F2403D4" w14:textId="43FDBB9B" w:rsidR="00E15BE6" w:rsidRDefault="00E15BE6" w:rsidP="00E15BE6">
      <w:pPr>
        <w:spacing w:after="0" w:line="240" w:lineRule="auto"/>
        <w:ind w:left="720" w:hanging="720"/>
        <w:jc w:val="both"/>
        <w:rPr>
          <w:rFonts w:ascii="Times New Roman" w:eastAsia="Times New Roman" w:hAnsi="Times New Roman" w:cs="Times New Roman"/>
          <w:bCs/>
          <w:sz w:val="24"/>
          <w:szCs w:val="24"/>
          <w:lang w:val="en-GB"/>
        </w:rPr>
      </w:pPr>
    </w:p>
    <w:p w14:paraId="315072BB" w14:textId="53DDCAF8" w:rsidR="00E15BE6" w:rsidRPr="00077BDC" w:rsidRDefault="00E15BE6" w:rsidP="00D033BA">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sidRPr="00077BDC">
        <w:rPr>
          <w:rFonts w:ascii="Times New Roman" w:eastAsiaTheme="minorEastAsia" w:hAnsi="Times New Roman" w:cs="Times New Roman"/>
          <w:color w:val="000000" w:themeColor="text1"/>
          <w:kern w:val="24"/>
          <w:sz w:val="24"/>
          <w:szCs w:val="24"/>
          <w:lang w:eastAsia="en-IE"/>
        </w:rPr>
        <w:t>Longford County Council working with Local Community Groups</w:t>
      </w:r>
    </w:p>
    <w:p w14:paraId="764E340A" w14:textId="77777777" w:rsidR="00E15BE6" w:rsidRPr="00077BDC" w:rsidRDefault="00E15BE6" w:rsidP="00D033BA">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sidRPr="00077BDC">
        <w:rPr>
          <w:rFonts w:ascii="Times New Roman" w:eastAsiaTheme="minorEastAsia" w:hAnsi="Times New Roman" w:cs="Times New Roman"/>
          <w:color w:val="000000" w:themeColor="text1"/>
          <w:kern w:val="24"/>
          <w:sz w:val="24"/>
          <w:szCs w:val="24"/>
          <w:lang w:eastAsia="en-IE"/>
        </w:rPr>
        <w:t>Longford has the second highest ratio of playgrounds per person in the Country</w:t>
      </w:r>
    </w:p>
    <w:p w14:paraId="312F681B" w14:textId="60AABE44" w:rsidR="00E15BE6" w:rsidRPr="00077BDC" w:rsidRDefault="00E15BE6" w:rsidP="00D033BA">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sidRPr="00077BDC">
        <w:rPr>
          <w:rFonts w:ascii="Times New Roman" w:eastAsiaTheme="minorEastAsia" w:hAnsi="Times New Roman" w:cs="Times New Roman"/>
          <w:color w:val="000000" w:themeColor="text1"/>
          <w:kern w:val="24"/>
          <w:sz w:val="24"/>
          <w:szCs w:val="24"/>
          <w:lang w:eastAsia="en-IE"/>
        </w:rPr>
        <w:t>25 locations</w:t>
      </w:r>
    </w:p>
    <w:p w14:paraId="11522B4B" w14:textId="219584A9" w:rsidR="00077BDC" w:rsidRPr="001403E4" w:rsidRDefault="00077BDC" w:rsidP="00D033BA">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Pr>
          <w:rFonts w:ascii="Times New Roman" w:eastAsiaTheme="minorEastAsia" w:hAnsi="Times New Roman" w:cs="Times New Roman"/>
          <w:color w:val="000000" w:themeColor="text1"/>
          <w:kern w:val="24"/>
          <w:sz w:val="24"/>
          <w:szCs w:val="24"/>
          <w:lang w:eastAsia="en-IE"/>
        </w:rPr>
        <w:t>Playground Passport implemented – great initiative</w:t>
      </w:r>
    </w:p>
    <w:p w14:paraId="000F1DA4" w14:textId="77777777" w:rsidR="001403E4" w:rsidRPr="00077BDC" w:rsidRDefault="001403E4" w:rsidP="001403E4">
      <w:pPr>
        <w:pStyle w:val="ListParagraph"/>
        <w:spacing w:after="0" w:line="240" w:lineRule="auto"/>
        <w:rPr>
          <w:rFonts w:ascii="Times New Roman" w:eastAsia="Times New Roman" w:hAnsi="Times New Roman" w:cs="Times New Roman"/>
          <w:color w:val="0BD0D9"/>
          <w:sz w:val="24"/>
          <w:szCs w:val="24"/>
          <w:lang w:eastAsia="en-IE"/>
        </w:rPr>
      </w:pPr>
    </w:p>
    <w:p w14:paraId="106D9B9A" w14:textId="6D9D9D49" w:rsidR="00077BDC" w:rsidRPr="00DD75B0" w:rsidRDefault="00077BDC" w:rsidP="00DD75B0">
      <w:pPr>
        <w:spacing w:after="0" w:line="240" w:lineRule="auto"/>
        <w:rPr>
          <w:rFonts w:ascii="Times New Roman" w:eastAsia="Times New Roman" w:hAnsi="Times New Roman" w:cs="Times New Roman"/>
          <w:color w:val="000000" w:themeColor="text1"/>
          <w:sz w:val="24"/>
          <w:szCs w:val="24"/>
          <w:lang w:eastAsia="en-IE"/>
        </w:rPr>
      </w:pPr>
      <w:r w:rsidRPr="00DD75B0">
        <w:rPr>
          <w:rFonts w:ascii="Times New Roman" w:eastAsia="Times New Roman" w:hAnsi="Times New Roman" w:cs="Times New Roman"/>
          <w:color w:val="000000" w:themeColor="text1"/>
          <w:sz w:val="24"/>
          <w:szCs w:val="24"/>
          <w:lang w:val="en-GB" w:eastAsia="en-IE"/>
        </w:rPr>
        <w:t>Funding methods include:</w:t>
      </w:r>
    </w:p>
    <w:p w14:paraId="57F72302" w14:textId="231B5F1D"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D033BA">
        <w:rPr>
          <w:rFonts w:ascii="Times New Roman" w:eastAsiaTheme="minorEastAsia" w:hAnsi="Times New Roman" w:cs="Times New Roman"/>
          <w:color w:val="000000" w:themeColor="text1"/>
          <w:kern w:val="24"/>
          <w:sz w:val="24"/>
          <w:szCs w:val="24"/>
          <w:lang w:eastAsia="en-IE"/>
        </w:rPr>
        <w:t>Department of Children, Equality, Disability, Integration and Youth (DCEDIY)Programme</w:t>
      </w:r>
    </w:p>
    <w:p w14:paraId="3F06E92E" w14:textId="6C1C990D"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Department of Rural and Community Development (DRCD) CLÁR Programme</w:t>
      </w:r>
    </w:p>
    <w:p w14:paraId="072C614E" w14:textId="2028666F"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Local communities and Longford County Council</w:t>
      </w:r>
    </w:p>
    <w:p w14:paraId="772BFE7A" w14:textId="0415ACC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Future funding required for upgrading /refurbishment of existing playgrounds, </w:t>
      </w:r>
      <w:r w:rsidRPr="00077BDC">
        <w:rPr>
          <w:rFonts w:ascii="Times New Roman" w:eastAsiaTheme="minorEastAsia" w:hAnsi="Times New Roman" w:cs="Times New Roman"/>
          <w:color w:val="000000" w:themeColor="text1"/>
          <w:kern w:val="24"/>
          <w:sz w:val="24"/>
          <w:szCs w:val="24"/>
          <w:lang w:eastAsia="en-IE"/>
        </w:rPr>
        <w:t>future proofing and improving accessibility</w:t>
      </w:r>
    </w:p>
    <w:p w14:paraId="2419A0B7" w14:textId="68E48C3C" w:rsidR="00D033BA" w:rsidRPr="00D033BA" w:rsidRDefault="00D033BA" w:rsidP="00F51052">
      <w:pPr>
        <w:pStyle w:val="ListParagraph"/>
        <w:numPr>
          <w:ilvl w:val="0"/>
          <w:numId w:val="8"/>
        </w:numPr>
        <w:spacing w:after="0" w:line="240" w:lineRule="auto"/>
        <w:rPr>
          <w:rFonts w:ascii="Times New Roman" w:eastAsia="Times New Roman" w:hAnsi="Times New Roman" w:cs="Times New Roman"/>
          <w:color w:val="000000" w:themeColor="text1"/>
          <w:sz w:val="24"/>
          <w:szCs w:val="24"/>
          <w:lang w:val="en-GB" w:eastAsia="en-IE"/>
        </w:rPr>
      </w:pPr>
      <w:r w:rsidRPr="00F51052">
        <w:rPr>
          <w:rFonts w:ascii="Times New Roman" w:eastAsiaTheme="minorEastAsia" w:hAnsi="Times New Roman" w:cs="Times New Roman"/>
          <w:color w:val="000000" w:themeColor="text1"/>
          <w:kern w:val="24"/>
          <w:sz w:val="24"/>
          <w:szCs w:val="24"/>
          <w:lang w:eastAsia="en-IE"/>
        </w:rPr>
        <w:t xml:space="preserve">Focus </w:t>
      </w:r>
      <w:r>
        <w:rPr>
          <w:rFonts w:ascii="Times New Roman" w:eastAsiaTheme="minorEastAsia" w:hAnsi="Times New Roman" w:cs="Times New Roman"/>
          <w:color w:val="000000" w:themeColor="text1"/>
          <w:kern w:val="24"/>
          <w:sz w:val="24"/>
          <w:szCs w:val="24"/>
          <w:lang w:eastAsia="en-IE"/>
        </w:rPr>
        <w:t>will</w:t>
      </w:r>
      <w:r w:rsidRPr="00D033BA">
        <w:rPr>
          <w:rFonts w:ascii="Times New Roman" w:eastAsia="Times New Roman" w:hAnsi="Times New Roman" w:cs="Times New Roman"/>
          <w:color w:val="000000" w:themeColor="text1"/>
          <w:sz w:val="24"/>
          <w:szCs w:val="24"/>
          <w:lang w:eastAsia="en-IE"/>
        </w:rPr>
        <w:t xml:space="preserve"> be on CLÁR funding for new playgrounds</w:t>
      </w:r>
    </w:p>
    <w:p w14:paraId="57CF163B" w14:textId="77777777" w:rsidR="001403E4" w:rsidRPr="00077BDC" w:rsidRDefault="001403E4" w:rsidP="001403E4">
      <w:pPr>
        <w:pStyle w:val="ListParagraph"/>
        <w:spacing w:after="0" w:line="240" w:lineRule="auto"/>
        <w:rPr>
          <w:rFonts w:ascii="Times New Roman" w:eastAsia="Times New Roman" w:hAnsi="Times New Roman" w:cs="Times New Roman"/>
          <w:color w:val="000000" w:themeColor="text1"/>
          <w:sz w:val="24"/>
          <w:szCs w:val="24"/>
          <w:lang w:eastAsia="en-IE"/>
        </w:rPr>
      </w:pPr>
    </w:p>
    <w:p w14:paraId="15ADC3BB" w14:textId="59A79B85" w:rsidR="00D033BA" w:rsidRPr="00DD75B0" w:rsidRDefault="00D033BA" w:rsidP="00DD75B0">
      <w:pPr>
        <w:spacing w:after="0" w:line="240" w:lineRule="auto"/>
        <w:rPr>
          <w:rFonts w:ascii="Times New Roman" w:eastAsiaTheme="minorEastAsia" w:hAnsi="Times New Roman" w:cs="Times New Roman"/>
          <w:color w:val="000000" w:themeColor="text1"/>
          <w:kern w:val="24"/>
          <w:sz w:val="24"/>
          <w:szCs w:val="24"/>
        </w:rPr>
      </w:pPr>
      <w:r w:rsidRPr="0010362F">
        <w:rPr>
          <w:rFonts w:ascii="Times New Roman" w:eastAsiaTheme="minorEastAsia" w:hAnsi="Times New Roman" w:cs="Times New Roman"/>
          <w:color w:val="000000" w:themeColor="text1"/>
          <w:kern w:val="24"/>
          <w:sz w:val="24"/>
          <w:szCs w:val="24"/>
          <w:lang w:eastAsia="en-IE"/>
        </w:rPr>
        <w:t>CLÁR</w:t>
      </w:r>
      <w:r>
        <w:rPr>
          <w:rFonts w:ascii="Times New Roman" w:eastAsiaTheme="minorEastAsia" w:hAnsi="Times New Roman" w:cs="Times New Roman"/>
          <w:color w:val="000000" w:themeColor="text1"/>
          <w:kern w:val="24"/>
          <w:sz w:val="24"/>
          <w:szCs w:val="24"/>
          <w:lang w:eastAsia="en-IE"/>
        </w:rPr>
        <w:t>:</w:t>
      </w:r>
    </w:p>
    <w:p w14:paraId="764CC63D" w14:textId="6DE9A7AC"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 xml:space="preserve">Developing Community Facilities &amp; Amenities </w:t>
      </w:r>
    </w:p>
    <w:p w14:paraId="7A5E1103" w14:textId="45192608"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 xml:space="preserve">Contribute to the enhancement of existing, and/or the development of new, accessible Community Recreation Facilities </w:t>
      </w:r>
    </w:p>
    <w:p w14:paraId="05BF8DDD" w14:textId="77777777" w:rsidR="00077BDC" w:rsidRPr="00077BDC" w:rsidRDefault="00077BDC" w:rsidP="00F51052">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sidRPr="00077BDC">
        <w:rPr>
          <w:rFonts w:ascii="Times New Roman" w:eastAsiaTheme="minorEastAsia" w:hAnsi="Times New Roman" w:cs="Times New Roman"/>
          <w:color w:val="000000" w:themeColor="text1"/>
          <w:kern w:val="24"/>
          <w:sz w:val="24"/>
          <w:szCs w:val="24"/>
          <w:lang w:eastAsia="en-IE"/>
        </w:rPr>
        <w:t>Examples of interventions that may be supported:</w:t>
      </w:r>
    </w:p>
    <w:p w14:paraId="20B20ECF" w14:textId="0E772706" w:rsidR="00077BDC" w:rsidRPr="00DD75B0" w:rsidRDefault="00077BDC" w:rsidP="00D629A2">
      <w:pPr>
        <w:pStyle w:val="ListParagraph"/>
        <w:numPr>
          <w:ilvl w:val="0"/>
          <w:numId w:val="1"/>
        </w:numPr>
        <w:spacing w:after="0" w:line="240" w:lineRule="auto"/>
        <w:rPr>
          <w:rFonts w:ascii="Times New Roman" w:eastAsia="Times New Roman" w:hAnsi="Times New Roman" w:cs="Times New Roman"/>
          <w:color w:val="0F6FC6"/>
          <w:sz w:val="24"/>
          <w:szCs w:val="24"/>
          <w:lang w:eastAsia="en-IE"/>
        </w:rPr>
      </w:pPr>
      <w:r w:rsidRPr="00077BDC">
        <w:rPr>
          <w:rFonts w:ascii="Times New Roman" w:eastAsiaTheme="minorEastAsia" w:hAnsi="Times New Roman" w:cs="Times New Roman"/>
          <w:color w:val="000000" w:themeColor="text1"/>
          <w:kern w:val="24"/>
          <w:sz w:val="24"/>
          <w:szCs w:val="24"/>
          <w:lang w:eastAsia="en-IE"/>
        </w:rPr>
        <w:t xml:space="preserve">Multi-Use Gaming Areas (MUGAs)/Astro-Turf Facilities, Skateboard Parks, </w:t>
      </w:r>
      <w:r w:rsidRPr="00DD75B0">
        <w:rPr>
          <w:rFonts w:ascii="Times New Roman" w:eastAsiaTheme="minorEastAsia" w:hAnsi="Times New Roman" w:cs="Times New Roman"/>
          <w:color w:val="000000" w:themeColor="text1"/>
          <w:kern w:val="24"/>
          <w:sz w:val="24"/>
          <w:szCs w:val="24"/>
          <w:lang w:eastAsia="en-IE"/>
        </w:rPr>
        <w:t>Playgrounds</w:t>
      </w:r>
      <w:r w:rsidRPr="00077BDC">
        <w:rPr>
          <w:rFonts w:ascii="Times New Roman" w:eastAsiaTheme="minorEastAsia" w:hAnsi="Times New Roman" w:cs="Times New Roman"/>
          <w:color w:val="000000" w:themeColor="text1"/>
          <w:kern w:val="24"/>
          <w:sz w:val="24"/>
          <w:szCs w:val="24"/>
          <w:lang w:eastAsia="en-IE"/>
        </w:rPr>
        <w:t>, Handball Alleys, Tennis Courts, Basketball Courts, Community Gyms, Community Cinemas, Sensory Gardens, Community Gardens, Outdoor Bowling Areas, Walking / Running Tracks, Outdoor Toilet Facilities, Car Parking, Public Lighting</w:t>
      </w:r>
    </w:p>
    <w:p w14:paraId="0C20CB54" w14:textId="77777777" w:rsidR="00DD75B0" w:rsidRPr="00077BDC" w:rsidRDefault="00DD75B0" w:rsidP="00DD75B0">
      <w:pPr>
        <w:pStyle w:val="ListParagraph"/>
        <w:spacing w:after="0" w:line="240" w:lineRule="auto"/>
        <w:rPr>
          <w:rFonts w:ascii="Times New Roman" w:eastAsia="Times New Roman" w:hAnsi="Times New Roman" w:cs="Times New Roman"/>
          <w:color w:val="0F6FC6"/>
          <w:sz w:val="24"/>
          <w:szCs w:val="24"/>
          <w:lang w:eastAsia="en-IE"/>
        </w:rPr>
      </w:pPr>
    </w:p>
    <w:p w14:paraId="30F561C4" w14:textId="0E063235" w:rsidR="00077BDC" w:rsidRPr="00DD75B0" w:rsidRDefault="00D033BA" w:rsidP="00DD75B0">
      <w:pPr>
        <w:spacing w:after="0" w:line="240" w:lineRule="auto"/>
        <w:rPr>
          <w:rFonts w:ascii="Times New Roman" w:eastAsiaTheme="minorEastAsia" w:hAnsi="Times New Roman" w:cs="Times New Roman"/>
          <w:color w:val="000000" w:themeColor="text1"/>
          <w:kern w:val="24"/>
          <w:sz w:val="24"/>
          <w:szCs w:val="24"/>
          <w:lang w:eastAsia="en-IE"/>
        </w:rPr>
      </w:pPr>
      <w:r w:rsidRPr="0010362F">
        <w:rPr>
          <w:rFonts w:ascii="Times New Roman" w:eastAsiaTheme="minorEastAsia" w:hAnsi="Times New Roman" w:cs="Times New Roman"/>
          <w:color w:val="000000" w:themeColor="text1"/>
          <w:kern w:val="24"/>
          <w:sz w:val="24"/>
          <w:szCs w:val="24"/>
          <w:lang w:eastAsia="en-IE"/>
        </w:rPr>
        <w:t>CLÁR</w:t>
      </w:r>
      <w:r>
        <w:rPr>
          <w:rFonts w:ascii="Times New Roman" w:eastAsiaTheme="minorEastAsia" w:hAnsi="Times New Roman" w:cs="Times New Roman"/>
          <w:color w:val="000000" w:themeColor="text1"/>
          <w:kern w:val="24"/>
          <w:sz w:val="24"/>
          <w:szCs w:val="24"/>
          <w:lang w:eastAsia="en-IE"/>
        </w:rPr>
        <w:t xml:space="preserve"> </w:t>
      </w:r>
      <w:r w:rsidR="00077BDC" w:rsidRPr="00DD75B0">
        <w:rPr>
          <w:rFonts w:ascii="Times New Roman" w:eastAsiaTheme="minorEastAsia" w:hAnsi="Times New Roman" w:cs="Times New Roman"/>
          <w:color w:val="000000" w:themeColor="text1"/>
          <w:kern w:val="24"/>
          <w:sz w:val="24"/>
          <w:szCs w:val="24"/>
          <w:lang w:eastAsia="en-IE"/>
        </w:rPr>
        <w:t>Funding:</w:t>
      </w:r>
    </w:p>
    <w:p w14:paraId="3F96DDB2"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90% funding is available for any individual project, with a minimum grant of €5,000 and a maximum grant of €50,000 applying to this measure</w:t>
      </w:r>
    </w:p>
    <w:p w14:paraId="19C3DA38"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The remaining 10% or balance of the cost should be provided through local authority/community/other resources.</w:t>
      </w:r>
    </w:p>
    <w:p w14:paraId="0997670C"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All newly developed community facilities and amenities funded under the programme must be disability-friendly</w:t>
      </w:r>
    </w:p>
    <w:p w14:paraId="1058DC87" w14:textId="67D895CF" w:rsidR="00077BDC" w:rsidRPr="00DD75B0" w:rsidRDefault="00077BDC" w:rsidP="00F51052">
      <w:pPr>
        <w:pStyle w:val="ListParagraph"/>
        <w:numPr>
          <w:ilvl w:val="0"/>
          <w:numId w:val="8"/>
        </w:numPr>
        <w:spacing w:after="0" w:line="240" w:lineRule="auto"/>
        <w:rPr>
          <w:rFonts w:ascii="Times New Roman" w:eastAsia="Times New Roman" w:hAnsi="Times New Roman" w:cs="Times New Roman"/>
          <w:color w:val="0BD0D9"/>
          <w:sz w:val="24"/>
          <w:szCs w:val="24"/>
          <w:lang w:eastAsia="en-IE"/>
        </w:rPr>
      </w:pPr>
      <w:r w:rsidRPr="00077BDC">
        <w:rPr>
          <w:rFonts w:ascii="Times New Roman" w:eastAsiaTheme="minorEastAsia" w:hAnsi="Times New Roman" w:cs="Times New Roman"/>
          <w:color w:val="000000" w:themeColor="text1"/>
          <w:kern w:val="24"/>
          <w:sz w:val="24"/>
          <w:szCs w:val="24"/>
          <w:lang w:eastAsia="en-IE"/>
        </w:rPr>
        <w:t xml:space="preserve">2022: Measure 1 </w:t>
      </w:r>
      <w:r w:rsidR="00D629A2" w:rsidRPr="00077BDC">
        <w:rPr>
          <w:rFonts w:ascii="Times New Roman" w:eastAsiaTheme="minorEastAsia" w:hAnsi="Times New Roman" w:cs="Times New Roman"/>
          <w:color w:val="000000" w:themeColor="text1"/>
          <w:kern w:val="24"/>
          <w:sz w:val="24"/>
          <w:szCs w:val="24"/>
          <w:lang w:eastAsia="en-IE"/>
        </w:rPr>
        <w:t>Funding €</w:t>
      </w:r>
      <w:r w:rsidRPr="00077BDC">
        <w:rPr>
          <w:rFonts w:ascii="Times New Roman" w:eastAsiaTheme="minorEastAsia" w:hAnsi="Times New Roman" w:cs="Times New Roman"/>
          <w:color w:val="000000" w:themeColor="text1"/>
          <w:kern w:val="24"/>
          <w:sz w:val="24"/>
          <w:szCs w:val="24"/>
          <w:lang w:val="en-GB" w:eastAsia="en-IE"/>
        </w:rPr>
        <w:t xml:space="preserve">293,308 and </w:t>
      </w:r>
      <w:r w:rsidRPr="00077BDC">
        <w:rPr>
          <w:rFonts w:ascii="Times New Roman" w:eastAsiaTheme="minorEastAsia" w:hAnsi="Times New Roman" w:cs="Times New Roman"/>
          <w:color w:val="000000" w:themeColor="text1"/>
          <w:kern w:val="24"/>
          <w:sz w:val="24"/>
          <w:szCs w:val="24"/>
          <w:lang w:eastAsia="en-IE"/>
        </w:rPr>
        <w:t>€</w:t>
      </w:r>
      <w:r w:rsidRPr="00077BDC">
        <w:rPr>
          <w:rFonts w:ascii="Times New Roman" w:eastAsiaTheme="minorEastAsia" w:hAnsi="Times New Roman" w:cs="Times New Roman"/>
          <w:color w:val="000000" w:themeColor="text1"/>
          <w:kern w:val="24"/>
          <w:sz w:val="24"/>
          <w:szCs w:val="24"/>
          <w:lang w:val="en-GB" w:eastAsia="en-IE"/>
        </w:rPr>
        <w:t>236,832.47 plus matched funding</w:t>
      </w:r>
    </w:p>
    <w:p w14:paraId="46B80472" w14:textId="77777777" w:rsidR="00DD75B0" w:rsidRPr="00077BDC" w:rsidRDefault="00DD75B0" w:rsidP="00DD75B0">
      <w:pPr>
        <w:pStyle w:val="ListParagraph"/>
        <w:spacing w:after="0" w:line="240" w:lineRule="auto"/>
        <w:rPr>
          <w:rFonts w:ascii="Times New Roman" w:eastAsia="Times New Roman" w:hAnsi="Times New Roman" w:cs="Times New Roman"/>
          <w:color w:val="0BD0D9"/>
          <w:sz w:val="24"/>
          <w:szCs w:val="24"/>
          <w:lang w:eastAsia="en-IE"/>
        </w:rPr>
      </w:pPr>
    </w:p>
    <w:p w14:paraId="1B4180B1" w14:textId="27298963" w:rsidR="00077BDC" w:rsidRPr="00DD75B0" w:rsidRDefault="00077BDC" w:rsidP="00DD75B0">
      <w:pPr>
        <w:spacing w:after="0" w:line="240" w:lineRule="auto"/>
        <w:rPr>
          <w:rFonts w:ascii="Times New Roman" w:eastAsia="Times New Roman" w:hAnsi="Times New Roman" w:cs="Times New Roman"/>
          <w:color w:val="000000" w:themeColor="text1"/>
          <w:sz w:val="24"/>
          <w:szCs w:val="24"/>
          <w:lang w:eastAsia="en-IE"/>
        </w:rPr>
      </w:pPr>
      <w:r w:rsidRPr="00DD75B0">
        <w:rPr>
          <w:rFonts w:ascii="Times New Roman" w:eastAsiaTheme="majorEastAsia" w:hAnsi="Times New Roman" w:cs="Times New Roman"/>
          <w:color w:val="000000" w:themeColor="text1"/>
          <w:kern w:val="24"/>
          <w:sz w:val="24"/>
          <w:szCs w:val="24"/>
        </w:rPr>
        <w:t>Play &amp; Recreation Capital Funding:</w:t>
      </w:r>
    </w:p>
    <w:p w14:paraId="129009D0" w14:textId="77777777" w:rsidR="00077BDC" w:rsidRPr="00D033BA" w:rsidRDefault="00077BDC" w:rsidP="00D033B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imes New Roman" w:hAnsi="Times New Roman" w:cs="Times New Roman"/>
          <w:color w:val="000000" w:themeColor="text1"/>
          <w:sz w:val="24"/>
          <w:szCs w:val="24"/>
          <w:lang w:eastAsia="en-IE"/>
        </w:rPr>
        <w:t xml:space="preserve">Local Authority </w:t>
      </w:r>
      <w:r w:rsidRPr="00D033BA">
        <w:rPr>
          <w:rFonts w:ascii="Times New Roman" w:eastAsiaTheme="minorEastAsia" w:hAnsi="Times New Roman" w:cs="Times New Roman"/>
          <w:color w:val="000000" w:themeColor="text1"/>
          <w:kern w:val="24"/>
          <w:sz w:val="24"/>
          <w:szCs w:val="24"/>
          <w:lang w:eastAsia="en-IE"/>
        </w:rPr>
        <w:t>can apply for one project, with funding being capped at €18k for each Local Authority</w:t>
      </w:r>
    </w:p>
    <w:p w14:paraId="3AD53C8A" w14:textId="77777777" w:rsidR="00077BDC" w:rsidRPr="00D033BA" w:rsidRDefault="00077BDC" w:rsidP="00D033B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D033BA">
        <w:rPr>
          <w:rFonts w:ascii="Times New Roman" w:eastAsiaTheme="minorEastAsia" w:hAnsi="Times New Roman" w:cs="Times New Roman"/>
          <w:color w:val="000000" w:themeColor="text1"/>
          <w:kern w:val="24"/>
          <w:sz w:val="24"/>
          <w:szCs w:val="24"/>
          <w:lang w:eastAsia="en-IE"/>
        </w:rPr>
        <w:t xml:space="preserve">The awarding of this funding is contingent on the Local Authority funding 25% of awarded amount for each successful project </w:t>
      </w:r>
    </w:p>
    <w:p w14:paraId="2E359432" w14:textId="77777777" w:rsidR="00077BDC" w:rsidRPr="00D033BA" w:rsidRDefault="00077BDC" w:rsidP="00D033B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D033BA">
        <w:rPr>
          <w:rFonts w:ascii="Times New Roman" w:eastAsiaTheme="minorEastAsia" w:hAnsi="Times New Roman" w:cs="Times New Roman"/>
          <w:color w:val="000000" w:themeColor="text1"/>
          <w:kern w:val="24"/>
          <w:sz w:val="24"/>
          <w:szCs w:val="24"/>
          <w:lang w:eastAsia="en-IE"/>
        </w:rPr>
        <w:t xml:space="preserve">2022: Newtownforbes playground upgrade €13,784 grant from Dept of Children </w:t>
      </w:r>
    </w:p>
    <w:p w14:paraId="21805B04" w14:textId="63D81C2D" w:rsidR="00077BDC" w:rsidRDefault="00077BDC" w:rsidP="00D033BA">
      <w:pPr>
        <w:pStyle w:val="ListParagraph"/>
        <w:numPr>
          <w:ilvl w:val="0"/>
          <w:numId w:val="8"/>
        </w:numPr>
        <w:spacing w:after="0" w:line="240" w:lineRule="auto"/>
        <w:rPr>
          <w:rFonts w:ascii="Times New Roman" w:eastAsia="Times New Roman" w:hAnsi="Times New Roman" w:cs="Times New Roman"/>
          <w:color w:val="000000" w:themeColor="text1"/>
          <w:sz w:val="24"/>
          <w:szCs w:val="24"/>
          <w:lang w:val="en-GB" w:eastAsia="en-IE"/>
        </w:rPr>
      </w:pPr>
      <w:r w:rsidRPr="00F51052">
        <w:rPr>
          <w:rFonts w:ascii="Times New Roman" w:eastAsiaTheme="minorEastAsia" w:hAnsi="Times New Roman" w:cs="Times New Roman"/>
          <w:color w:val="000000" w:themeColor="text1"/>
          <w:kern w:val="24"/>
          <w:sz w:val="24"/>
          <w:szCs w:val="24"/>
          <w:lang w:eastAsia="en-IE"/>
        </w:rPr>
        <w:t>(DCEIDY) plus</w:t>
      </w:r>
      <w:r w:rsidRPr="00077BDC">
        <w:rPr>
          <w:rFonts w:ascii="Times New Roman" w:eastAsia="Times New Roman" w:hAnsi="Times New Roman" w:cs="Times New Roman"/>
          <w:color w:val="000000" w:themeColor="text1"/>
          <w:sz w:val="24"/>
          <w:szCs w:val="24"/>
          <w:lang w:val="en-GB" w:eastAsia="en-IE"/>
        </w:rPr>
        <w:t xml:space="preserve"> minimum of 25 % matched funding required from Longford County Council</w:t>
      </w:r>
    </w:p>
    <w:p w14:paraId="74BDC5D5" w14:textId="2F5B7444" w:rsidR="001403E4" w:rsidRDefault="001403E4" w:rsidP="00077BDC">
      <w:pPr>
        <w:pStyle w:val="ListParagraph"/>
        <w:rPr>
          <w:rFonts w:ascii="Times New Roman" w:eastAsia="Times New Roman" w:hAnsi="Times New Roman" w:cs="Times New Roman"/>
          <w:color w:val="000000" w:themeColor="text1"/>
          <w:sz w:val="24"/>
          <w:szCs w:val="24"/>
          <w:lang w:val="en-GB" w:eastAsia="en-IE"/>
        </w:rPr>
      </w:pPr>
    </w:p>
    <w:p w14:paraId="7383DFF7" w14:textId="0FB0B5A4" w:rsidR="00D033BA" w:rsidRPr="00DD75B0" w:rsidRDefault="00D033BA" w:rsidP="00D033BA">
      <w:pPr>
        <w:spacing w:after="0" w:line="240" w:lineRule="auto"/>
        <w:rPr>
          <w:rFonts w:ascii="Times New Roman" w:eastAsia="Times New Roman" w:hAnsi="Times New Roman" w:cs="Times New Roman"/>
          <w:color w:val="000000" w:themeColor="text1"/>
          <w:sz w:val="24"/>
          <w:szCs w:val="24"/>
          <w:lang w:val="en-GB" w:eastAsia="en-IE"/>
        </w:rPr>
      </w:pPr>
      <w:r w:rsidRPr="00DD75B0">
        <w:rPr>
          <w:rFonts w:ascii="Times New Roman" w:eastAsia="Times New Roman" w:hAnsi="Times New Roman" w:cs="Times New Roman"/>
          <w:color w:val="000000" w:themeColor="text1"/>
          <w:sz w:val="24"/>
          <w:szCs w:val="24"/>
          <w:lang w:val="en-GB" w:eastAsia="en-IE"/>
        </w:rPr>
        <w:t>Local Authority</w:t>
      </w:r>
      <w:r>
        <w:rPr>
          <w:rFonts w:ascii="Times New Roman" w:eastAsia="Times New Roman" w:hAnsi="Times New Roman" w:cs="Times New Roman"/>
          <w:color w:val="000000" w:themeColor="text1"/>
          <w:sz w:val="24"/>
          <w:szCs w:val="24"/>
          <w:lang w:val="en-GB" w:eastAsia="en-IE"/>
        </w:rPr>
        <w:t xml:space="preserve"> Funding:</w:t>
      </w:r>
    </w:p>
    <w:p w14:paraId="4CCA3469" w14:textId="77777777" w:rsidR="00D033BA" w:rsidRPr="00F51052" w:rsidRDefault="00D033BA"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D033BA">
        <w:rPr>
          <w:rFonts w:ascii="Times New Roman" w:eastAsia="Times New Roman" w:hAnsi="Times New Roman" w:cs="Times New Roman"/>
          <w:color w:val="000000" w:themeColor="text1"/>
          <w:sz w:val="24"/>
          <w:szCs w:val="24"/>
          <w:lang w:eastAsia="en-IE"/>
        </w:rPr>
        <w:t xml:space="preserve">Local </w:t>
      </w:r>
      <w:r w:rsidRPr="00F51052">
        <w:rPr>
          <w:rFonts w:ascii="Times New Roman" w:eastAsiaTheme="minorEastAsia" w:hAnsi="Times New Roman" w:cs="Times New Roman"/>
          <w:color w:val="000000" w:themeColor="text1"/>
          <w:kern w:val="24"/>
          <w:sz w:val="24"/>
          <w:szCs w:val="24"/>
          <w:lang w:eastAsia="en-IE"/>
        </w:rPr>
        <w:t>Authority funding now focused on the refurbishment and upgrade of existing playgrounds</w:t>
      </w:r>
    </w:p>
    <w:p w14:paraId="04499184" w14:textId="77777777" w:rsidR="00D033BA" w:rsidRPr="00F51052" w:rsidRDefault="00D033BA"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lastRenderedPageBreak/>
        <w:t>Plan of works in individual Municipal Districts (in rotation)</w:t>
      </w:r>
    </w:p>
    <w:p w14:paraId="1560219D" w14:textId="77777777" w:rsidR="00D033BA" w:rsidRPr="00F51052" w:rsidRDefault="00D033BA"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Maintenance, repair and upgrade of existing playground equipment</w:t>
      </w:r>
    </w:p>
    <w:p w14:paraId="23F64167" w14:textId="11A76007" w:rsidR="00D033BA" w:rsidRPr="00F51052" w:rsidRDefault="00D033BA"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Matched funding for </w:t>
      </w:r>
      <w:r>
        <w:rPr>
          <w:rFonts w:ascii="Times New Roman" w:eastAsiaTheme="minorEastAsia" w:hAnsi="Times New Roman" w:cs="Times New Roman"/>
          <w:color w:val="000000" w:themeColor="text1"/>
          <w:kern w:val="24"/>
          <w:sz w:val="24"/>
          <w:szCs w:val="24"/>
          <w:lang w:eastAsia="en-IE"/>
        </w:rPr>
        <w:t xml:space="preserve">approved </w:t>
      </w:r>
      <w:r w:rsidRPr="0010362F">
        <w:rPr>
          <w:rFonts w:ascii="Times New Roman" w:eastAsiaTheme="minorEastAsia" w:hAnsi="Times New Roman" w:cs="Times New Roman"/>
          <w:color w:val="000000" w:themeColor="text1"/>
          <w:kern w:val="24"/>
          <w:sz w:val="24"/>
          <w:szCs w:val="24"/>
          <w:lang w:eastAsia="en-IE"/>
        </w:rPr>
        <w:t>DCEIDY</w:t>
      </w:r>
      <w:r w:rsidRPr="00D033BA">
        <w:rPr>
          <w:rFonts w:ascii="Times New Roman" w:eastAsiaTheme="minorEastAsia" w:hAnsi="Times New Roman" w:cs="Times New Roman"/>
          <w:color w:val="000000" w:themeColor="text1"/>
          <w:kern w:val="24"/>
          <w:sz w:val="24"/>
          <w:szCs w:val="24"/>
          <w:lang w:eastAsia="en-IE"/>
        </w:rPr>
        <w:t xml:space="preserve"> </w:t>
      </w:r>
      <w:r w:rsidRPr="00F51052">
        <w:rPr>
          <w:rFonts w:ascii="Times New Roman" w:eastAsiaTheme="minorEastAsia" w:hAnsi="Times New Roman" w:cs="Times New Roman"/>
          <w:color w:val="000000" w:themeColor="text1"/>
          <w:kern w:val="24"/>
          <w:sz w:val="24"/>
          <w:szCs w:val="24"/>
          <w:lang w:eastAsia="en-IE"/>
        </w:rPr>
        <w:t>projects</w:t>
      </w:r>
    </w:p>
    <w:p w14:paraId="3C042549" w14:textId="77777777" w:rsidR="00D033BA" w:rsidRDefault="00D033BA" w:rsidP="00DD75B0">
      <w:pPr>
        <w:spacing w:after="0" w:line="240" w:lineRule="auto"/>
        <w:rPr>
          <w:rFonts w:ascii="Times New Roman" w:eastAsia="Times New Roman" w:hAnsi="Times New Roman" w:cs="Times New Roman"/>
          <w:color w:val="000000" w:themeColor="text1"/>
          <w:sz w:val="24"/>
          <w:szCs w:val="24"/>
          <w:lang w:val="en-GB" w:eastAsia="en-IE"/>
        </w:rPr>
      </w:pPr>
    </w:p>
    <w:p w14:paraId="2300ED64" w14:textId="6FCD8F6C" w:rsidR="00077BDC" w:rsidRPr="00DD75B0" w:rsidRDefault="00077BDC" w:rsidP="00DD75B0">
      <w:pPr>
        <w:spacing w:after="0" w:line="240" w:lineRule="auto"/>
        <w:rPr>
          <w:rFonts w:ascii="Times New Roman" w:eastAsia="Times New Roman" w:hAnsi="Times New Roman" w:cs="Times New Roman"/>
          <w:color w:val="000000" w:themeColor="text1"/>
          <w:sz w:val="24"/>
          <w:szCs w:val="24"/>
          <w:lang w:val="en-GB" w:eastAsia="en-IE"/>
        </w:rPr>
      </w:pPr>
      <w:r w:rsidRPr="00DD75B0">
        <w:rPr>
          <w:rFonts w:ascii="Times New Roman" w:eastAsia="Times New Roman" w:hAnsi="Times New Roman" w:cs="Times New Roman"/>
          <w:color w:val="000000" w:themeColor="text1"/>
          <w:sz w:val="24"/>
          <w:szCs w:val="24"/>
          <w:lang w:val="en-GB" w:eastAsia="en-IE"/>
        </w:rPr>
        <w:t>Role of Local Authority:</w:t>
      </w:r>
    </w:p>
    <w:p w14:paraId="4FC78696"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Apply for Department funding to upgrade existing playgrounds</w:t>
      </w:r>
    </w:p>
    <w:p w14:paraId="348306E7"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Assist Community Groups with CLÁR applications</w:t>
      </w:r>
    </w:p>
    <w:p w14:paraId="21ACA0AA"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External Health and Safety Audit of all playgrounds – included in the schedule of works</w:t>
      </w:r>
    </w:p>
    <w:p w14:paraId="769C5DF1"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Technical employees do a visual inspection once a week</w:t>
      </w:r>
    </w:p>
    <w:p w14:paraId="67CCCBA0" w14:textId="285B5EB0"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Provide insurance for LCC playgrounds</w:t>
      </w:r>
    </w:p>
    <w:p w14:paraId="544C4267" w14:textId="3C7F7EE6"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Work Programme</w:t>
      </w:r>
    </w:p>
    <w:p w14:paraId="409BB880"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Green Gyms in Mall and Edgeworthstown</w:t>
      </w:r>
    </w:p>
    <w:p w14:paraId="3101E177"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Equipment repaired and replaced</w:t>
      </w:r>
    </w:p>
    <w:p w14:paraId="6174A563" w14:textId="186E0290"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Assisted Community Groups in accessing CLÁR funding for playgrounds in Cullyfad</w:t>
      </w:r>
      <w:r w:rsidR="00D033BA" w:rsidRPr="00F51052">
        <w:rPr>
          <w:rFonts w:ascii="Times New Roman" w:eastAsiaTheme="minorEastAsia" w:hAnsi="Times New Roman" w:cs="Times New Roman"/>
          <w:color w:val="000000" w:themeColor="text1"/>
          <w:kern w:val="24"/>
          <w:sz w:val="24"/>
          <w:szCs w:val="24"/>
          <w:lang w:eastAsia="en-IE"/>
        </w:rPr>
        <w:t xml:space="preserve"> and </w:t>
      </w:r>
      <w:r w:rsidRPr="00F51052">
        <w:rPr>
          <w:rFonts w:ascii="Times New Roman" w:eastAsiaTheme="minorEastAsia" w:hAnsi="Times New Roman" w:cs="Times New Roman"/>
          <w:color w:val="000000" w:themeColor="text1"/>
          <w:kern w:val="24"/>
          <w:sz w:val="24"/>
          <w:szCs w:val="24"/>
          <w:lang w:eastAsia="en-IE"/>
        </w:rPr>
        <w:t>Dromard</w:t>
      </w:r>
    </w:p>
    <w:p w14:paraId="027AB456" w14:textId="77777777" w:rsidR="001403E4" w:rsidRDefault="001403E4" w:rsidP="00077BDC">
      <w:pPr>
        <w:pStyle w:val="ListParagraph"/>
        <w:spacing w:after="0" w:line="240" w:lineRule="auto"/>
        <w:rPr>
          <w:rFonts w:ascii="Times New Roman" w:eastAsia="Times New Roman" w:hAnsi="Times New Roman" w:cs="Times New Roman"/>
          <w:color w:val="000000" w:themeColor="text1"/>
          <w:sz w:val="24"/>
          <w:szCs w:val="24"/>
          <w:lang w:eastAsia="en-IE"/>
        </w:rPr>
      </w:pPr>
    </w:p>
    <w:p w14:paraId="1803D917" w14:textId="347B2E17" w:rsidR="00077BDC" w:rsidRPr="00DD75B0" w:rsidRDefault="002510D6" w:rsidP="00DD75B0">
      <w:pPr>
        <w:spacing w:after="0" w:line="240" w:lineRule="auto"/>
        <w:rPr>
          <w:rFonts w:ascii="Times New Roman" w:eastAsia="Times New Roman" w:hAnsi="Times New Roman" w:cs="Times New Roman"/>
          <w:color w:val="000000" w:themeColor="text1"/>
          <w:sz w:val="24"/>
          <w:szCs w:val="24"/>
          <w:lang w:eastAsia="en-IE"/>
        </w:rPr>
      </w:pPr>
      <w:r w:rsidRPr="00DD75B0">
        <w:rPr>
          <w:rFonts w:ascii="Times New Roman" w:eastAsia="Times New Roman" w:hAnsi="Times New Roman" w:cs="Times New Roman"/>
          <w:color w:val="000000" w:themeColor="text1"/>
          <w:sz w:val="24"/>
          <w:szCs w:val="24"/>
          <w:lang w:eastAsia="en-IE"/>
        </w:rPr>
        <w:t xml:space="preserve">Longford County Council </w:t>
      </w:r>
      <w:r w:rsidR="00077BDC" w:rsidRPr="00DD75B0">
        <w:rPr>
          <w:rFonts w:ascii="Times New Roman" w:eastAsia="Times New Roman" w:hAnsi="Times New Roman" w:cs="Times New Roman"/>
          <w:color w:val="000000" w:themeColor="text1"/>
          <w:sz w:val="24"/>
          <w:szCs w:val="24"/>
          <w:lang w:eastAsia="en-IE"/>
        </w:rPr>
        <w:t>Priorities</w:t>
      </w:r>
      <w:r w:rsidRPr="00DD75B0">
        <w:rPr>
          <w:rFonts w:ascii="Times New Roman" w:eastAsia="Times New Roman" w:hAnsi="Times New Roman" w:cs="Times New Roman"/>
          <w:color w:val="000000" w:themeColor="text1"/>
          <w:sz w:val="24"/>
          <w:szCs w:val="24"/>
          <w:lang w:eastAsia="en-IE"/>
        </w:rPr>
        <w:t>:</w:t>
      </w:r>
    </w:p>
    <w:p w14:paraId="45B7667C"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Ensure that playgrounds are maintained to a high standard</w:t>
      </w:r>
    </w:p>
    <w:p w14:paraId="27E374A5"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Identify opportunities to improve existing playgrounds and respond to the needs of children using our playgrounds</w:t>
      </w:r>
    </w:p>
    <w:p w14:paraId="5BFEB05C"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Increase accessibility of playgrounds for children with disabilities</w:t>
      </w:r>
    </w:p>
    <w:p w14:paraId="54C0B221"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Initiative to include QR codes to improve accessibility of the Outdoor Gym Equipment (eg at the Mall)  </w:t>
      </w:r>
    </w:p>
    <w:p w14:paraId="7F7E8DBA" w14:textId="77777777"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Provide new communication boards in all playgrounds</w:t>
      </w:r>
    </w:p>
    <w:p w14:paraId="6D3EF123" w14:textId="26413D5D" w:rsidR="00077BDC" w:rsidRPr="00F51052" w:rsidRDefault="00077BDC"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077BDC">
        <w:rPr>
          <w:rFonts w:ascii="Times New Roman" w:eastAsiaTheme="minorEastAsia" w:hAnsi="Times New Roman" w:cs="Times New Roman"/>
          <w:color w:val="000000" w:themeColor="text1"/>
          <w:kern w:val="24"/>
          <w:sz w:val="24"/>
          <w:szCs w:val="24"/>
          <w:lang w:eastAsia="en-IE"/>
        </w:rPr>
        <w:t>Provide quiet area for children with autism</w:t>
      </w:r>
    </w:p>
    <w:p w14:paraId="54E7C56E" w14:textId="17072E02" w:rsidR="003D5524" w:rsidRDefault="003D5524" w:rsidP="00671846">
      <w:pPr>
        <w:pStyle w:val="ListParagraph"/>
        <w:spacing w:after="0" w:line="240" w:lineRule="auto"/>
        <w:ind w:left="0"/>
        <w:rPr>
          <w:rFonts w:ascii="Times New Roman" w:eastAsiaTheme="minorEastAsia" w:hAnsi="Times New Roman" w:cs="Times New Roman"/>
          <w:color w:val="000000" w:themeColor="text1"/>
          <w:kern w:val="24"/>
          <w:sz w:val="24"/>
          <w:szCs w:val="24"/>
          <w:lang w:eastAsia="en-IE"/>
        </w:rPr>
      </w:pPr>
    </w:p>
    <w:p w14:paraId="097CCB09" w14:textId="1886590E" w:rsidR="00671846" w:rsidRDefault="00671846" w:rsidP="00671846">
      <w:pPr>
        <w:pStyle w:val="ListParagraph"/>
        <w:spacing w:after="0" w:line="240" w:lineRule="auto"/>
        <w:ind w:left="0"/>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The SPC agreed that the future focus must be on the maintenance, upgrade and improvement of existing playgrounds and increasing accessibility for young people and children with disabilities.</w:t>
      </w:r>
    </w:p>
    <w:p w14:paraId="6D86D300" w14:textId="77777777" w:rsidR="00671846" w:rsidRPr="00F51052" w:rsidRDefault="00671846" w:rsidP="00671846">
      <w:pPr>
        <w:pStyle w:val="ListParagraph"/>
        <w:spacing w:after="0" w:line="240" w:lineRule="auto"/>
        <w:ind w:left="0"/>
        <w:rPr>
          <w:rFonts w:ascii="Times New Roman" w:eastAsiaTheme="minorEastAsia" w:hAnsi="Times New Roman" w:cs="Times New Roman"/>
          <w:color w:val="000000" w:themeColor="text1"/>
          <w:kern w:val="24"/>
          <w:sz w:val="24"/>
          <w:szCs w:val="24"/>
          <w:lang w:eastAsia="en-IE"/>
        </w:rPr>
      </w:pPr>
    </w:p>
    <w:p w14:paraId="5A8DE826" w14:textId="0EDEE37B" w:rsidR="003D5524" w:rsidRDefault="003D5524" w:rsidP="003D5524">
      <w:pPr>
        <w:rPr>
          <w:rFonts w:ascii="Times New Roman" w:hAnsi="Times New Roman" w:cs="Times New Roman"/>
          <w:b/>
          <w:sz w:val="24"/>
          <w:szCs w:val="24"/>
          <w:u w:val="single"/>
          <w:lang w:val="en-GB"/>
        </w:rPr>
      </w:pPr>
      <w:r w:rsidRPr="003D5524">
        <w:rPr>
          <w:rFonts w:ascii="Times New Roman" w:hAnsi="Times New Roman" w:cs="Times New Roman"/>
          <w:b/>
          <w:sz w:val="24"/>
          <w:szCs w:val="24"/>
          <w:u w:val="single"/>
          <w:lang w:val="en-GB"/>
        </w:rPr>
        <w:t>TERRITORIAL PLAN UPDATE</w:t>
      </w:r>
    </w:p>
    <w:p w14:paraId="2EA62D4E" w14:textId="2FA2D80C" w:rsidR="00E07550" w:rsidRPr="00E07550" w:rsidRDefault="00E07550" w:rsidP="00E07550">
      <w:pPr>
        <w:spacing w:after="0" w:line="240" w:lineRule="auto"/>
        <w:rPr>
          <w:rFonts w:ascii="Times New Roman" w:hAnsi="Times New Roman" w:cs="Times New Roman"/>
          <w:sz w:val="24"/>
          <w:szCs w:val="24"/>
        </w:rPr>
      </w:pPr>
      <w:r w:rsidRPr="006371D3">
        <w:rPr>
          <w:rFonts w:ascii="Times New Roman" w:eastAsia="Calibri" w:hAnsi="Times New Roman" w:cs="Times New Roman"/>
          <w:sz w:val="24"/>
          <w:szCs w:val="24"/>
        </w:rPr>
        <w:t>A/Director of Services</w:t>
      </w:r>
      <w:r w:rsidRPr="00E07550">
        <w:rPr>
          <w:rFonts w:ascii="Times New Roman" w:eastAsia="Calibri" w:hAnsi="Times New Roman" w:cs="Times New Roman"/>
          <w:sz w:val="24"/>
          <w:szCs w:val="24"/>
        </w:rPr>
        <w:t>,</w:t>
      </w:r>
      <w:r w:rsidRPr="006371D3">
        <w:rPr>
          <w:rFonts w:ascii="Times New Roman" w:eastAsia="Calibri" w:hAnsi="Times New Roman" w:cs="Times New Roman"/>
          <w:sz w:val="24"/>
          <w:szCs w:val="24"/>
        </w:rPr>
        <w:t xml:space="preserve"> Michael Nevin </w:t>
      </w:r>
      <w:r w:rsidRPr="00E07550">
        <w:rPr>
          <w:rFonts w:ascii="Times New Roman" w:hAnsi="Times New Roman" w:cs="Times New Roman"/>
          <w:sz w:val="24"/>
          <w:szCs w:val="24"/>
        </w:rPr>
        <w:t>updated the members on the</w:t>
      </w:r>
      <w:r w:rsidRPr="006371D3">
        <w:rPr>
          <w:rFonts w:ascii="Times New Roman" w:hAnsi="Times New Roman" w:cs="Times New Roman"/>
          <w:sz w:val="24"/>
          <w:szCs w:val="24"/>
        </w:rPr>
        <w:t xml:space="preserve"> Territorial Plan and the</w:t>
      </w:r>
      <w:r w:rsidRPr="006371D3">
        <w:rPr>
          <w:rFonts w:ascii="Times New Roman" w:hAnsi="Times New Roman" w:cs="Times New Roman"/>
          <w:sz w:val="24"/>
          <w:szCs w:val="24"/>
          <w:lang w:val="en-US"/>
        </w:rPr>
        <w:t xml:space="preserve"> START technical assistance process which is primarily targeted at municipal</w:t>
      </w:r>
      <w:r w:rsidR="006371D3">
        <w:rPr>
          <w:rFonts w:ascii="Times New Roman" w:hAnsi="Times New Roman" w:cs="Times New Roman"/>
          <w:sz w:val="24"/>
          <w:szCs w:val="24"/>
          <w:lang w:val="en-US"/>
        </w:rPr>
        <w:t xml:space="preserve"> authorities</w:t>
      </w:r>
      <w:r w:rsidRPr="00E07550">
        <w:rPr>
          <w:rFonts w:ascii="Times New Roman" w:hAnsi="Times New Roman" w:cs="Times New Roman"/>
          <w:sz w:val="24"/>
          <w:szCs w:val="24"/>
        </w:rPr>
        <w:t>:</w:t>
      </w:r>
    </w:p>
    <w:p w14:paraId="304C09AD" w14:textId="77777777" w:rsidR="006371D3" w:rsidRDefault="006371D3" w:rsidP="003D5524">
      <w:pPr>
        <w:spacing w:after="0" w:line="240" w:lineRule="auto"/>
        <w:rPr>
          <w:rFonts w:ascii="Times New Roman" w:hAnsi="Times New Roman" w:cs="Times New Roman"/>
          <w:sz w:val="24"/>
          <w:szCs w:val="24"/>
        </w:rPr>
      </w:pPr>
    </w:p>
    <w:p w14:paraId="6AE5ACF6" w14:textId="7376D165" w:rsidR="00CC1374" w:rsidRDefault="005706D1" w:rsidP="003D5524">
      <w:pPr>
        <w:spacing w:after="0" w:line="240" w:lineRule="auto"/>
        <w:rPr>
          <w:rFonts w:ascii="Times New Roman" w:hAnsi="Times New Roman" w:cs="Times New Roman"/>
          <w:sz w:val="24"/>
          <w:szCs w:val="24"/>
        </w:rPr>
      </w:pPr>
      <w:r w:rsidRPr="00E07550">
        <w:rPr>
          <w:rFonts w:ascii="Times New Roman" w:hAnsi="Times New Roman" w:cs="Times New Roman"/>
          <w:sz w:val="24"/>
          <w:szCs w:val="24"/>
        </w:rPr>
        <w:t xml:space="preserve">Outcomes – National Just Transition Fund </w:t>
      </w:r>
    </w:p>
    <w:p w14:paraId="3A65DFCB" w14:textId="0D77A4B9" w:rsidR="00CC1374" w:rsidRPr="00F51052" w:rsidRDefault="005706D1"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The Department has now finalised grant agreements with successful projects through the Fund</w:t>
      </w:r>
    </w:p>
    <w:p w14:paraId="55B222A8" w14:textId="7D5F83F1" w:rsidR="00CC1374" w:rsidRPr="00F51052" w:rsidRDefault="005706D1"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The Department is supporting 56 projects, which includes 16 projects which started project delivery in September 2020 and 40 projects which started project delivery in June 2021 </w:t>
      </w:r>
    </w:p>
    <w:p w14:paraId="46BF6FC2" w14:textId="4ACD6249" w:rsidR="00CC1374" w:rsidRPr="00F51052" w:rsidRDefault="005706D1"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Supported projects are diverse and cover a range of opportunities for the region. They include new enterprise hubs, supporting local business development, research and exploratory studies, tourism and heritage projects, and opportunities for reskilling</w:t>
      </w:r>
    </w:p>
    <w:p w14:paraId="4E2E5FC2" w14:textId="2F954075" w:rsidR="00CC1374" w:rsidRPr="00F51052" w:rsidRDefault="005706D1"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The Fund is providing €22.1 million in grant funding to the projects</w:t>
      </w:r>
    </w:p>
    <w:p w14:paraId="110FD5D2" w14:textId="01FFB29B" w:rsidR="003D5524" w:rsidRPr="00F51052" w:rsidRDefault="005706D1"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These projects will support an estimated 178 direct and 999 indirect jobs, as reported by the grantees</w:t>
      </w:r>
    </w:p>
    <w:p w14:paraId="49739ADC" w14:textId="77777777" w:rsidR="00E07550" w:rsidRPr="00E07550" w:rsidRDefault="00E07550" w:rsidP="00E07550">
      <w:pPr>
        <w:pStyle w:val="ListParagraph"/>
        <w:spacing w:after="0" w:line="240" w:lineRule="auto"/>
        <w:rPr>
          <w:rFonts w:ascii="Times New Roman" w:eastAsia="Calibri" w:hAnsi="Times New Roman" w:cs="Times New Roman"/>
          <w:b/>
          <w:sz w:val="24"/>
          <w:szCs w:val="24"/>
          <w:u w:val="single"/>
        </w:rPr>
      </w:pPr>
    </w:p>
    <w:p w14:paraId="53F4D9C3" w14:textId="77777777" w:rsidR="00CC1374" w:rsidRPr="00E07550" w:rsidRDefault="00CC1374" w:rsidP="00E07550">
      <w:pPr>
        <w:spacing w:after="0" w:line="240" w:lineRule="auto"/>
        <w:rPr>
          <w:rFonts w:ascii="Times New Roman" w:eastAsia="Calibri" w:hAnsi="Times New Roman" w:cs="Times New Roman"/>
          <w:b/>
          <w:sz w:val="24"/>
          <w:szCs w:val="24"/>
          <w:u w:val="single"/>
        </w:rPr>
      </w:pPr>
      <w:r w:rsidRPr="00E07550">
        <w:rPr>
          <w:rFonts w:ascii="Times New Roman" w:hAnsi="Times New Roman" w:cs="Times New Roman"/>
          <w:sz w:val="24"/>
          <w:szCs w:val="24"/>
        </w:rPr>
        <w:t xml:space="preserve">EU JTF &amp; the Operational Programme  </w:t>
      </w:r>
    </w:p>
    <w:p w14:paraId="4FC2620B" w14:textId="77777777" w:rsidR="00CC1374" w:rsidRPr="00F51052" w:rsidRDefault="00CC1374"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E07550">
        <w:rPr>
          <w:rFonts w:ascii="Times New Roman" w:hAnsi="Times New Roman" w:cs="Times New Roman"/>
          <w:sz w:val="24"/>
          <w:szCs w:val="24"/>
        </w:rPr>
        <w:t xml:space="preserve">EU </w:t>
      </w:r>
      <w:r w:rsidRPr="00F51052">
        <w:rPr>
          <w:rFonts w:ascii="Times New Roman" w:eastAsiaTheme="minorEastAsia" w:hAnsi="Times New Roman" w:cs="Times New Roman"/>
          <w:color w:val="000000" w:themeColor="text1"/>
          <w:kern w:val="24"/>
          <w:sz w:val="24"/>
          <w:szCs w:val="24"/>
          <w:lang w:eastAsia="en-IE"/>
        </w:rPr>
        <w:t xml:space="preserve">JTF €84.5M matched by exchequer to bring to €168M • </w:t>
      </w:r>
    </w:p>
    <w:p w14:paraId="591E1790" w14:textId="727AE41F" w:rsidR="00CC1374" w:rsidRPr="00E07550" w:rsidRDefault="00CC1374" w:rsidP="00F51052">
      <w:pPr>
        <w:pStyle w:val="ListParagraph"/>
        <w:numPr>
          <w:ilvl w:val="0"/>
          <w:numId w:val="8"/>
        </w:numPr>
        <w:spacing w:after="0" w:line="240" w:lineRule="auto"/>
        <w:rPr>
          <w:rFonts w:ascii="Times New Roman" w:eastAsia="Calibri" w:hAnsi="Times New Roman" w:cs="Times New Roman"/>
          <w:b/>
          <w:sz w:val="24"/>
          <w:szCs w:val="24"/>
          <w:u w:val="single"/>
        </w:rPr>
      </w:pPr>
      <w:r w:rsidRPr="00F51052">
        <w:rPr>
          <w:rFonts w:ascii="Times New Roman" w:eastAsiaTheme="minorEastAsia" w:hAnsi="Times New Roman" w:cs="Times New Roman"/>
          <w:color w:val="000000" w:themeColor="text1"/>
          <w:kern w:val="24"/>
          <w:sz w:val="24"/>
          <w:szCs w:val="24"/>
          <w:lang w:eastAsia="en-IE"/>
        </w:rPr>
        <w:lastRenderedPageBreak/>
        <w:t>Both the Territorial Plan and the Operational Programme must be agreed with Commission</w:t>
      </w:r>
      <w:r w:rsidRPr="00E07550">
        <w:rPr>
          <w:rFonts w:ascii="Times New Roman" w:hAnsi="Times New Roman" w:cs="Times New Roman"/>
          <w:sz w:val="24"/>
          <w:szCs w:val="24"/>
        </w:rPr>
        <w:t xml:space="preserve"> by 31.12.2022 </w:t>
      </w:r>
    </w:p>
    <w:p w14:paraId="198B6676" w14:textId="2A69E7EB" w:rsidR="00CC1374" w:rsidRPr="00E07550" w:rsidRDefault="00CC1374" w:rsidP="00F51052">
      <w:pPr>
        <w:pStyle w:val="ListParagraph"/>
        <w:numPr>
          <w:ilvl w:val="0"/>
          <w:numId w:val="8"/>
        </w:numPr>
        <w:spacing w:after="0" w:line="240" w:lineRule="auto"/>
        <w:rPr>
          <w:rFonts w:ascii="Times New Roman" w:eastAsia="Calibri" w:hAnsi="Times New Roman" w:cs="Times New Roman"/>
          <w:b/>
          <w:sz w:val="24"/>
          <w:szCs w:val="24"/>
          <w:u w:val="single"/>
        </w:rPr>
      </w:pPr>
      <w:r w:rsidRPr="00E07550">
        <w:rPr>
          <w:rFonts w:ascii="Times New Roman" w:hAnsi="Times New Roman" w:cs="Times New Roman"/>
          <w:sz w:val="24"/>
          <w:szCs w:val="24"/>
        </w:rPr>
        <w:t>Alignment with article 8 of EUJTF regulation and overall conformity to EU regulations</w:t>
      </w:r>
    </w:p>
    <w:p w14:paraId="7B3079A5" w14:textId="77777777" w:rsidR="00DD75B0" w:rsidRDefault="00DD75B0" w:rsidP="00E07550">
      <w:pPr>
        <w:spacing w:after="0" w:line="240" w:lineRule="auto"/>
        <w:rPr>
          <w:rFonts w:ascii="Times New Roman" w:hAnsi="Times New Roman" w:cs="Times New Roman"/>
          <w:sz w:val="24"/>
          <w:szCs w:val="24"/>
        </w:rPr>
      </w:pPr>
    </w:p>
    <w:p w14:paraId="1445EB66" w14:textId="31D2B32C" w:rsidR="00E07550" w:rsidRPr="00E07550" w:rsidRDefault="00E07550" w:rsidP="00E07550">
      <w:pPr>
        <w:spacing w:after="0" w:line="240" w:lineRule="auto"/>
        <w:rPr>
          <w:rFonts w:ascii="Times New Roman" w:hAnsi="Times New Roman" w:cs="Times New Roman"/>
          <w:sz w:val="24"/>
          <w:szCs w:val="24"/>
        </w:rPr>
      </w:pPr>
      <w:r w:rsidRPr="00E07550">
        <w:rPr>
          <w:rFonts w:ascii="Times New Roman" w:hAnsi="Times New Roman" w:cs="Times New Roman"/>
          <w:sz w:val="24"/>
          <w:szCs w:val="24"/>
        </w:rPr>
        <w:t xml:space="preserve">Key Findings of the Consultation Process </w:t>
      </w:r>
    </w:p>
    <w:p w14:paraId="789CD325" w14:textId="4511F75A"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E07550">
        <w:rPr>
          <w:rFonts w:ascii="Times New Roman" w:hAnsi="Times New Roman" w:cs="Times New Roman"/>
          <w:sz w:val="24"/>
          <w:szCs w:val="24"/>
        </w:rPr>
        <w:t xml:space="preserve">Broad </w:t>
      </w:r>
      <w:r w:rsidRPr="00F51052">
        <w:rPr>
          <w:rFonts w:ascii="Times New Roman" w:eastAsiaTheme="minorEastAsia" w:hAnsi="Times New Roman" w:cs="Times New Roman"/>
          <w:color w:val="000000" w:themeColor="text1"/>
          <w:kern w:val="24"/>
          <w:sz w:val="24"/>
          <w:szCs w:val="24"/>
          <w:lang w:eastAsia="en-IE"/>
        </w:rPr>
        <w:t xml:space="preserve">consensus that the development needs identified in the draft Plan were strong and synergistic </w:t>
      </w:r>
    </w:p>
    <w:p w14:paraId="1A63EA92" w14:textId="1A4D8166"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Need to address rural decline and offer a sustainable future for young people in the Midlands </w:t>
      </w:r>
    </w:p>
    <w:p w14:paraId="2A787C27" w14:textId="6B3FB457"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Youth consultation highlighted a desire for more sustainable transport options to avail of new employment and skills opportunities in the Region </w:t>
      </w:r>
    </w:p>
    <w:p w14:paraId="59728393" w14:textId="458B7EE6" w:rsidR="00E07550" w:rsidRPr="00E07550" w:rsidRDefault="00E07550" w:rsidP="00F51052">
      <w:pPr>
        <w:pStyle w:val="ListParagraph"/>
        <w:numPr>
          <w:ilvl w:val="0"/>
          <w:numId w:val="8"/>
        </w:numPr>
        <w:spacing w:after="0" w:line="240" w:lineRule="auto"/>
        <w:rPr>
          <w:rFonts w:ascii="Times New Roman" w:eastAsia="Calibri" w:hAnsi="Times New Roman" w:cs="Times New Roman"/>
          <w:b/>
          <w:sz w:val="24"/>
          <w:szCs w:val="24"/>
          <w:u w:val="single"/>
        </w:rPr>
      </w:pPr>
      <w:r w:rsidRPr="00F51052">
        <w:rPr>
          <w:rFonts w:ascii="Times New Roman" w:eastAsiaTheme="minorEastAsia" w:hAnsi="Times New Roman" w:cs="Times New Roman"/>
          <w:color w:val="000000" w:themeColor="text1"/>
          <w:kern w:val="24"/>
          <w:sz w:val="24"/>
          <w:szCs w:val="24"/>
          <w:lang w:eastAsia="en-IE"/>
        </w:rPr>
        <w:t>Potential for EU JTF to be a tool to create/sustain viable communities, through supporting local</w:t>
      </w:r>
      <w:r w:rsidRPr="00E07550">
        <w:rPr>
          <w:rFonts w:ascii="Times New Roman" w:hAnsi="Times New Roman" w:cs="Times New Roman"/>
          <w:sz w:val="24"/>
          <w:szCs w:val="24"/>
        </w:rPr>
        <w:t xml:space="preserve"> enterprise and SMEs in agribusiness &amp; tour</w:t>
      </w:r>
    </w:p>
    <w:p w14:paraId="13900F14" w14:textId="77777777" w:rsidR="00E07550" w:rsidRPr="00E07550" w:rsidRDefault="00E07550" w:rsidP="00E07550">
      <w:pPr>
        <w:pStyle w:val="ListParagraph"/>
        <w:spacing w:after="0" w:line="240" w:lineRule="auto"/>
        <w:rPr>
          <w:rFonts w:ascii="Times New Roman" w:eastAsia="Calibri" w:hAnsi="Times New Roman" w:cs="Times New Roman"/>
          <w:b/>
          <w:sz w:val="24"/>
          <w:szCs w:val="24"/>
          <w:u w:val="single"/>
        </w:rPr>
      </w:pPr>
    </w:p>
    <w:p w14:paraId="7B833E5B" w14:textId="3E30B8A1" w:rsidR="00E07550" w:rsidRPr="00E07550" w:rsidRDefault="00E07550" w:rsidP="00E07550">
      <w:pPr>
        <w:spacing w:after="0" w:line="240" w:lineRule="auto"/>
        <w:rPr>
          <w:rFonts w:ascii="Times New Roman" w:hAnsi="Times New Roman" w:cs="Times New Roman"/>
          <w:sz w:val="24"/>
          <w:szCs w:val="24"/>
        </w:rPr>
      </w:pPr>
      <w:r w:rsidRPr="00E07550">
        <w:rPr>
          <w:rFonts w:ascii="Times New Roman" w:hAnsi="Times New Roman" w:cs="Times New Roman"/>
          <w:sz w:val="24"/>
          <w:szCs w:val="24"/>
        </w:rPr>
        <w:t>Priority Areas</w:t>
      </w:r>
    </w:p>
    <w:p w14:paraId="5488C966" w14:textId="4FA243FC"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E07550">
        <w:rPr>
          <w:rFonts w:ascii="Times New Roman" w:hAnsi="Times New Roman" w:cs="Times New Roman"/>
          <w:sz w:val="24"/>
          <w:szCs w:val="24"/>
        </w:rPr>
        <w:t xml:space="preserve">Generating </w:t>
      </w:r>
      <w:r w:rsidRPr="00F51052">
        <w:rPr>
          <w:rFonts w:ascii="Times New Roman" w:eastAsiaTheme="minorEastAsia" w:hAnsi="Times New Roman" w:cs="Times New Roman"/>
          <w:color w:val="000000" w:themeColor="text1"/>
          <w:kern w:val="24"/>
          <w:sz w:val="24"/>
          <w:szCs w:val="24"/>
          <w:lang w:eastAsia="en-IE"/>
        </w:rPr>
        <w:t>employment for former peat communities by investing in the diversification of the local economy</w:t>
      </w:r>
    </w:p>
    <w:p w14:paraId="735B3814" w14:textId="765FC195"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Supporting the regeneration and repurposing of peatlands and related land</w:t>
      </w:r>
    </w:p>
    <w:p w14:paraId="643C5E7F" w14:textId="05CEB081" w:rsidR="00E07550" w:rsidRPr="00E07550" w:rsidRDefault="00E07550" w:rsidP="00F51052">
      <w:pPr>
        <w:pStyle w:val="ListParagraph"/>
        <w:numPr>
          <w:ilvl w:val="0"/>
          <w:numId w:val="8"/>
        </w:numPr>
        <w:spacing w:after="0" w:line="240" w:lineRule="auto"/>
        <w:rPr>
          <w:rFonts w:ascii="Times New Roman" w:hAnsi="Times New Roman" w:cs="Times New Roman"/>
          <w:sz w:val="24"/>
          <w:szCs w:val="24"/>
        </w:rPr>
      </w:pPr>
      <w:r w:rsidRPr="00F51052">
        <w:rPr>
          <w:rFonts w:ascii="Times New Roman" w:eastAsiaTheme="minorEastAsia" w:hAnsi="Times New Roman" w:cs="Times New Roman"/>
          <w:color w:val="000000" w:themeColor="text1"/>
          <w:kern w:val="24"/>
          <w:sz w:val="24"/>
          <w:szCs w:val="24"/>
          <w:lang w:eastAsia="en-IE"/>
        </w:rPr>
        <w:t>Providing former peat communities with smart and sustainable mobility options to enable them to</w:t>
      </w:r>
      <w:r w:rsidRPr="00E07550">
        <w:rPr>
          <w:rFonts w:ascii="Times New Roman" w:hAnsi="Times New Roman" w:cs="Times New Roman"/>
          <w:sz w:val="24"/>
          <w:szCs w:val="24"/>
        </w:rPr>
        <w:t xml:space="preserve"> benefit directly from the green transition</w:t>
      </w:r>
    </w:p>
    <w:p w14:paraId="7FBA2B33" w14:textId="24184D3F" w:rsidR="00E07550" w:rsidRPr="00E07550" w:rsidRDefault="00E07550" w:rsidP="00E07550">
      <w:pPr>
        <w:spacing w:after="0" w:line="240" w:lineRule="auto"/>
        <w:ind w:left="360"/>
        <w:rPr>
          <w:rFonts w:ascii="Times New Roman" w:hAnsi="Times New Roman" w:cs="Times New Roman"/>
          <w:sz w:val="24"/>
          <w:szCs w:val="24"/>
        </w:rPr>
      </w:pPr>
    </w:p>
    <w:p w14:paraId="668A00FB" w14:textId="77777777" w:rsidR="00E07550" w:rsidRDefault="00E07550" w:rsidP="00E07550">
      <w:pPr>
        <w:spacing w:after="0" w:line="240" w:lineRule="auto"/>
        <w:rPr>
          <w:rFonts w:ascii="Times New Roman" w:hAnsi="Times New Roman" w:cs="Times New Roman"/>
          <w:sz w:val="24"/>
          <w:szCs w:val="24"/>
        </w:rPr>
      </w:pPr>
      <w:r w:rsidRPr="00E07550">
        <w:rPr>
          <w:rFonts w:ascii="Times New Roman" w:hAnsi="Times New Roman" w:cs="Times New Roman"/>
          <w:sz w:val="24"/>
          <w:szCs w:val="24"/>
        </w:rPr>
        <w:t>Next Steps</w:t>
      </w:r>
    </w:p>
    <w:p w14:paraId="1A4A2E10" w14:textId="58F2CDA1"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E07550">
        <w:rPr>
          <w:rFonts w:ascii="Times New Roman" w:hAnsi="Times New Roman" w:cs="Times New Roman"/>
          <w:sz w:val="24"/>
          <w:szCs w:val="24"/>
        </w:rPr>
        <w:t xml:space="preserve">Ongoing </w:t>
      </w:r>
      <w:r w:rsidRPr="00F51052">
        <w:rPr>
          <w:rFonts w:ascii="Times New Roman" w:eastAsiaTheme="minorEastAsia" w:hAnsi="Times New Roman" w:cs="Times New Roman"/>
          <w:color w:val="000000" w:themeColor="text1"/>
          <w:kern w:val="24"/>
          <w:sz w:val="24"/>
          <w:szCs w:val="24"/>
          <w:lang w:eastAsia="en-IE"/>
        </w:rPr>
        <w:t xml:space="preserve">discussions with the European Commission to be completed by </w:t>
      </w:r>
      <w:r w:rsidR="000D608A" w:rsidRPr="00F51052">
        <w:rPr>
          <w:rFonts w:ascii="Times New Roman" w:eastAsiaTheme="minorEastAsia" w:hAnsi="Times New Roman" w:cs="Times New Roman"/>
          <w:color w:val="000000" w:themeColor="text1"/>
          <w:kern w:val="24"/>
          <w:sz w:val="24"/>
          <w:szCs w:val="24"/>
          <w:lang w:eastAsia="en-IE"/>
        </w:rPr>
        <w:t>mid-September</w:t>
      </w:r>
      <w:r w:rsidRPr="00F51052">
        <w:rPr>
          <w:rFonts w:ascii="Times New Roman" w:eastAsiaTheme="minorEastAsia" w:hAnsi="Times New Roman" w:cs="Times New Roman"/>
          <w:color w:val="000000" w:themeColor="text1"/>
          <w:kern w:val="24"/>
          <w:sz w:val="24"/>
          <w:szCs w:val="24"/>
          <w:lang w:eastAsia="en-IE"/>
        </w:rPr>
        <w:t xml:space="preserve"> </w:t>
      </w:r>
    </w:p>
    <w:p w14:paraId="316BD638" w14:textId="4C3925EC"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Finalisation of TP &amp; Operational Programme and submission to European Commission </w:t>
      </w:r>
    </w:p>
    <w:p w14:paraId="36C72DA6" w14:textId="62FC8A8B"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F51052">
        <w:rPr>
          <w:rFonts w:ascii="Times New Roman" w:eastAsiaTheme="minorEastAsia" w:hAnsi="Times New Roman" w:cs="Times New Roman"/>
          <w:color w:val="000000" w:themeColor="text1"/>
          <w:kern w:val="24"/>
          <w:sz w:val="24"/>
          <w:szCs w:val="24"/>
          <w:lang w:eastAsia="en-IE"/>
        </w:rPr>
        <w:t xml:space="preserve">Finalisation of the SEA process including public consultation </w:t>
      </w:r>
    </w:p>
    <w:p w14:paraId="53583E54" w14:textId="7A19DBAE" w:rsidR="00E07550" w:rsidRPr="00E07550" w:rsidRDefault="00E07550" w:rsidP="00F51052">
      <w:pPr>
        <w:pStyle w:val="ListParagraph"/>
        <w:numPr>
          <w:ilvl w:val="0"/>
          <w:numId w:val="8"/>
        </w:numPr>
        <w:spacing w:after="0" w:line="240" w:lineRule="auto"/>
        <w:rPr>
          <w:rFonts w:ascii="Times New Roman" w:eastAsia="Calibri" w:hAnsi="Times New Roman" w:cs="Times New Roman"/>
          <w:b/>
          <w:sz w:val="24"/>
          <w:szCs w:val="24"/>
          <w:u w:val="single"/>
        </w:rPr>
      </w:pPr>
      <w:r w:rsidRPr="00F51052">
        <w:rPr>
          <w:rFonts w:ascii="Times New Roman" w:eastAsiaTheme="minorEastAsia" w:hAnsi="Times New Roman" w:cs="Times New Roman"/>
          <w:color w:val="000000" w:themeColor="text1"/>
          <w:kern w:val="24"/>
          <w:sz w:val="24"/>
          <w:szCs w:val="24"/>
          <w:lang w:eastAsia="en-IE"/>
        </w:rPr>
        <w:t>Programme Monitoring</w:t>
      </w:r>
      <w:r w:rsidRPr="00E07550">
        <w:rPr>
          <w:rFonts w:ascii="Times New Roman" w:hAnsi="Times New Roman" w:cs="Times New Roman"/>
          <w:sz w:val="24"/>
          <w:szCs w:val="24"/>
        </w:rPr>
        <w:t xml:space="preserve"> Committee to be established</w:t>
      </w:r>
    </w:p>
    <w:p w14:paraId="5E56C9A5" w14:textId="1105FD3C" w:rsidR="00E07550" w:rsidRPr="00E07550" w:rsidRDefault="00E07550" w:rsidP="00E07550">
      <w:pPr>
        <w:spacing w:after="0" w:line="240" w:lineRule="auto"/>
        <w:ind w:left="360"/>
        <w:rPr>
          <w:rFonts w:ascii="Times New Roman" w:eastAsia="Calibri" w:hAnsi="Times New Roman" w:cs="Times New Roman"/>
          <w:b/>
          <w:sz w:val="24"/>
          <w:szCs w:val="24"/>
          <w:u w:val="single"/>
        </w:rPr>
      </w:pPr>
    </w:p>
    <w:p w14:paraId="0763BFF6" w14:textId="77777777" w:rsidR="00E07550" w:rsidRPr="00E07550" w:rsidRDefault="00E07550" w:rsidP="00E07550">
      <w:pPr>
        <w:spacing w:after="0" w:line="240" w:lineRule="auto"/>
        <w:rPr>
          <w:rFonts w:ascii="Times New Roman" w:hAnsi="Times New Roman" w:cs="Times New Roman"/>
          <w:sz w:val="24"/>
          <w:szCs w:val="24"/>
        </w:rPr>
      </w:pPr>
      <w:r w:rsidRPr="00E07550">
        <w:rPr>
          <w:rFonts w:ascii="Times New Roman" w:hAnsi="Times New Roman" w:cs="Times New Roman"/>
          <w:sz w:val="24"/>
          <w:szCs w:val="24"/>
        </w:rPr>
        <w:t>EU Coal Regions in Transition Platform</w:t>
      </w:r>
    </w:p>
    <w:p w14:paraId="4BD6A0A3" w14:textId="5BB0F624" w:rsidR="00E07550" w:rsidRPr="00F51052" w:rsidRDefault="00E07550" w:rsidP="00F5105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E07550">
        <w:rPr>
          <w:rFonts w:ascii="Times New Roman" w:hAnsi="Times New Roman" w:cs="Times New Roman"/>
          <w:sz w:val="24"/>
          <w:szCs w:val="24"/>
        </w:rPr>
        <w:t xml:space="preserve">Just </w:t>
      </w:r>
      <w:r w:rsidRPr="00F51052">
        <w:rPr>
          <w:rFonts w:ascii="Times New Roman" w:eastAsiaTheme="minorEastAsia" w:hAnsi="Times New Roman" w:cs="Times New Roman"/>
          <w:color w:val="000000" w:themeColor="text1"/>
          <w:kern w:val="24"/>
          <w:sz w:val="24"/>
          <w:szCs w:val="24"/>
          <w:lang w:eastAsia="en-IE"/>
        </w:rPr>
        <w:t>Transition Platform Conference 24‒26 October 2022</w:t>
      </w:r>
    </w:p>
    <w:p w14:paraId="2DD0A6F0" w14:textId="596A84C2" w:rsidR="00E07550" w:rsidRPr="006371D3" w:rsidRDefault="00E07550" w:rsidP="00F51052">
      <w:pPr>
        <w:pStyle w:val="ListParagraph"/>
        <w:numPr>
          <w:ilvl w:val="0"/>
          <w:numId w:val="8"/>
        </w:numPr>
        <w:spacing w:after="0" w:line="240" w:lineRule="auto"/>
        <w:rPr>
          <w:rFonts w:ascii="Times New Roman" w:eastAsia="Calibri" w:hAnsi="Times New Roman" w:cs="Times New Roman"/>
          <w:b/>
          <w:sz w:val="24"/>
          <w:szCs w:val="24"/>
          <w:u w:val="single"/>
        </w:rPr>
      </w:pPr>
      <w:r w:rsidRPr="00F51052">
        <w:rPr>
          <w:rFonts w:ascii="Times New Roman" w:eastAsiaTheme="minorEastAsia" w:hAnsi="Times New Roman" w:cs="Times New Roman"/>
          <w:color w:val="000000" w:themeColor="text1"/>
          <w:kern w:val="24"/>
          <w:sz w:val="24"/>
          <w:szCs w:val="24"/>
          <w:lang w:eastAsia="en-IE"/>
        </w:rPr>
        <w:t>The conference, organised by DG ENER and DG REGIO, will bring together European decision-makers and representatives from coal, peat, lignite and oil shale regions (“coal+ regions”) as well as carbon intensive regions to discuss making use of European tools</w:t>
      </w:r>
      <w:r w:rsidRPr="00E07550">
        <w:rPr>
          <w:rFonts w:ascii="Times New Roman" w:hAnsi="Times New Roman" w:cs="Times New Roman"/>
          <w:sz w:val="24"/>
          <w:szCs w:val="24"/>
        </w:rPr>
        <w:t xml:space="preserve"> to facilitate just transition</w:t>
      </w:r>
    </w:p>
    <w:p w14:paraId="0B8DD19E" w14:textId="72FDBFCA" w:rsidR="006371D3" w:rsidRPr="006371D3" w:rsidRDefault="006371D3" w:rsidP="006371D3">
      <w:pPr>
        <w:pStyle w:val="NormalWeb"/>
        <w:rPr>
          <w:rFonts w:ascii="Times New Roman" w:hAnsi="Times New Roman" w:cs="Times New Roman"/>
          <w:color w:val="000000"/>
          <w:sz w:val="24"/>
          <w:szCs w:val="24"/>
        </w:rPr>
      </w:pPr>
      <w:r w:rsidRPr="006371D3">
        <w:rPr>
          <w:rFonts w:ascii="Times New Roman" w:hAnsi="Times New Roman" w:cs="Times New Roman"/>
          <w:sz w:val="24"/>
          <w:szCs w:val="24"/>
          <w:lang w:val="en-GB"/>
        </w:rPr>
        <w:t>Michael outlined the details of t</w:t>
      </w:r>
      <w:r w:rsidRPr="006371D3">
        <w:rPr>
          <w:rFonts w:ascii="Times New Roman" w:hAnsi="Times New Roman" w:cs="Times New Roman"/>
          <w:color w:val="000000"/>
          <w:sz w:val="24"/>
          <w:szCs w:val="24"/>
        </w:rPr>
        <w:t xml:space="preserve">he </w:t>
      </w:r>
      <w:hyperlink r:id="rId9" w:tgtFrame="_blank" w:history="1">
        <w:r w:rsidRPr="006371D3">
          <w:rPr>
            <w:rStyle w:val="Hyperlink"/>
            <w:rFonts w:ascii="Times New Roman" w:hAnsi="Times New Roman" w:cs="Times New Roman"/>
            <w:color w:val="000000" w:themeColor="text1"/>
            <w:sz w:val="24"/>
            <w:szCs w:val="24"/>
            <w:u w:val="none"/>
          </w:rPr>
          <w:t>EU Initiative for coal regions in transition</w:t>
        </w:r>
      </w:hyperlink>
      <w:r w:rsidRPr="006371D3">
        <w:rPr>
          <w:rFonts w:ascii="Times New Roman" w:hAnsi="Times New Roman" w:cs="Times New Roman"/>
          <w:color w:val="000000" w:themeColor="text1"/>
          <w:sz w:val="24"/>
          <w:szCs w:val="24"/>
        </w:rPr>
        <w:t xml:space="preserve"> </w:t>
      </w:r>
      <w:r w:rsidRPr="006371D3">
        <w:rPr>
          <w:rFonts w:ascii="Times New Roman" w:hAnsi="Times New Roman" w:cs="Times New Roman"/>
          <w:color w:val="000000"/>
          <w:sz w:val="24"/>
          <w:szCs w:val="24"/>
        </w:rPr>
        <w:t>which is launching a new call for applications for technical assistance (“START”- Secretariat Technical Assistance to Regions in Transition - applications) to support just transition-related activities in coal, peat, and oil shale regions across the EU.</w:t>
      </w:r>
    </w:p>
    <w:p w14:paraId="5AAF61BB" w14:textId="77777777" w:rsidR="006371D3" w:rsidRPr="006371D3" w:rsidRDefault="006371D3" w:rsidP="006371D3">
      <w:pPr>
        <w:pStyle w:val="NormalWeb"/>
        <w:rPr>
          <w:rFonts w:ascii="Times New Roman" w:hAnsi="Times New Roman" w:cs="Times New Roman"/>
          <w:color w:val="000000"/>
          <w:sz w:val="24"/>
          <w:szCs w:val="24"/>
        </w:rPr>
      </w:pPr>
      <w:r w:rsidRPr="006371D3">
        <w:rPr>
          <w:rFonts w:ascii="Times New Roman" w:hAnsi="Times New Roman" w:cs="Times New Roman"/>
          <w:color w:val="000000"/>
          <w:sz w:val="24"/>
          <w:szCs w:val="24"/>
        </w:rPr>
        <w:t>The call for START applications will open on</w:t>
      </w:r>
      <w:r w:rsidRPr="006371D3">
        <w:rPr>
          <w:rStyle w:val="Strong"/>
          <w:rFonts w:ascii="Times New Roman" w:hAnsi="Times New Roman" w:cs="Times New Roman"/>
          <w:color w:val="000000"/>
          <w:sz w:val="24"/>
          <w:szCs w:val="24"/>
        </w:rPr>
        <w:t xml:space="preserve"> </w:t>
      </w:r>
      <w:r w:rsidRPr="006371D3">
        <w:rPr>
          <w:rStyle w:val="Strong"/>
          <w:rFonts w:ascii="Times New Roman" w:hAnsi="Times New Roman" w:cs="Times New Roman"/>
          <w:b w:val="0"/>
          <w:bCs w:val="0"/>
          <w:color w:val="000000"/>
          <w:sz w:val="24"/>
          <w:szCs w:val="24"/>
        </w:rPr>
        <w:t>17 October 2022,</w:t>
      </w:r>
      <w:r w:rsidRPr="006371D3">
        <w:rPr>
          <w:rStyle w:val="Strong"/>
          <w:rFonts w:ascii="Times New Roman" w:hAnsi="Times New Roman" w:cs="Times New Roman"/>
          <w:color w:val="000000"/>
          <w:sz w:val="24"/>
          <w:szCs w:val="24"/>
        </w:rPr>
        <w:t xml:space="preserve"> </w:t>
      </w:r>
      <w:r w:rsidRPr="006371D3">
        <w:rPr>
          <w:rFonts w:ascii="Times New Roman" w:hAnsi="Times New Roman" w:cs="Times New Roman"/>
          <w:color w:val="000000"/>
          <w:sz w:val="24"/>
          <w:szCs w:val="24"/>
        </w:rPr>
        <w:t>with delivery of support planned to begin in Spring 2023.</w:t>
      </w:r>
    </w:p>
    <w:p w14:paraId="5CEB7A35" w14:textId="14D9072E" w:rsidR="006371D3" w:rsidRDefault="006371D3" w:rsidP="006371D3">
      <w:pPr>
        <w:spacing w:after="0" w:line="240" w:lineRule="auto"/>
        <w:rPr>
          <w:rFonts w:ascii="Times New Roman" w:hAnsi="Times New Roman" w:cs="Times New Roman"/>
          <w:sz w:val="24"/>
          <w:szCs w:val="24"/>
          <w:lang w:val="en-GB"/>
        </w:rPr>
      </w:pPr>
      <w:r w:rsidRPr="006371D3">
        <w:rPr>
          <w:rFonts w:ascii="Times New Roman" w:hAnsi="Times New Roman" w:cs="Times New Roman"/>
          <w:sz w:val="24"/>
          <w:szCs w:val="24"/>
          <w:lang w:val="en-GB"/>
        </w:rPr>
        <w:t>It was agreed that Michael would circulate a copy of his presentation and details on the START applications to the Members.</w:t>
      </w:r>
      <w:r>
        <w:rPr>
          <w:rFonts w:ascii="Times New Roman" w:hAnsi="Times New Roman" w:cs="Times New Roman"/>
          <w:sz w:val="24"/>
          <w:szCs w:val="24"/>
          <w:lang w:val="en-GB"/>
        </w:rPr>
        <w:t xml:space="preserve">  Michael </w:t>
      </w:r>
      <w:r w:rsidRPr="002A4916">
        <w:rPr>
          <w:rFonts w:ascii="Times New Roman" w:hAnsi="Times New Roman" w:cs="Times New Roman"/>
          <w:sz w:val="24"/>
          <w:szCs w:val="24"/>
          <w:lang w:val="en-GB"/>
        </w:rPr>
        <w:t>provided comprehensive responses to the questions raised by the members.</w:t>
      </w:r>
      <w:r w:rsidR="00671846">
        <w:rPr>
          <w:rFonts w:ascii="Times New Roman" w:hAnsi="Times New Roman" w:cs="Times New Roman"/>
          <w:sz w:val="24"/>
          <w:szCs w:val="24"/>
          <w:lang w:val="en-GB"/>
        </w:rPr>
        <w:t xml:space="preserve">  Barbara recommended that any business transitioning from peat should engage with their Local Enterprise Office for advice and direction.</w:t>
      </w:r>
    </w:p>
    <w:p w14:paraId="64F51E2A" w14:textId="22E7F8BC" w:rsidR="00671846" w:rsidRDefault="00671846" w:rsidP="006371D3">
      <w:pPr>
        <w:spacing w:after="0" w:line="240" w:lineRule="auto"/>
        <w:rPr>
          <w:rFonts w:ascii="Times New Roman" w:hAnsi="Times New Roman" w:cs="Times New Roman"/>
          <w:sz w:val="24"/>
          <w:szCs w:val="24"/>
          <w:lang w:val="en-GB"/>
        </w:rPr>
      </w:pPr>
    </w:p>
    <w:p w14:paraId="383E1A64" w14:textId="4A6B345D" w:rsidR="00671846" w:rsidRDefault="00671846" w:rsidP="006371D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Martina Needham suggested that experience and learnings from a proposed UNESCO project in Clara could inform plans for the development of the proposed biosphere Wilderness Park in Longford.</w:t>
      </w:r>
    </w:p>
    <w:p w14:paraId="7D848761" w14:textId="7A3E0D86" w:rsidR="00F51052" w:rsidRDefault="00F51052" w:rsidP="006371D3">
      <w:pPr>
        <w:spacing w:after="0" w:line="240" w:lineRule="auto"/>
        <w:rPr>
          <w:rFonts w:ascii="Times New Roman" w:hAnsi="Times New Roman" w:cs="Times New Roman"/>
          <w:sz w:val="24"/>
          <w:szCs w:val="24"/>
          <w:lang w:val="en-GB"/>
        </w:rPr>
      </w:pPr>
    </w:p>
    <w:p w14:paraId="3DC56481" w14:textId="156A689C" w:rsidR="00ED7D22" w:rsidRDefault="00F51052" w:rsidP="00F5105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Barbara provided the Members with an overview of the Just Transition project </w:t>
      </w:r>
      <w:r w:rsidR="00ED7D22">
        <w:rPr>
          <w:rFonts w:ascii="Times New Roman" w:hAnsi="Times New Roman" w:cs="Times New Roman"/>
          <w:sz w:val="24"/>
          <w:szCs w:val="24"/>
          <w:lang w:val="en-GB"/>
        </w:rPr>
        <w:t xml:space="preserve">– </w:t>
      </w:r>
      <w:r w:rsidRPr="00F51052">
        <w:rPr>
          <w:rFonts w:ascii="Times New Roman" w:hAnsi="Times New Roman" w:cs="Times New Roman"/>
          <w:sz w:val="24"/>
          <w:szCs w:val="24"/>
          <w:lang w:val="en-GB"/>
        </w:rPr>
        <w:t>Climate Action Midlands Training and Mentoring Programme</w:t>
      </w:r>
      <w:r>
        <w:rPr>
          <w:rFonts w:ascii="Times New Roman" w:hAnsi="Times New Roman" w:cs="Times New Roman"/>
          <w:sz w:val="24"/>
          <w:szCs w:val="24"/>
          <w:lang w:val="en-GB"/>
        </w:rPr>
        <w:t xml:space="preserve">.  </w:t>
      </w:r>
      <w:r w:rsidR="00ED7D22">
        <w:rPr>
          <w:rFonts w:ascii="Times New Roman" w:hAnsi="Times New Roman" w:cs="Times New Roman"/>
          <w:sz w:val="24"/>
          <w:szCs w:val="24"/>
          <w:lang w:val="en-GB"/>
        </w:rPr>
        <w:t>The project is being led by the CARO with support from the 8 Local Authorities.</w:t>
      </w:r>
    </w:p>
    <w:p w14:paraId="2E3BE511" w14:textId="77777777" w:rsidR="00ED7D22" w:rsidRDefault="00ED7D22" w:rsidP="00F51052">
      <w:pPr>
        <w:spacing w:after="0" w:line="240" w:lineRule="auto"/>
        <w:rPr>
          <w:rFonts w:ascii="Times New Roman" w:hAnsi="Times New Roman" w:cs="Times New Roman"/>
          <w:sz w:val="24"/>
          <w:szCs w:val="24"/>
          <w:lang w:val="en-GB"/>
        </w:rPr>
      </w:pPr>
    </w:p>
    <w:p w14:paraId="087CBB34" w14:textId="72515F63" w:rsidR="00F51052" w:rsidRDefault="00ED7D22" w:rsidP="00F5105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F51052">
        <w:rPr>
          <w:rFonts w:ascii="Times New Roman" w:hAnsi="Times New Roman" w:cs="Times New Roman"/>
          <w:sz w:val="24"/>
          <w:szCs w:val="24"/>
          <w:lang w:val="en-GB"/>
        </w:rPr>
        <w:t xml:space="preserve"> programme is aimed at b</w:t>
      </w:r>
      <w:r w:rsidR="00F51052" w:rsidRPr="00F51052">
        <w:rPr>
          <w:rFonts w:ascii="Times New Roman" w:hAnsi="Times New Roman" w:cs="Times New Roman"/>
          <w:sz w:val="24"/>
          <w:szCs w:val="24"/>
          <w:lang w:val="en-GB"/>
        </w:rPr>
        <w:t xml:space="preserve">uilding </w:t>
      </w:r>
      <w:r w:rsidR="00F51052">
        <w:rPr>
          <w:rFonts w:ascii="Times New Roman" w:hAnsi="Times New Roman" w:cs="Times New Roman"/>
          <w:sz w:val="24"/>
          <w:szCs w:val="24"/>
          <w:lang w:val="en-GB"/>
        </w:rPr>
        <w:t>c</w:t>
      </w:r>
      <w:r w:rsidR="00F51052" w:rsidRPr="00F51052">
        <w:rPr>
          <w:rFonts w:ascii="Times New Roman" w:hAnsi="Times New Roman" w:cs="Times New Roman"/>
          <w:sz w:val="24"/>
          <w:szCs w:val="24"/>
          <w:lang w:val="en-GB"/>
        </w:rPr>
        <w:t xml:space="preserve">apacity and </w:t>
      </w:r>
      <w:r w:rsidR="00F51052">
        <w:rPr>
          <w:rFonts w:ascii="Times New Roman" w:hAnsi="Times New Roman" w:cs="Times New Roman"/>
          <w:sz w:val="24"/>
          <w:szCs w:val="24"/>
          <w:lang w:val="en-GB"/>
        </w:rPr>
        <w:t>e</w:t>
      </w:r>
      <w:r w:rsidR="00F51052" w:rsidRPr="00F51052">
        <w:rPr>
          <w:rFonts w:ascii="Times New Roman" w:hAnsi="Times New Roman" w:cs="Times New Roman"/>
          <w:sz w:val="24"/>
          <w:szCs w:val="24"/>
          <w:lang w:val="en-GB"/>
        </w:rPr>
        <w:t xml:space="preserve">mpowering </w:t>
      </w:r>
      <w:r w:rsidR="00F51052">
        <w:rPr>
          <w:rFonts w:ascii="Times New Roman" w:hAnsi="Times New Roman" w:cs="Times New Roman"/>
          <w:sz w:val="24"/>
          <w:szCs w:val="24"/>
          <w:lang w:val="en-GB"/>
        </w:rPr>
        <w:t>i</w:t>
      </w:r>
      <w:r w:rsidR="00F51052" w:rsidRPr="00F51052">
        <w:rPr>
          <w:rFonts w:ascii="Times New Roman" w:hAnsi="Times New Roman" w:cs="Times New Roman"/>
          <w:sz w:val="24"/>
          <w:szCs w:val="24"/>
          <w:lang w:val="en-GB"/>
        </w:rPr>
        <w:t xml:space="preserve">mpacted </w:t>
      </w:r>
      <w:r w:rsidR="00F51052">
        <w:rPr>
          <w:rFonts w:ascii="Times New Roman" w:hAnsi="Times New Roman" w:cs="Times New Roman"/>
          <w:sz w:val="24"/>
          <w:szCs w:val="24"/>
          <w:lang w:val="en-GB"/>
        </w:rPr>
        <w:t>c</w:t>
      </w:r>
      <w:r w:rsidR="00F51052" w:rsidRPr="00F51052">
        <w:rPr>
          <w:rFonts w:ascii="Times New Roman" w:hAnsi="Times New Roman" w:cs="Times New Roman"/>
          <w:sz w:val="24"/>
          <w:szCs w:val="24"/>
          <w:lang w:val="en-GB"/>
        </w:rPr>
        <w:t>ommunities</w:t>
      </w:r>
      <w:r w:rsidR="00F51052">
        <w:rPr>
          <w:rFonts w:ascii="Times New Roman" w:hAnsi="Times New Roman" w:cs="Times New Roman"/>
          <w:sz w:val="24"/>
          <w:szCs w:val="24"/>
          <w:lang w:val="en-GB"/>
        </w:rPr>
        <w:t>.  Its objectives are to</w:t>
      </w:r>
    </w:p>
    <w:p w14:paraId="5C9DB5B4" w14:textId="6D41B7FF" w:rsidR="00F51052" w:rsidRPr="00ED7D22" w:rsidRDefault="00F5105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CD463C">
        <w:rPr>
          <w:rFonts w:ascii="Times New Roman" w:hAnsi="Times New Roman" w:cs="Times New Roman"/>
          <w:sz w:val="24"/>
          <w:szCs w:val="24"/>
          <w:lang w:val="en-GB"/>
        </w:rPr>
        <w:t xml:space="preserve">Create </w:t>
      </w:r>
      <w:r w:rsidRPr="00CD463C">
        <w:rPr>
          <w:rFonts w:ascii="Times New Roman" w:eastAsiaTheme="minorEastAsia" w:hAnsi="Times New Roman" w:cs="Times New Roman"/>
          <w:color w:val="000000" w:themeColor="text1"/>
          <w:kern w:val="24"/>
          <w:sz w:val="24"/>
          <w:szCs w:val="24"/>
          <w:lang w:eastAsia="en-IE"/>
        </w:rPr>
        <w:t xml:space="preserve">a targeted programme of education, training and mentoring based on differentiated </w:t>
      </w:r>
      <w:r w:rsidRPr="00ED7D22">
        <w:rPr>
          <w:rFonts w:ascii="Times New Roman" w:eastAsiaTheme="minorEastAsia" w:hAnsi="Times New Roman" w:cs="Times New Roman"/>
          <w:color w:val="000000" w:themeColor="text1"/>
          <w:kern w:val="24"/>
          <w:sz w:val="24"/>
          <w:szCs w:val="24"/>
          <w:lang w:eastAsia="en-IE"/>
        </w:rPr>
        <w:t xml:space="preserve">priorities, needs, knowledge, strengths and capacities of impacted communities. </w:t>
      </w:r>
    </w:p>
    <w:p w14:paraId="04746244" w14:textId="49144BA3" w:rsidR="00F51052" w:rsidRPr="00CD463C" w:rsidRDefault="00F5105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CD463C">
        <w:rPr>
          <w:rFonts w:ascii="Times New Roman" w:eastAsiaTheme="minorEastAsia" w:hAnsi="Times New Roman" w:cs="Times New Roman"/>
          <w:color w:val="000000" w:themeColor="text1"/>
          <w:kern w:val="24"/>
          <w:sz w:val="24"/>
          <w:szCs w:val="24"/>
          <w:lang w:eastAsia="en-IE"/>
        </w:rPr>
        <w:t>Assist in building the capacity and empowering impacted communities to explore and capitalise on opportunities to generate, leverage and realise positive economic opportunities from delivering on low carbon and climate resilient objectives.</w:t>
      </w:r>
    </w:p>
    <w:p w14:paraId="334BEC55" w14:textId="1C50A26F" w:rsidR="00F51052" w:rsidRPr="00CD463C" w:rsidRDefault="00F5105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CD463C">
        <w:rPr>
          <w:rFonts w:ascii="Times New Roman" w:eastAsiaTheme="minorEastAsia" w:hAnsi="Times New Roman" w:cs="Times New Roman"/>
          <w:color w:val="000000" w:themeColor="text1"/>
          <w:kern w:val="24"/>
          <w:sz w:val="24"/>
          <w:szCs w:val="24"/>
          <w:lang w:eastAsia="en-IE"/>
        </w:rPr>
        <w:t>Support impacted communities to honour, build upon and enhance their historical, cultural</w:t>
      </w:r>
      <w:r w:rsidR="00ED7D22" w:rsidRPr="00ED7D22">
        <w:rPr>
          <w:rFonts w:ascii="Times New Roman" w:eastAsiaTheme="minorEastAsia" w:hAnsi="Times New Roman" w:cs="Times New Roman"/>
          <w:color w:val="000000" w:themeColor="text1"/>
          <w:kern w:val="24"/>
          <w:sz w:val="24"/>
          <w:szCs w:val="24"/>
          <w:lang w:eastAsia="en-IE"/>
        </w:rPr>
        <w:t xml:space="preserve"> </w:t>
      </w:r>
      <w:r w:rsidRPr="00CD463C">
        <w:rPr>
          <w:rFonts w:ascii="Times New Roman" w:eastAsiaTheme="minorEastAsia" w:hAnsi="Times New Roman" w:cs="Times New Roman"/>
          <w:color w:val="000000" w:themeColor="text1"/>
          <w:kern w:val="24"/>
          <w:sz w:val="24"/>
          <w:szCs w:val="24"/>
          <w:lang w:eastAsia="en-IE"/>
        </w:rPr>
        <w:t xml:space="preserve">and community identity as part of the diversification of changing economic circumstances and the transition away from peat extraction industry. </w:t>
      </w:r>
    </w:p>
    <w:p w14:paraId="04A96676" w14:textId="06311193" w:rsidR="00F51052" w:rsidRPr="00CD463C" w:rsidRDefault="00F5105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CD463C">
        <w:rPr>
          <w:rFonts w:ascii="Times New Roman" w:eastAsiaTheme="minorEastAsia" w:hAnsi="Times New Roman" w:cs="Times New Roman"/>
          <w:color w:val="000000" w:themeColor="text1"/>
          <w:kern w:val="24"/>
          <w:sz w:val="24"/>
          <w:szCs w:val="24"/>
          <w:lang w:eastAsia="en-IE"/>
        </w:rPr>
        <w:t>Work through existing economic and community development structures of Local Authorities to strengthen dialogue, nurture collaboration, create synergies and networks and build a</w:t>
      </w:r>
      <w:r w:rsidR="00ED7D22" w:rsidRPr="00ED7D22">
        <w:rPr>
          <w:rFonts w:ascii="Times New Roman" w:eastAsiaTheme="minorEastAsia" w:hAnsi="Times New Roman" w:cs="Times New Roman"/>
          <w:color w:val="000000" w:themeColor="text1"/>
          <w:kern w:val="24"/>
          <w:sz w:val="24"/>
          <w:szCs w:val="24"/>
          <w:lang w:eastAsia="en-IE"/>
        </w:rPr>
        <w:t xml:space="preserve"> </w:t>
      </w:r>
      <w:r w:rsidRPr="00CD463C">
        <w:rPr>
          <w:rFonts w:ascii="Times New Roman" w:eastAsiaTheme="minorEastAsia" w:hAnsi="Times New Roman" w:cs="Times New Roman"/>
          <w:color w:val="000000" w:themeColor="text1"/>
          <w:kern w:val="24"/>
          <w:sz w:val="24"/>
          <w:szCs w:val="24"/>
          <w:lang w:eastAsia="en-IE"/>
        </w:rPr>
        <w:t xml:space="preserve">strong foundation for successful capacity-building partnerships. </w:t>
      </w:r>
    </w:p>
    <w:p w14:paraId="45911CF6" w14:textId="1EFAF269" w:rsidR="00F51052" w:rsidRPr="00CD463C" w:rsidRDefault="00F5105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sidRPr="00CD463C">
        <w:rPr>
          <w:rFonts w:ascii="Times New Roman" w:eastAsiaTheme="minorEastAsia" w:hAnsi="Times New Roman" w:cs="Times New Roman"/>
          <w:color w:val="000000" w:themeColor="text1"/>
          <w:kern w:val="24"/>
          <w:sz w:val="24"/>
          <w:szCs w:val="24"/>
          <w:lang w:eastAsia="en-IE"/>
        </w:rPr>
        <w:t xml:space="preserve">Foster a participative approach within impacted communities to build a shared climate action vision that works at local and regional levels aligning with local development policy to deliver on national climate obligations. </w:t>
      </w:r>
    </w:p>
    <w:p w14:paraId="01461144" w14:textId="0A609895" w:rsidR="00F51052" w:rsidRPr="00CD463C" w:rsidRDefault="00F51052" w:rsidP="00CD463C">
      <w:pPr>
        <w:pStyle w:val="ListParagraph"/>
        <w:numPr>
          <w:ilvl w:val="0"/>
          <w:numId w:val="8"/>
        </w:numPr>
        <w:spacing w:after="0" w:line="240" w:lineRule="auto"/>
        <w:rPr>
          <w:rFonts w:ascii="Times New Roman" w:hAnsi="Times New Roman" w:cs="Times New Roman"/>
          <w:sz w:val="24"/>
          <w:szCs w:val="24"/>
          <w:lang w:val="en-GB"/>
        </w:rPr>
      </w:pPr>
      <w:r w:rsidRPr="00CD463C">
        <w:rPr>
          <w:rFonts w:ascii="Times New Roman" w:eastAsiaTheme="minorEastAsia" w:hAnsi="Times New Roman" w:cs="Times New Roman"/>
          <w:color w:val="000000" w:themeColor="text1"/>
          <w:kern w:val="24"/>
          <w:sz w:val="24"/>
          <w:szCs w:val="24"/>
          <w:lang w:eastAsia="en-IE"/>
        </w:rPr>
        <w:t xml:space="preserve">Highlighting the importance of ‘learning by doing’ by developing a mechanism for the evaluation and tracking of implementation and progress providing for updates and feedback to inform </w:t>
      </w:r>
      <w:r w:rsidRPr="00CD463C">
        <w:rPr>
          <w:rFonts w:ascii="Times New Roman" w:hAnsi="Times New Roman" w:cs="Times New Roman"/>
          <w:sz w:val="24"/>
          <w:szCs w:val="24"/>
          <w:lang w:val="en-GB"/>
        </w:rPr>
        <w:t>the Just Transition processes.</w:t>
      </w:r>
    </w:p>
    <w:p w14:paraId="28DC6060" w14:textId="77777777" w:rsidR="00F51052" w:rsidRPr="006371D3" w:rsidRDefault="00F51052" w:rsidP="00F51052">
      <w:pPr>
        <w:spacing w:after="0" w:line="240" w:lineRule="auto"/>
        <w:rPr>
          <w:rFonts w:ascii="Times New Roman" w:hAnsi="Times New Roman" w:cs="Times New Roman"/>
          <w:sz w:val="24"/>
          <w:szCs w:val="24"/>
          <w:lang w:val="en-GB"/>
        </w:rPr>
      </w:pPr>
    </w:p>
    <w:p w14:paraId="50BC18F9" w14:textId="77777777" w:rsidR="006371D3" w:rsidRPr="006371D3" w:rsidRDefault="006371D3" w:rsidP="006371D3">
      <w:pPr>
        <w:spacing w:after="0" w:line="240" w:lineRule="auto"/>
        <w:rPr>
          <w:rFonts w:ascii="Times New Roman" w:hAnsi="Times New Roman" w:cs="Times New Roman"/>
          <w:sz w:val="24"/>
          <w:szCs w:val="24"/>
          <w:lang w:val="en-GB"/>
        </w:rPr>
      </w:pPr>
    </w:p>
    <w:p w14:paraId="278A8EDD" w14:textId="37A15E7B" w:rsidR="003D5524" w:rsidRPr="003D5524" w:rsidRDefault="003D5524" w:rsidP="003D5524">
      <w:pPr>
        <w:rPr>
          <w:rFonts w:ascii="Times New Roman" w:hAnsi="Times New Roman" w:cs="Times New Roman"/>
          <w:b/>
          <w:sz w:val="24"/>
          <w:szCs w:val="24"/>
          <w:u w:val="single"/>
        </w:rPr>
      </w:pPr>
      <w:r w:rsidRPr="003D5524">
        <w:rPr>
          <w:rFonts w:ascii="Times New Roman" w:hAnsi="Times New Roman" w:cs="Times New Roman"/>
          <w:b/>
          <w:sz w:val="24"/>
          <w:szCs w:val="24"/>
          <w:u w:val="single"/>
        </w:rPr>
        <w:t xml:space="preserve">CONSIDERATION OF DRAFT TWINNING POLICY – </w:t>
      </w:r>
      <w:r>
        <w:rPr>
          <w:rFonts w:ascii="Times New Roman" w:hAnsi="Times New Roman" w:cs="Times New Roman"/>
          <w:b/>
          <w:sz w:val="24"/>
          <w:szCs w:val="24"/>
          <w:u w:val="single"/>
        </w:rPr>
        <w:t>AS CIRCULATED</w:t>
      </w:r>
    </w:p>
    <w:p w14:paraId="75035DC4" w14:textId="77777777" w:rsidR="00F348D2" w:rsidRDefault="00DB5EF9" w:rsidP="00303BE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Director of Services, Barbara Heslin informed the members that </w:t>
      </w:r>
      <w:r w:rsidR="00E910FC">
        <w:rPr>
          <w:rFonts w:ascii="Times New Roman" w:hAnsi="Times New Roman" w:cs="Times New Roman"/>
          <w:bCs/>
          <w:sz w:val="24"/>
          <w:szCs w:val="24"/>
        </w:rPr>
        <w:t xml:space="preserve">in </w:t>
      </w:r>
      <w:r w:rsidR="00F348D2">
        <w:rPr>
          <w:rFonts w:ascii="Times New Roman" w:hAnsi="Times New Roman" w:cs="Times New Roman"/>
          <w:bCs/>
          <w:sz w:val="24"/>
          <w:szCs w:val="24"/>
        </w:rPr>
        <w:t>April 2022</w:t>
      </w:r>
      <w:r w:rsidR="00E910FC">
        <w:rPr>
          <w:rFonts w:ascii="Times New Roman" w:hAnsi="Times New Roman" w:cs="Times New Roman"/>
          <w:bCs/>
          <w:sz w:val="24"/>
          <w:szCs w:val="24"/>
        </w:rPr>
        <w:t xml:space="preserve"> </w:t>
      </w:r>
      <w:r>
        <w:rPr>
          <w:rFonts w:ascii="Times New Roman" w:hAnsi="Times New Roman" w:cs="Times New Roman"/>
          <w:bCs/>
          <w:sz w:val="24"/>
          <w:szCs w:val="24"/>
        </w:rPr>
        <w:t xml:space="preserve">the Cathaoirleach and CPG requested that the Local Authority </w:t>
      </w:r>
      <w:r w:rsidR="00F348D2">
        <w:rPr>
          <w:rFonts w:ascii="Times New Roman" w:hAnsi="Times New Roman" w:cs="Times New Roman"/>
          <w:bCs/>
          <w:sz w:val="24"/>
          <w:szCs w:val="24"/>
        </w:rPr>
        <w:t xml:space="preserve">carry out a review of existing twinning arrangements and </w:t>
      </w:r>
      <w:r>
        <w:rPr>
          <w:rFonts w:ascii="Times New Roman" w:hAnsi="Times New Roman" w:cs="Times New Roman"/>
          <w:bCs/>
          <w:sz w:val="24"/>
          <w:szCs w:val="24"/>
        </w:rPr>
        <w:t xml:space="preserve">develop a </w:t>
      </w:r>
      <w:r w:rsidR="00F348D2">
        <w:rPr>
          <w:rFonts w:ascii="Times New Roman" w:hAnsi="Times New Roman" w:cs="Times New Roman"/>
          <w:bCs/>
          <w:sz w:val="24"/>
          <w:szCs w:val="24"/>
        </w:rPr>
        <w:t>protocol</w:t>
      </w:r>
      <w:r>
        <w:rPr>
          <w:rFonts w:ascii="Times New Roman" w:hAnsi="Times New Roman" w:cs="Times New Roman"/>
          <w:bCs/>
          <w:sz w:val="24"/>
          <w:szCs w:val="24"/>
        </w:rPr>
        <w:t xml:space="preserve"> on Twinning.  </w:t>
      </w:r>
    </w:p>
    <w:p w14:paraId="5FF9269D" w14:textId="77777777" w:rsidR="00F348D2" w:rsidRDefault="00F348D2" w:rsidP="00303BEF">
      <w:pPr>
        <w:spacing w:after="0" w:line="240" w:lineRule="auto"/>
        <w:rPr>
          <w:rFonts w:ascii="Times New Roman" w:hAnsi="Times New Roman" w:cs="Times New Roman"/>
          <w:bCs/>
          <w:sz w:val="24"/>
          <w:szCs w:val="24"/>
        </w:rPr>
      </w:pPr>
    </w:p>
    <w:p w14:paraId="791512E8" w14:textId="4F651E43" w:rsidR="00671846" w:rsidRDefault="00303BEF" w:rsidP="00303BEF">
      <w:pPr>
        <w:spacing w:after="0" w:line="240" w:lineRule="auto"/>
        <w:rPr>
          <w:rFonts w:ascii="Times New Roman" w:eastAsia="Times New Roman" w:hAnsi="Times New Roman" w:cs="Times New Roman"/>
          <w:sz w:val="24"/>
          <w:szCs w:val="24"/>
          <w:lang w:val="en-GB" w:eastAsia="en-IE"/>
        </w:rPr>
      </w:pPr>
      <w:r w:rsidRPr="003D5524">
        <w:rPr>
          <w:rFonts w:ascii="Times New Roman" w:eastAsia="Times New Roman" w:hAnsi="Times New Roman" w:cs="Times New Roman"/>
          <w:sz w:val="24"/>
          <w:szCs w:val="24"/>
          <w:lang w:val="en-GB" w:eastAsia="en-IE"/>
        </w:rPr>
        <w:t xml:space="preserve">Barbara </w:t>
      </w:r>
      <w:r w:rsidR="00671846">
        <w:rPr>
          <w:rFonts w:ascii="Times New Roman" w:eastAsia="Times New Roman" w:hAnsi="Times New Roman" w:cs="Times New Roman"/>
          <w:sz w:val="24"/>
          <w:szCs w:val="24"/>
          <w:lang w:val="en-GB" w:eastAsia="en-IE"/>
        </w:rPr>
        <w:t>outline</w:t>
      </w:r>
      <w:r w:rsidR="00664F9A">
        <w:rPr>
          <w:rFonts w:ascii="Times New Roman" w:eastAsia="Times New Roman" w:hAnsi="Times New Roman" w:cs="Times New Roman"/>
          <w:sz w:val="24"/>
          <w:szCs w:val="24"/>
          <w:lang w:val="en-GB" w:eastAsia="en-IE"/>
        </w:rPr>
        <w:t>d</w:t>
      </w:r>
      <w:r w:rsidR="00671846">
        <w:rPr>
          <w:rFonts w:ascii="Times New Roman" w:eastAsia="Times New Roman" w:hAnsi="Times New Roman" w:cs="Times New Roman"/>
          <w:sz w:val="24"/>
          <w:szCs w:val="24"/>
          <w:lang w:val="en-GB" w:eastAsia="en-IE"/>
        </w:rPr>
        <w:t xml:space="preserve"> some of the feedback obtained </w:t>
      </w:r>
      <w:r w:rsidR="00664F9A">
        <w:rPr>
          <w:rFonts w:ascii="Times New Roman" w:eastAsia="Times New Roman" w:hAnsi="Times New Roman" w:cs="Times New Roman"/>
          <w:sz w:val="24"/>
          <w:szCs w:val="24"/>
          <w:lang w:val="en-GB" w:eastAsia="en-IE"/>
        </w:rPr>
        <w:t xml:space="preserve">and challenges identified </w:t>
      </w:r>
      <w:r w:rsidR="00671846">
        <w:rPr>
          <w:rFonts w:ascii="Times New Roman" w:eastAsia="Times New Roman" w:hAnsi="Times New Roman" w:cs="Times New Roman"/>
          <w:sz w:val="24"/>
          <w:szCs w:val="24"/>
          <w:lang w:val="en-GB" w:eastAsia="en-IE"/>
        </w:rPr>
        <w:t>during the consultation phase including:</w:t>
      </w:r>
    </w:p>
    <w:p w14:paraId="1076CB72" w14:textId="4BF103A5" w:rsidR="00F348D2" w:rsidRPr="00CD463C" w:rsidRDefault="00BF68DA" w:rsidP="00664F9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T</w:t>
      </w:r>
      <w:r w:rsidR="00F348D2" w:rsidRPr="00F348D2">
        <w:rPr>
          <w:rFonts w:ascii="Times New Roman" w:eastAsia="Times New Roman" w:hAnsi="Times New Roman" w:cs="Times New Roman"/>
          <w:sz w:val="24"/>
          <w:szCs w:val="24"/>
          <w:lang w:val="en-GB" w:eastAsia="en-IE"/>
        </w:rPr>
        <w:t>he importance of having a local committee in place to support and manage the work associated with town twinning and ensure that links are sustained and deliver on the twinning objectives</w:t>
      </w:r>
      <w:r>
        <w:rPr>
          <w:rFonts w:ascii="Times New Roman" w:eastAsia="Times New Roman" w:hAnsi="Times New Roman" w:cs="Times New Roman"/>
          <w:sz w:val="24"/>
          <w:szCs w:val="24"/>
          <w:lang w:val="en-GB" w:eastAsia="en-IE"/>
        </w:rPr>
        <w:t>.</w:t>
      </w:r>
    </w:p>
    <w:p w14:paraId="7825AED3" w14:textId="25ADEFA8" w:rsidR="00BF68DA" w:rsidRPr="00CD463C" w:rsidRDefault="00BF68DA" w:rsidP="00664F9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Need for a policy on twinning.</w:t>
      </w:r>
    </w:p>
    <w:p w14:paraId="13A4C750" w14:textId="5F31B197" w:rsidR="00664F9A" w:rsidRPr="00CD463C" w:rsidRDefault="00664F9A" w:rsidP="00664F9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Need for clear objectives, action plan and KPIs – partner committees in France are now very much focused on this.</w:t>
      </w:r>
    </w:p>
    <w:p w14:paraId="0A616DCD" w14:textId="45BBB098" w:rsidR="00664F9A" w:rsidRPr="0010362F" w:rsidRDefault="00664F9A" w:rsidP="00664F9A">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Work involved in maintaining the twinning arrangement.</w:t>
      </w:r>
    </w:p>
    <w:p w14:paraId="17CE16AC" w14:textId="2917C90A" w:rsidR="00671846" w:rsidRPr="00CD463C" w:rsidRDefault="00671846" w:rsidP="00671846">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Age profile of existing twinning committee members</w:t>
      </w:r>
      <w:r w:rsidR="00664F9A">
        <w:rPr>
          <w:rFonts w:ascii="Times New Roman" w:eastAsia="Times New Roman" w:hAnsi="Times New Roman" w:cs="Times New Roman"/>
          <w:sz w:val="24"/>
          <w:szCs w:val="24"/>
          <w:lang w:val="en-GB" w:eastAsia="en-IE"/>
        </w:rPr>
        <w:t>.</w:t>
      </w:r>
    </w:p>
    <w:p w14:paraId="2E2E744E" w14:textId="3397CBAB" w:rsidR="00671846" w:rsidRPr="00CD463C" w:rsidRDefault="00671846" w:rsidP="00671846">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Challenge getting new people, and in particular young people and schools, involved</w:t>
      </w:r>
      <w:r w:rsidR="00664F9A">
        <w:rPr>
          <w:rFonts w:ascii="Times New Roman" w:eastAsia="Times New Roman" w:hAnsi="Times New Roman" w:cs="Times New Roman"/>
          <w:sz w:val="24"/>
          <w:szCs w:val="24"/>
          <w:lang w:val="en-GB" w:eastAsia="en-IE"/>
        </w:rPr>
        <w:t>.</w:t>
      </w:r>
    </w:p>
    <w:p w14:paraId="3AB60C59" w14:textId="1DB19032" w:rsidR="00664F9A" w:rsidRPr="00CD463C" w:rsidRDefault="00664F9A" w:rsidP="00671846">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Change in languages being taught in schools – move from French to other languages.</w:t>
      </w:r>
    </w:p>
    <w:p w14:paraId="030082ED" w14:textId="78225247" w:rsidR="00664F9A" w:rsidRPr="00CD463C" w:rsidRDefault="00664F9A" w:rsidP="00671846">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COVID-19 and impact on hosting arrangements.</w:t>
      </w:r>
    </w:p>
    <w:p w14:paraId="6A2281BE" w14:textId="7FEC4A9B" w:rsidR="00664F9A" w:rsidRPr="00CD463C" w:rsidRDefault="00664F9A" w:rsidP="00671846">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Need for Municipal District support through funding.  Fund raising has become more challenging.</w:t>
      </w:r>
    </w:p>
    <w:p w14:paraId="26F7086F" w14:textId="6A3ECA72" w:rsidR="00664F9A" w:rsidRDefault="00664F9A" w:rsidP="00664F9A">
      <w:pPr>
        <w:spacing w:after="0" w:line="240" w:lineRule="auto"/>
        <w:rPr>
          <w:rFonts w:ascii="Times New Roman" w:eastAsiaTheme="minorEastAsia" w:hAnsi="Times New Roman" w:cs="Times New Roman"/>
          <w:color w:val="000000" w:themeColor="text1"/>
          <w:kern w:val="24"/>
          <w:sz w:val="24"/>
          <w:szCs w:val="24"/>
          <w:lang w:eastAsia="en-IE"/>
        </w:rPr>
      </w:pPr>
    </w:p>
    <w:p w14:paraId="05E95C59" w14:textId="4AF63C93" w:rsidR="00664F9A" w:rsidRPr="00CD463C" w:rsidRDefault="00664F9A" w:rsidP="00CD463C">
      <w:p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 xml:space="preserve">Councillor Paul Ross </w:t>
      </w:r>
      <w:r w:rsidR="00BF68DA">
        <w:rPr>
          <w:rFonts w:ascii="Times New Roman" w:eastAsiaTheme="minorEastAsia" w:hAnsi="Times New Roman" w:cs="Times New Roman"/>
          <w:color w:val="000000" w:themeColor="text1"/>
          <w:kern w:val="24"/>
          <w:sz w:val="24"/>
          <w:szCs w:val="24"/>
          <w:lang w:eastAsia="en-IE"/>
        </w:rPr>
        <w:t>confirmed the</w:t>
      </w:r>
      <w:r>
        <w:rPr>
          <w:rFonts w:ascii="Times New Roman" w:eastAsiaTheme="minorEastAsia" w:hAnsi="Times New Roman" w:cs="Times New Roman"/>
          <w:color w:val="000000" w:themeColor="text1"/>
          <w:kern w:val="24"/>
          <w:sz w:val="24"/>
          <w:szCs w:val="24"/>
          <w:lang w:eastAsia="en-IE"/>
        </w:rPr>
        <w:t xml:space="preserve"> challenges </w:t>
      </w:r>
      <w:r w:rsidR="00BF68DA">
        <w:rPr>
          <w:rFonts w:ascii="Times New Roman" w:eastAsiaTheme="minorEastAsia" w:hAnsi="Times New Roman" w:cs="Times New Roman"/>
          <w:color w:val="000000" w:themeColor="text1"/>
          <w:kern w:val="24"/>
          <w:sz w:val="24"/>
          <w:szCs w:val="24"/>
          <w:lang w:eastAsia="en-IE"/>
        </w:rPr>
        <w:t xml:space="preserve">faced by twinning committees </w:t>
      </w:r>
      <w:r>
        <w:rPr>
          <w:rFonts w:ascii="Times New Roman" w:eastAsiaTheme="minorEastAsia" w:hAnsi="Times New Roman" w:cs="Times New Roman"/>
          <w:color w:val="000000" w:themeColor="text1"/>
          <w:kern w:val="24"/>
          <w:sz w:val="24"/>
          <w:szCs w:val="24"/>
          <w:lang w:eastAsia="en-IE"/>
        </w:rPr>
        <w:t xml:space="preserve">based on his engagement with the Ballymahon </w:t>
      </w:r>
      <w:r w:rsidR="00BF68DA">
        <w:rPr>
          <w:rFonts w:ascii="Times New Roman" w:eastAsiaTheme="minorEastAsia" w:hAnsi="Times New Roman" w:cs="Times New Roman"/>
          <w:color w:val="000000" w:themeColor="text1"/>
          <w:kern w:val="24"/>
          <w:sz w:val="24"/>
          <w:szCs w:val="24"/>
          <w:lang w:eastAsia="en-IE"/>
        </w:rPr>
        <w:t>T</w:t>
      </w:r>
      <w:r>
        <w:rPr>
          <w:rFonts w:ascii="Times New Roman" w:eastAsiaTheme="minorEastAsia" w:hAnsi="Times New Roman" w:cs="Times New Roman"/>
          <w:color w:val="000000" w:themeColor="text1"/>
          <w:kern w:val="24"/>
          <w:sz w:val="24"/>
          <w:szCs w:val="24"/>
          <w:lang w:eastAsia="en-IE"/>
        </w:rPr>
        <w:t xml:space="preserve">winning </w:t>
      </w:r>
      <w:r w:rsidR="00BF68DA">
        <w:rPr>
          <w:rFonts w:ascii="Times New Roman" w:eastAsiaTheme="minorEastAsia" w:hAnsi="Times New Roman" w:cs="Times New Roman"/>
          <w:color w:val="000000" w:themeColor="text1"/>
          <w:kern w:val="24"/>
          <w:sz w:val="24"/>
          <w:szCs w:val="24"/>
          <w:lang w:eastAsia="en-IE"/>
        </w:rPr>
        <w:t>C</w:t>
      </w:r>
      <w:r>
        <w:rPr>
          <w:rFonts w:ascii="Times New Roman" w:eastAsiaTheme="minorEastAsia" w:hAnsi="Times New Roman" w:cs="Times New Roman"/>
          <w:color w:val="000000" w:themeColor="text1"/>
          <w:kern w:val="24"/>
          <w:sz w:val="24"/>
          <w:szCs w:val="24"/>
          <w:lang w:eastAsia="en-IE"/>
        </w:rPr>
        <w:t>ommittee.</w:t>
      </w:r>
    </w:p>
    <w:p w14:paraId="6BE04F24" w14:textId="77777777" w:rsidR="00671846" w:rsidRDefault="00671846" w:rsidP="00303BEF">
      <w:pPr>
        <w:spacing w:after="0" w:line="240" w:lineRule="auto"/>
        <w:rPr>
          <w:rFonts w:ascii="Times New Roman" w:eastAsia="Times New Roman" w:hAnsi="Times New Roman" w:cs="Times New Roman"/>
          <w:sz w:val="24"/>
          <w:szCs w:val="24"/>
          <w:lang w:val="en-GB" w:eastAsia="en-IE"/>
        </w:rPr>
      </w:pPr>
    </w:p>
    <w:p w14:paraId="6157CFEC" w14:textId="36B044EE" w:rsidR="00ED7D22" w:rsidRDefault="00664F9A" w:rsidP="00303BEF">
      <w:pPr>
        <w:spacing w:after="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Barbara</w:t>
      </w:r>
      <w:r w:rsidR="00671846">
        <w:rPr>
          <w:rFonts w:ascii="Times New Roman" w:eastAsia="Times New Roman" w:hAnsi="Times New Roman" w:cs="Times New Roman"/>
          <w:sz w:val="24"/>
          <w:szCs w:val="24"/>
          <w:lang w:val="en-GB" w:eastAsia="en-IE"/>
        </w:rPr>
        <w:t xml:space="preserve"> </w:t>
      </w:r>
      <w:r w:rsidR="006371D3">
        <w:rPr>
          <w:rFonts w:ascii="Times New Roman" w:eastAsia="Times New Roman" w:hAnsi="Times New Roman" w:cs="Times New Roman"/>
          <w:sz w:val="24"/>
          <w:szCs w:val="24"/>
          <w:lang w:val="en-GB" w:eastAsia="en-IE"/>
        </w:rPr>
        <w:t xml:space="preserve">highlighted the key elements of the </w:t>
      </w:r>
      <w:r>
        <w:rPr>
          <w:rFonts w:ascii="Times New Roman" w:eastAsia="Times New Roman" w:hAnsi="Times New Roman" w:cs="Times New Roman"/>
          <w:sz w:val="24"/>
          <w:szCs w:val="24"/>
          <w:lang w:val="en-GB" w:eastAsia="en-IE"/>
        </w:rPr>
        <w:t xml:space="preserve">draft </w:t>
      </w:r>
      <w:r w:rsidR="006371D3">
        <w:rPr>
          <w:rFonts w:ascii="Times New Roman" w:eastAsia="Times New Roman" w:hAnsi="Times New Roman" w:cs="Times New Roman"/>
          <w:sz w:val="24"/>
          <w:szCs w:val="24"/>
          <w:lang w:val="en-GB" w:eastAsia="en-IE"/>
        </w:rPr>
        <w:t>policy</w:t>
      </w:r>
      <w:r w:rsidR="00792E79">
        <w:rPr>
          <w:rFonts w:ascii="Times New Roman" w:eastAsia="Times New Roman" w:hAnsi="Times New Roman" w:cs="Times New Roman"/>
          <w:sz w:val="24"/>
          <w:szCs w:val="24"/>
          <w:lang w:val="en-GB" w:eastAsia="en-IE"/>
        </w:rPr>
        <w:t xml:space="preserve"> to the members. </w:t>
      </w:r>
      <w:r w:rsidR="00ED7D22">
        <w:rPr>
          <w:rFonts w:ascii="Times New Roman" w:eastAsia="Times New Roman" w:hAnsi="Times New Roman" w:cs="Times New Roman"/>
          <w:sz w:val="24"/>
          <w:szCs w:val="24"/>
          <w:lang w:val="en-GB" w:eastAsia="en-IE"/>
        </w:rPr>
        <w:t xml:space="preserve"> </w:t>
      </w:r>
    </w:p>
    <w:p w14:paraId="5063444C" w14:textId="3E2627A3" w:rsidR="00ED7D22" w:rsidRPr="00CD463C" w:rsidRDefault="00ED7D2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lastRenderedPageBreak/>
        <w:t>Purpose of the policy</w:t>
      </w:r>
    </w:p>
    <w:p w14:paraId="58CB79EC" w14:textId="5D6FD5FB" w:rsidR="00ED7D22" w:rsidRPr="00CD463C" w:rsidRDefault="00ED7D2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 xml:space="preserve">Requirement that </w:t>
      </w:r>
      <w:r w:rsidRPr="00ED7D22">
        <w:rPr>
          <w:rFonts w:ascii="Times New Roman" w:eastAsia="Times New Roman" w:hAnsi="Times New Roman" w:cs="Times New Roman"/>
          <w:sz w:val="24"/>
          <w:szCs w:val="24"/>
          <w:lang w:val="en-GB" w:eastAsia="en-IE"/>
        </w:rPr>
        <w:t>legislative requirements are met</w:t>
      </w:r>
    </w:p>
    <w:p w14:paraId="6201C3F0" w14:textId="235121AC" w:rsidR="00ED7D22" w:rsidRDefault="00792E79"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 xml:space="preserve">Twinning is a reserved </w:t>
      </w:r>
      <w:r w:rsidRPr="00CD463C">
        <w:rPr>
          <w:rFonts w:ascii="Times New Roman" w:eastAsiaTheme="minorEastAsia" w:hAnsi="Times New Roman" w:cs="Times New Roman"/>
          <w:color w:val="000000" w:themeColor="text1"/>
          <w:kern w:val="24"/>
          <w:sz w:val="24"/>
          <w:szCs w:val="24"/>
          <w:lang w:eastAsia="en-IE"/>
        </w:rPr>
        <w:t>function of the Local Authority</w:t>
      </w:r>
    </w:p>
    <w:p w14:paraId="642B55DA" w14:textId="13BB9C70" w:rsidR="00ED7D22" w:rsidRPr="00CD463C" w:rsidRDefault="00ED7D2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Roles and responsibilities of the Local Authority, Council, Municipal Districts, CPG, SPC and Corporate Services</w:t>
      </w:r>
    </w:p>
    <w:p w14:paraId="1F6D405E" w14:textId="32C445B3" w:rsidR="00ED64B2" w:rsidRDefault="00ED64B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General principles underlying the policy</w:t>
      </w:r>
    </w:p>
    <w:p w14:paraId="10CE380D" w14:textId="52BBC716" w:rsidR="00ED64B2" w:rsidRDefault="00ED64B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Criteria for assessing new and existing twinning arrangements</w:t>
      </w:r>
    </w:p>
    <w:p w14:paraId="08D17E06" w14:textId="520FBA4A" w:rsidR="00ED64B2" w:rsidRDefault="00ED64B2" w:rsidP="00ED7D22">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Process for assessing twinning applications and the role of the SPC</w:t>
      </w:r>
    </w:p>
    <w:p w14:paraId="7BF19F6E" w14:textId="1A2FDFF2" w:rsidR="00ED64B2" w:rsidRDefault="00792E79" w:rsidP="00ED7D22">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sidRPr="00CD463C">
        <w:rPr>
          <w:rFonts w:ascii="Times New Roman" w:eastAsiaTheme="minorEastAsia" w:hAnsi="Times New Roman" w:cs="Times New Roman"/>
          <w:color w:val="000000" w:themeColor="text1"/>
          <w:kern w:val="24"/>
          <w:sz w:val="24"/>
          <w:szCs w:val="24"/>
          <w:lang w:eastAsia="en-IE"/>
        </w:rPr>
        <w:t xml:space="preserve">The </w:t>
      </w:r>
      <w:r w:rsidR="00ED64B2">
        <w:rPr>
          <w:rFonts w:ascii="Times New Roman" w:eastAsiaTheme="minorEastAsia" w:hAnsi="Times New Roman" w:cs="Times New Roman"/>
          <w:color w:val="000000" w:themeColor="text1"/>
          <w:kern w:val="24"/>
          <w:sz w:val="24"/>
          <w:szCs w:val="24"/>
          <w:lang w:eastAsia="en-IE"/>
        </w:rPr>
        <w:t>policy</w:t>
      </w:r>
      <w:r w:rsidR="00ED64B2" w:rsidRPr="00CD463C">
        <w:rPr>
          <w:rFonts w:ascii="Times New Roman" w:eastAsiaTheme="minorEastAsia" w:hAnsi="Times New Roman" w:cs="Times New Roman"/>
          <w:color w:val="000000" w:themeColor="text1"/>
          <w:kern w:val="24"/>
          <w:sz w:val="24"/>
          <w:szCs w:val="24"/>
          <w:lang w:eastAsia="en-IE"/>
        </w:rPr>
        <w:t xml:space="preserve"> </w:t>
      </w:r>
      <w:r w:rsidRPr="00CD463C">
        <w:rPr>
          <w:rFonts w:ascii="Times New Roman" w:eastAsiaTheme="minorEastAsia" w:hAnsi="Times New Roman" w:cs="Times New Roman"/>
          <w:color w:val="000000" w:themeColor="text1"/>
          <w:kern w:val="24"/>
          <w:sz w:val="24"/>
          <w:szCs w:val="24"/>
          <w:lang w:eastAsia="en-IE"/>
        </w:rPr>
        <w:t xml:space="preserve">clearly </w:t>
      </w:r>
      <w:r w:rsidR="00D629A2" w:rsidRPr="00CD463C">
        <w:rPr>
          <w:rFonts w:ascii="Times New Roman" w:eastAsiaTheme="minorEastAsia" w:hAnsi="Times New Roman" w:cs="Times New Roman"/>
          <w:color w:val="000000" w:themeColor="text1"/>
          <w:kern w:val="24"/>
          <w:sz w:val="24"/>
          <w:szCs w:val="24"/>
          <w:lang w:eastAsia="en-IE"/>
        </w:rPr>
        <w:t>set</w:t>
      </w:r>
      <w:r w:rsidR="00064CBF" w:rsidRPr="00CD463C">
        <w:rPr>
          <w:rFonts w:ascii="Times New Roman" w:eastAsiaTheme="minorEastAsia" w:hAnsi="Times New Roman" w:cs="Times New Roman"/>
          <w:color w:val="000000" w:themeColor="text1"/>
          <w:kern w:val="24"/>
          <w:sz w:val="24"/>
          <w:szCs w:val="24"/>
          <w:lang w:eastAsia="en-IE"/>
        </w:rPr>
        <w:t>s</w:t>
      </w:r>
      <w:r w:rsidRPr="00CD463C">
        <w:rPr>
          <w:rFonts w:ascii="Times New Roman" w:eastAsiaTheme="minorEastAsia" w:hAnsi="Times New Roman" w:cs="Times New Roman"/>
          <w:color w:val="000000" w:themeColor="text1"/>
          <w:kern w:val="24"/>
          <w:sz w:val="24"/>
          <w:szCs w:val="24"/>
          <w:lang w:eastAsia="en-IE"/>
        </w:rPr>
        <w:t xml:space="preserve"> out </w:t>
      </w:r>
      <w:r w:rsidR="00ED64B2">
        <w:rPr>
          <w:rFonts w:ascii="Times New Roman" w:eastAsiaTheme="minorEastAsia" w:hAnsi="Times New Roman" w:cs="Times New Roman"/>
          <w:color w:val="000000" w:themeColor="text1"/>
          <w:kern w:val="24"/>
          <w:sz w:val="24"/>
          <w:szCs w:val="24"/>
          <w:lang w:eastAsia="en-IE"/>
        </w:rPr>
        <w:t xml:space="preserve">the criteria which must be met in order for </w:t>
      </w:r>
      <w:r w:rsidRPr="00ED64B2">
        <w:rPr>
          <w:rFonts w:ascii="Times New Roman" w:eastAsia="Times New Roman" w:hAnsi="Times New Roman" w:cs="Times New Roman"/>
          <w:sz w:val="24"/>
          <w:szCs w:val="24"/>
          <w:lang w:val="en-GB" w:eastAsia="en-IE"/>
        </w:rPr>
        <w:t xml:space="preserve">an application </w:t>
      </w:r>
      <w:r w:rsidR="00ED64B2">
        <w:rPr>
          <w:rFonts w:ascii="Times New Roman" w:eastAsiaTheme="minorEastAsia" w:hAnsi="Times New Roman" w:cs="Times New Roman"/>
          <w:color w:val="000000" w:themeColor="text1"/>
          <w:kern w:val="24"/>
          <w:sz w:val="24"/>
          <w:szCs w:val="24"/>
          <w:lang w:eastAsia="en-IE"/>
        </w:rPr>
        <w:t xml:space="preserve">for twinning </w:t>
      </w:r>
      <w:r w:rsidRPr="00ED64B2">
        <w:rPr>
          <w:rFonts w:ascii="Times New Roman" w:eastAsia="Times New Roman" w:hAnsi="Times New Roman" w:cs="Times New Roman"/>
          <w:sz w:val="24"/>
          <w:szCs w:val="24"/>
          <w:lang w:val="en-GB" w:eastAsia="en-IE"/>
        </w:rPr>
        <w:t>be progressed</w:t>
      </w:r>
    </w:p>
    <w:p w14:paraId="2AA8DA21" w14:textId="0BE1FC4F" w:rsidR="00ED64B2" w:rsidRDefault="00ED64B2" w:rsidP="00ED64B2">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 xml:space="preserve">The policy </w:t>
      </w:r>
      <w:r w:rsidR="00792E79" w:rsidRPr="00ED64B2">
        <w:rPr>
          <w:rFonts w:ascii="Times New Roman" w:eastAsia="Times New Roman" w:hAnsi="Times New Roman" w:cs="Times New Roman"/>
          <w:sz w:val="24"/>
          <w:szCs w:val="24"/>
          <w:lang w:val="en-GB" w:eastAsia="en-IE"/>
        </w:rPr>
        <w:t xml:space="preserve">outlines the Twinning arrangements which are in place, those that have lapsed and those that are not active.  </w:t>
      </w:r>
    </w:p>
    <w:p w14:paraId="48817170" w14:textId="41739AC1" w:rsidR="00ED64B2" w:rsidRDefault="00ED64B2" w:rsidP="00ED64B2">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 xml:space="preserve">Twinning events – </w:t>
      </w:r>
      <w:r w:rsidRPr="00CD463C">
        <w:rPr>
          <w:rFonts w:ascii="Times New Roman" w:eastAsia="Times New Roman" w:hAnsi="Times New Roman" w:cs="Times New Roman"/>
          <w:sz w:val="24"/>
          <w:szCs w:val="24"/>
          <w:lang w:val="en-GB" w:eastAsia="en-IE"/>
        </w:rPr>
        <w:t>Guidance and direction will be provided by Longford County Council to community groups and committees arranging twinning events</w:t>
      </w:r>
    </w:p>
    <w:p w14:paraId="7E269D32" w14:textId="667355C2" w:rsidR="00B91818" w:rsidRDefault="00ED64B2" w:rsidP="00B91818">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Funding – central and Municipal District</w:t>
      </w:r>
      <w:r w:rsidR="00B91818">
        <w:rPr>
          <w:rFonts w:ascii="Times New Roman" w:eastAsia="Times New Roman" w:hAnsi="Times New Roman" w:cs="Times New Roman"/>
          <w:sz w:val="24"/>
          <w:szCs w:val="24"/>
          <w:lang w:val="en-GB" w:eastAsia="en-IE"/>
        </w:rPr>
        <w:t xml:space="preserve">.  </w:t>
      </w:r>
      <w:r w:rsidR="00DB5EF9">
        <w:rPr>
          <w:rFonts w:ascii="Times New Roman" w:eastAsia="Times New Roman" w:hAnsi="Times New Roman" w:cs="Times New Roman"/>
          <w:sz w:val="24"/>
          <w:szCs w:val="24"/>
          <w:lang w:val="en-GB" w:eastAsia="en-IE"/>
        </w:rPr>
        <w:t>Local c</w:t>
      </w:r>
      <w:r w:rsidR="00792E79" w:rsidRPr="00CD463C">
        <w:rPr>
          <w:rFonts w:ascii="Times New Roman" w:eastAsia="Times New Roman" w:hAnsi="Times New Roman" w:cs="Times New Roman"/>
          <w:sz w:val="24"/>
          <w:szCs w:val="24"/>
          <w:lang w:val="en-GB" w:eastAsia="en-IE"/>
        </w:rPr>
        <w:t>ommittee</w:t>
      </w:r>
      <w:r w:rsidR="00134286" w:rsidRPr="00CD463C">
        <w:rPr>
          <w:rFonts w:ascii="Times New Roman" w:eastAsia="Times New Roman" w:hAnsi="Times New Roman" w:cs="Times New Roman"/>
          <w:sz w:val="24"/>
          <w:szCs w:val="24"/>
          <w:lang w:val="en-GB" w:eastAsia="en-IE"/>
        </w:rPr>
        <w:t>s</w:t>
      </w:r>
      <w:r w:rsidR="00792E79" w:rsidRPr="00CD463C">
        <w:rPr>
          <w:rFonts w:ascii="Times New Roman" w:eastAsia="Times New Roman" w:hAnsi="Times New Roman" w:cs="Times New Roman"/>
          <w:sz w:val="24"/>
          <w:szCs w:val="24"/>
          <w:lang w:val="en-GB" w:eastAsia="en-IE"/>
        </w:rPr>
        <w:t xml:space="preserve"> will be supported by the Municipal Districts.  Funding should be </w:t>
      </w:r>
      <w:r w:rsidR="00134286" w:rsidRPr="00CD463C">
        <w:rPr>
          <w:rFonts w:ascii="Times New Roman" w:eastAsia="Times New Roman" w:hAnsi="Times New Roman" w:cs="Times New Roman"/>
          <w:sz w:val="24"/>
          <w:szCs w:val="24"/>
          <w:lang w:val="en-GB" w:eastAsia="en-IE"/>
        </w:rPr>
        <w:t xml:space="preserve">allocated </w:t>
      </w:r>
      <w:r w:rsidR="00792E79" w:rsidRPr="00CD463C">
        <w:rPr>
          <w:rFonts w:ascii="Times New Roman" w:eastAsia="Times New Roman" w:hAnsi="Times New Roman" w:cs="Times New Roman"/>
          <w:sz w:val="24"/>
          <w:szCs w:val="24"/>
          <w:lang w:val="en-GB" w:eastAsia="en-IE"/>
        </w:rPr>
        <w:t>from the General Municipal Allocations in each Municipal District</w:t>
      </w:r>
      <w:r w:rsidR="00134286" w:rsidRPr="00CD463C">
        <w:rPr>
          <w:rFonts w:ascii="Times New Roman" w:eastAsia="Times New Roman" w:hAnsi="Times New Roman" w:cs="Times New Roman"/>
          <w:sz w:val="24"/>
          <w:szCs w:val="24"/>
          <w:lang w:val="en-GB" w:eastAsia="en-IE"/>
        </w:rPr>
        <w:t xml:space="preserve"> for </w:t>
      </w:r>
      <w:r w:rsidR="00B91818">
        <w:rPr>
          <w:rFonts w:ascii="Times New Roman" w:eastAsia="Times New Roman" w:hAnsi="Times New Roman" w:cs="Times New Roman"/>
          <w:sz w:val="24"/>
          <w:szCs w:val="24"/>
          <w:lang w:val="en-GB" w:eastAsia="en-IE"/>
        </w:rPr>
        <w:t>twinning</w:t>
      </w:r>
      <w:r w:rsidR="00B91818" w:rsidRPr="00CD463C">
        <w:rPr>
          <w:rFonts w:ascii="Times New Roman" w:eastAsia="Times New Roman" w:hAnsi="Times New Roman" w:cs="Times New Roman"/>
          <w:sz w:val="24"/>
          <w:szCs w:val="24"/>
          <w:lang w:val="en-GB" w:eastAsia="en-IE"/>
        </w:rPr>
        <w:t xml:space="preserve"> </w:t>
      </w:r>
      <w:r w:rsidR="00B91818">
        <w:rPr>
          <w:rFonts w:ascii="Times New Roman" w:eastAsia="Times New Roman" w:hAnsi="Times New Roman" w:cs="Times New Roman"/>
          <w:sz w:val="24"/>
          <w:szCs w:val="24"/>
          <w:lang w:val="en-GB" w:eastAsia="en-IE"/>
        </w:rPr>
        <w:t>arrangements</w:t>
      </w:r>
      <w:r w:rsidR="00792E79" w:rsidRPr="00CD463C">
        <w:rPr>
          <w:rFonts w:ascii="Times New Roman" w:eastAsia="Times New Roman" w:hAnsi="Times New Roman" w:cs="Times New Roman"/>
          <w:sz w:val="24"/>
          <w:szCs w:val="24"/>
          <w:lang w:val="en-GB" w:eastAsia="en-IE"/>
        </w:rPr>
        <w:t>.</w:t>
      </w:r>
      <w:r w:rsidR="00134286" w:rsidRPr="00CD463C">
        <w:rPr>
          <w:rFonts w:ascii="Times New Roman" w:eastAsia="Times New Roman" w:hAnsi="Times New Roman" w:cs="Times New Roman"/>
          <w:sz w:val="24"/>
          <w:szCs w:val="24"/>
          <w:lang w:val="en-GB" w:eastAsia="en-IE"/>
        </w:rPr>
        <w:t xml:space="preserve">  </w:t>
      </w:r>
    </w:p>
    <w:p w14:paraId="26C604CE" w14:textId="3BCE8DE7" w:rsidR="00303BEF" w:rsidRPr="00CD463C" w:rsidRDefault="00134286" w:rsidP="00CD463C">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sidRPr="00CD463C">
        <w:rPr>
          <w:rFonts w:ascii="Times New Roman" w:eastAsia="Times New Roman" w:hAnsi="Times New Roman" w:cs="Times New Roman"/>
          <w:sz w:val="24"/>
          <w:szCs w:val="24"/>
          <w:lang w:val="en-GB" w:eastAsia="en-IE"/>
        </w:rPr>
        <w:t xml:space="preserve">Each committee should have an action plan where </w:t>
      </w:r>
      <w:r w:rsidR="00B91818" w:rsidRPr="00CD463C">
        <w:rPr>
          <w:rFonts w:ascii="Times New Roman" w:eastAsia="Times New Roman" w:hAnsi="Times New Roman" w:cs="Times New Roman"/>
          <w:sz w:val="24"/>
          <w:szCs w:val="24"/>
          <w:lang w:val="en-GB" w:eastAsia="en-IE"/>
        </w:rPr>
        <w:t xml:space="preserve">specific actions and </w:t>
      </w:r>
      <w:r w:rsidRPr="00CD463C">
        <w:rPr>
          <w:rFonts w:ascii="Times New Roman" w:eastAsia="Times New Roman" w:hAnsi="Times New Roman" w:cs="Times New Roman"/>
          <w:sz w:val="24"/>
          <w:szCs w:val="24"/>
          <w:lang w:val="en-GB" w:eastAsia="en-IE"/>
        </w:rPr>
        <w:t>KPI’s can be delivered on.</w:t>
      </w:r>
    </w:p>
    <w:p w14:paraId="2F3D716B" w14:textId="60BDE7B8" w:rsidR="00134286" w:rsidRPr="00CD463C" w:rsidRDefault="00ED7D22" w:rsidP="00CD463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 xml:space="preserve">Emphasis on the importance of community involvement in the </w:t>
      </w:r>
      <w:r w:rsidR="00ED64B2">
        <w:rPr>
          <w:rFonts w:ascii="Times New Roman" w:eastAsia="Times New Roman" w:hAnsi="Times New Roman" w:cs="Times New Roman"/>
          <w:sz w:val="24"/>
          <w:szCs w:val="24"/>
          <w:lang w:val="en-GB" w:eastAsia="en-IE"/>
        </w:rPr>
        <w:t>twinning</w:t>
      </w:r>
    </w:p>
    <w:p w14:paraId="2416702F" w14:textId="37760263" w:rsidR="00ED64B2" w:rsidRPr="00CD463C" w:rsidRDefault="00134286" w:rsidP="00ED7D22">
      <w:pPr>
        <w:pStyle w:val="ListParagraph"/>
        <w:numPr>
          <w:ilvl w:val="0"/>
          <w:numId w:val="8"/>
        </w:numPr>
        <w:spacing w:after="0" w:line="240" w:lineRule="auto"/>
        <w:rPr>
          <w:rFonts w:ascii="Times New Roman" w:eastAsia="Times New Roman" w:hAnsi="Times New Roman" w:cs="Times New Roman"/>
          <w:sz w:val="24"/>
          <w:szCs w:val="24"/>
          <w:lang w:val="en-GB" w:eastAsia="en-IE"/>
        </w:rPr>
      </w:pPr>
      <w:r w:rsidRPr="00CD463C">
        <w:rPr>
          <w:rFonts w:ascii="Times New Roman" w:eastAsiaTheme="minorEastAsia" w:hAnsi="Times New Roman" w:cs="Times New Roman"/>
          <w:color w:val="000000" w:themeColor="text1"/>
          <w:kern w:val="24"/>
          <w:sz w:val="24"/>
          <w:szCs w:val="24"/>
          <w:lang w:eastAsia="en-IE"/>
        </w:rPr>
        <w:t xml:space="preserve">There is a huge focus on youth and attracting new people </w:t>
      </w:r>
      <w:r w:rsidR="00ED64B2">
        <w:rPr>
          <w:rFonts w:ascii="Times New Roman" w:eastAsiaTheme="minorEastAsia" w:hAnsi="Times New Roman" w:cs="Times New Roman"/>
          <w:color w:val="000000" w:themeColor="text1"/>
          <w:kern w:val="24"/>
          <w:sz w:val="24"/>
          <w:szCs w:val="24"/>
          <w:lang w:eastAsia="en-IE"/>
        </w:rPr>
        <w:t>on to twinning committees</w:t>
      </w:r>
    </w:p>
    <w:p w14:paraId="2E0E1FA0" w14:textId="77777777" w:rsidR="00ED64B2" w:rsidRPr="00CD463C" w:rsidRDefault="00ED64B2" w:rsidP="00CD463C">
      <w:pPr>
        <w:spacing w:after="0" w:line="240" w:lineRule="auto"/>
        <w:rPr>
          <w:rFonts w:ascii="Times New Roman" w:eastAsia="Times New Roman" w:hAnsi="Times New Roman" w:cs="Times New Roman"/>
          <w:sz w:val="24"/>
          <w:szCs w:val="24"/>
          <w:lang w:val="en-GB" w:eastAsia="en-IE"/>
        </w:rPr>
      </w:pPr>
    </w:p>
    <w:p w14:paraId="7D42344D" w14:textId="256BA7B9" w:rsidR="00134286" w:rsidRPr="00CD463C" w:rsidRDefault="00134286" w:rsidP="00ED64B2">
      <w:pPr>
        <w:spacing w:after="0" w:line="240" w:lineRule="auto"/>
        <w:rPr>
          <w:rFonts w:ascii="Times New Roman" w:eastAsia="Times New Roman" w:hAnsi="Times New Roman" w:cs="Times New Roman"/>
          <w:sz w:val="24"/>
          <w:szCs w:val="24"/>
          <w:lang w:val="en-GB" w:eastAsia="en-IE"/>
        </w:rPr>
      </w:pPr>
      <w:r w:rsidRPr="00CD463C">
        <w:rPr>
          <w:rFonts w:ascii="Times New Roman" w:eastAsia="Times New Roman" w:hAnsi="Times New Roman" w:cs="Times New Roman"/>
          <w:sz w:val="24"/>
          <w:szCs w:val="24"/>
          <w:lang w:val="en-GB" w:eastAsia="en-IE"/>
        </w:rPr>
        <w:t>Barbara responded to the questions raised by the members.</w:t>
      </w:r>
    </w:p>
    <w:p w14:paraId="3C82157C" w14:textId="657EF822" w:rsidR="00134286" w:rsidRDefault="00134286" w:rsidP="00303BEF">
      <w:pPr>
        <w:spacing w:after="0" w:line="240" w:lineRule="auto"/>
        <w:rPr>
          <w:rFonts w:ascii="Times New Roman" w:eastAsia="Times New Roman" w:hAnsi="Times New Roman" w:cs="Times New Roman"/>
          <w:sz w:val="24"/>
          <w:szCs w:val="24"/>
          <w:lang w:val="en-GB" w:eastAsia="en-IE"/>
        </w:rPr>
      </w:pPr>
    </w:p>
    <w:p w14:paraId="3C4EE4BC" w14:textId="45465D84" w:rsidR="00134286" w:rsidRPr="00134286" w:rsidRDefault="00664F9A" w:rsidP="00134286">
      <w:pPr>
        <w:spacing w:after="0" w:line="240" w:lineRule="auto"/>
        <w:jc w:val="both"/>
        <w:rPr>
          <w:rFonts w:ascii="Times New Roman" w:eastAsia="Times New Roman" w:hAnsi="Times New Roman" w:cs="Times New Roman"/>
          <w:sz w:val="24"/>
          <w:szCs w:val="24"/>
          <w:lang w:val="en-GB"/>
        </w:rPr>
      </w:pPr>
      <w:r>
        <w:rPr>
          <w:rFonts w:ascii="Times New Roman" w:eastAsiaTheme="minorEastAsia" w:hAnsi="Times New Roman" w:cs="Times New Roman"/>
          <w:color w:val="000000" w:themeColor="text1"/>
          <w:kern w:val="24"/>
          <w:sz w:val="24"/>
          <w:szCs w:val="24"/>
          <w:lang w:eastAsia="en-IE"/>
        </w:rPr>
        <w:t xml:space="preserve">Councillor Paul Ross </w:t>
      </w:r>
      <w:r>
        <w:rPr>
          <w:rFonts w:ascii="Times New Roman" w:eastAsia="Times New Roman" w:hAnsi="Times New Roman" w:cs="Times New Roman"/>
          <w:sz w:val="24"/>
          <w:szCs w:val="24"/>
          <w:lang w:val="en-GB" w:eastAsia="en-IE"/>
        </w:rPr>
        <w:t xml:space="preserve">said that it was an excellent document and clearly outlines what is required.  </w:t>
      </w:r>
      <w:r w:rsidR="00ED64B2">
        <w:rPr>
          <w:rFonts w:ascii="Times New Roman" w:eastAsia="Times New Roman" w:hAnsi="Times New Roman" w:cs="Times New Roman"/>
          <w:sz w:val="24"/>
          <w:szCs w:val="24"/>
          <w:lang w:val="en-GB" w:eastAsia="en-IE"/>
        </w:rPr>
        <w:t>The Members complemented the draft policy and o</w:t>
      </w:r>
      <w:r w:rsidR="00134286">
        <w:rPr>
          <w:rFonts w:ascii="Times New Roman" w:eastAsia="Times New Roman" w:hAnsi="Times New Roman" w:cs="Times New Roman"/>
          <w:sz w:val="24"/>
          <w:szCs w:val="24"/>
          <w:lang w:val="en-GB" w:eastAsia="en-IE"/>
        </w:rPr>
        <w:t xml:space="preserve">n the proposal of Councillor PJ Reilly, seconded by Councillor Martin Monaghan the members unanimously agreed to </w:t>
      </w:r>
      <w:r w:rsidR="00134286" w:rsidRPr="00134286">
        <w:rPr>
          <w:rFonts w:ascii="Times New Roman" w:eastAsia="Times New Roman" w:hAnsi="Times New Roman" w:cs="Times New Roman"/>
          <w:sz w:val="24"/>
          <w:szCs w:val="24"/>
          <w:lang w:val="en-GB"/>
        </w:rPr>
        <w:t xml:space="preserve">accept the </w:t>
      </w:r>
      <w:r w:rsidR="00134286">
        <w:rPr>
          <w:rFonts w:ascii="Times New Roman" w:eastAsia="Times New Roman" w:hAnsi="Times New Roman" w:cs="Times New Roman"/>
          <w:sz w:val="24"/>
          <w:szCs w:val="24"/>
          <w:lang w:val="en-GB"/>
        </w:rPr>
        <w:t xml:space="preserve">policy </w:t>
      </w:r>
      <w:r w:rsidR="00134286" w:rsidRPr="00134286">
        <w:rPr>
          <w:rFonts w:ascii="Times New Roman" w:eastAsia="Times New Roman" w:hAnsi="Times New Roman" w:cs="Times New Roman"/>
          <w:sz w:val="24"/>
          <w:szCs w:val="24"/>
          <w:lang w:val="en-GB"/>
        </w:rPr>
        <w:t xml:space="preserve">as </w:t>
      </w:r>
      <w:r w:rsidR="00134286">
        <w:rPr>
          <w:rFonts w:ascii="Times New Roman" w:eastAsia="Times New Roman" w:hAnsi="Times New Roman" w:cs="Times New Roman"/>
          <w:sz w:val="24"/>
          <w:szCs w:val="24"/>
          <w:lang w:val="en-GB"/>
        </w:rPr>
        <w:t xml:space="preserve">circulated </w:t>
      </w:r>
      <w:r w:rsidR="00134286" w:rsidRPr="00134286">
        <w:rPr>
          <w:rFonts w:ascii="Times New Roman" w:eastAsia="Times New Roman" w:hAnsi="Times New Roman" w:cs="Times New Roman"/>
          <w:sz w:val="24"/>
          <w:szCs w:val="24"/>
          <w:lang w:val="en-GB"/>
        </w:rPr>
        <w:t>and to forward the document to the Corporate Policy Group and Council meeting for consideration with their recommendation for approval and adoption.</w:t>
      </w:r>
    </w:p>
    <w:p w14:paraId="53021222" w14:textId="39A9CDA0" w:rsidR="00134286" w:rsidRPr="003D5524" w:rsidRDefault="00134286" w:rsidP="00303BEF">
      <w:pPr>
        <w:spacing w:after="0" w:line="240" w:lineRule="auto"/>
        <w:rPr>
          <w:rFonts w:ascii="Times New Roman" w:eastAsia="Calibri" w:hAnsi="Times New Roman" w:cs="Times New Roman"/>
          <w:b/>
          <w:bCs/>
          <w:sz w:val="24"/>
          <w:szCs w:val="24"/>
          <w:u w:val="single"/>
        </w:rPr>
      </w:pPr>
    </w:p>
    <w:p w14:paraId="15795BB5" w14:textId="31C364A4" w:rsidR="003D5524" w:rsidRPr="003D5524" w:rsidRDefault="003D5524" w:rsidP="003D5524">
      <w:pPr>
        <w:rPr>
          <w:rFonts w:ascii="Times New Roman" w:hAnsi="Times New Roman" w:cs="Times New Roman"/>
          <w:b/>
          <w:sz w:val="24"/>
          <w:szCs w:val="24"/>
          <w:u w:val="single"/>
        </w:rPr>
      </w:pPr>
      <w:r w:rsidRPr="003D5524">
        <w:rPr>
          <w:rFonts w:ascii="Times New Roman" w:eastAsia="Times New Roman" w:hAnsi="Times New Roman" w:cs="Times New Roman"/>
          <w:b/>
          <w:sz w:val="24"/>
          <w:szCs w:val="24"/>
          <w:u w:val="single"/>
          <w:lang w:val="en-GB"/>
        </w:rPr>
        <w:t xml:space="preserve">CONSULTATION ON </w:t>
      </w:r>
      <w:r w:rsidRPr="003D5524">
        <w:rPr>
          <w:rFonts w:ascii="Times New Roman" w:hAnsi="Times New Roman" w:cs="Times New Roman"/>
          <w:b/>
          <w:sz w:val="24"/>
          <w:szCs w:val="24"/>
          <w:u w:val="single"/>
        </w:rPr>
        <w:t xml:space="preserve">DRAFT COMMEMORATIVE PLAQUES AND MONUMENTS POLICY – </w:t>
      </w:r>
      <w:r>
        <w:rPr>
          <w:rFonts w:ascii="Times New Roman" w:hAnsi="Times New Roman" w:cs="Times New Roman"/>
          <w:b/>
          <w:sz w:val="24"/>
          <w:szCs w:val="24"/>
          <w:u w:val="single"/>
        </w:rPr>
        <w:t>AS CIRCULATED</w:t>
      </w:r>
    </w:p>
    <w:p w14:paraId="6BBFE11A" w14:textId="07D0DF8D" w:rsidR="003D5524" w:rsidRDefault="00134286" w:rsidP="003D5524">
      <w:pPr>
        <w:rPr>
          <w:rFonts w:ascii="Times New Roman" w:hAnsi="Times New Roman" w:cs="Times New Roman"/>
          <w:bCs/>
          <w:sz w:val="24"/>
          <w:szCs w:val="24"/>
        </w:rPr>
      </w:pPr>
      <w:r>
        <w:rPr>
          <w:rFonts w:ascii="Times New Roman" w:hAnsi="Times New Roman" w:cs="Times New Roman"/>
          <w:bCs/>
          <w:sz w:val="24"/>
          <w:szCs w:val="24"/>
        </w:rPr>
        <w:t>Director of Services, Barbara Heslin informed the members that</w:t>
      </w:r>
      <w:r w:rsidR="00E910FC" w:rsidRPr="00E910FC">
        <w:rPr>
          <w:rFonts w:ascii="Times New Roman" w:hAnsi="Times New Roman" w:cs="Times New Roman"/>
          <w:bCs/>
          <w:sz w:val="24"/>
          <w:szCs w:val="24"/>
        </w:rPr>
        <w:t xml:space="preserve"> </w:t>
      </w:r>
      <w:r w:rsidR="00E910FC">
        <w:rPr>
          <w:rFonts w:ascii="Times New Roman" w:hAnsi="Times New Roman" w:cs="Times New Roman"/>
          <w:bCs/>
          <w:sz w:val="24"/>
          <w:szCs w:val="24"/>
        </w:rPr>
        <w:t xml:space="preserve">in </w:t>
      </w:r>
      <w:r w:rsidR="00F348D2">
        <w:rPr>
          <w:rFonts w:ascii="Times New Roman" w:hAnsi="Times New Roman" w:cs="Times New Roman"/>
          <w:bCs/>
          <w:sz w:val="24"/>
          <w:szCs w:val="24"/>
        </w:rPr>
        <w:t>July 2022</w:t>
      </w:r>
      <w:r w:rsidR="00E910FC">
        <w:rPr>
          <w:rFonts w:ascii="Times New Roman" w:hAnsi="Times New Roman" w:cs="Times New Roman"/>
          <w:bCs/>
          <w:sz w:val="24"/>
          <w:szCs w:val="24"/>
        </w:rPr>
        <w:t xml:space="preserve"> the Cathaoirleach and CPG</w:t>
      </w:r>
      <w:r>
        <w:rPr>
          <w:rFonts w:ascii="Times New Roman" w:hAnsi="Times New Roman" w:cs="Times New Roman"/>
          <w:bCs/>
          <w:sz w:val="24"/>
          <w:szCs w:val="24"/>
        </w:rPr>
        <w:t xml:space="preserve"> </w:t>
      </w:r>
      <w:r w:rsidR="006432B4">
        <w:rPr>
          <w:rFonts w:ascii="Times New Roman" w:hAnsi="Times New Roman" w:cs="Times New Roman"/>
          <w:bCs/>
          <w:sz w:val="24"/>
          <w:szCs w:val="24"/>
        </w:rPr>
        <w:t xml:space="preserve">requested </w:t>
      </w:r>
      <w:r w:rsidR="00DD75B0">
        <w:rPr>
          <w:rFonts w:ascii="Times New Roman" w:hAnsi="Times New Roman" w:cs="Times New Roman"/>
          <w:bCs/>
          <w:sz w:val="24"/>
          <w:szCs w:val="24"/>
        </w:rPr>
        <w:t xml:space="preserve">that </w:t>
      </w:r>
      <w:r w:rsidR="006432B4">
        <w:rPr>
          <w:rFonts w:ascii="Times New Roman" w:hAnsi="Times New Roman" w:cs="Times New Roman"/>
          <w:bCs/>
          <w:sz w:val="24"/>
          <w:szCs w:val="24"/>
        </w:rPr>
        <w:t xml:space="preserve">the Local Authority </w:t>
      </w:r>
      <w:r>
        <w:rPr>
          <w:rFonts w:ascii="Times New Roman" w:hAnsi="Times New Roman" w:cs="Times New Roman"/>
          <w:bCs/>
          <w:sz w:val="24"/>
          <w:szCs w:val="24"/>
        </w:rPr>
        <w:t>develop a policy on Commemorative Plaques and Monuments.  A new Protoc</w:t>
      </w:r>
      <w:r w:rsidR="006432B4">
        <w:rPr>
          <w:rFonts w:ascii="Times New Roman" w:hAnsi="Times New Roman" w:cs="Times New Roman"/>
          <w:bCs/>
          <w:sz w:val="24"/>
          <w:szCs w:val="24"/>
        </w:rPr>
        <w:t>o</w:t>
      </w:r>
      <w:r>
        <w:rPr>
          <w:rFonts w:ascii="Times New Roman" w:hAnsi="Times New Roman" w:cs="Times New Roman"/>
          <w:bCs/>
          <w:sz w:val="24"/>
          <w:szCs w:val="24"/>
        </w:rPr>
        <w:t xml:space="preserve">l and Procedures Committee </w:t>
      </w:r>
      <w:r w:rsidR="006432B4">
        <w:rPr>
          <w:rFonts w:ascii="Times New Roman" w:hAnsi="Times New Roman" w:cs="Times New Roman"/>
          <w:bCs/>
          <w:sz w:val="24"/>
          <w:szCs w:val="24"/>
        </w:rPr>
        <w:t xml:space="preserve">was established </w:t>
      </w:r>
      <w:r w:rsidR="0043621C">
        <w:rPr>
          <w:rFonts w:ascii="Times New Roman" w:hAnsi="Times New Roman" w:cs="Times New Roman"/>
          <w:bCs/>
          <w:sz w:val="24"/>
          <w:szCs w:val="24"/>
        </w:rPr>
        <w:t>by the Council.  A</w:t>
      </w:r>
      <w:r w:rsidR="006432B4">
        <w:rPr>
          <w:rFonts w:ascii="Times New Roman" w:hAnsi="Times New Roman" w:cs="Times New Roman"/>
          <w:bCs/>
          <w:sz w:val="24"/>
          <w:szCs w:val="24"/>
        </w:rPr>
        <w:t>t their last meeting they reviewed this policy and asked for it to be forward to the SPC for consultation.</w:t>
      </w:r>
    </w:p>
    <w:p w14:paraId="5FD87D3F" w14:textId="32382CFE" w:rsidR="006432B4" w:rsidRPr="006432B4" w:rsidRDefault="006432B4" w:rsidP="003D5524">
      <w:pPr>
        <w:rPr>
          <w:rFonts w:ascii="Times New Roman" w:hAnsi="Times New Roman" w:cs="Times New Roman"/>
          <w:sz w:val="24"/>
          <w:szCs w:val="24"/>
        </w:rPr>
      </w:pPr>
      <w:r w:rsidRPr="006432B4">
        <w:rPr>
          <w:rFonts w:ascii="Times New Roman" w:hAnsi="Times New Roman" w:cs="Times New Roman"/>
          <w:bCs/>
          <w:sz w:val="24"/>
          <w:szCs w:val="24"/>
        </w:rPr>
        <w:t xml:space="preserve">The policy </w:t>
      </w:r>
      <w:r w:rsidRPr="006432B4">
        <w:rPr>
          <w:rFonts w:ascii="Times New Roman" w:hAnsi="Times New Roman" w:cs="Times New Roman"/>
          <w:sz w:val="24"/>
          <w:szCs w:val="24"/>
        </w:rPr>
        <w:t>sets out the process by which Longford County Council will consider the commemoration of events or individuals who have shaped the County, either by the naming of infrastructure or by the installation of monuments, memorials and plaques in the public domain</w:t>
      </w:r>
      <w:r>
        <w:rPr>
          <w:rFonts w:ascii="Times New Roman" w:hAnsi="Times New Roman" w:cs="Times New Roman"/>
          <w:sz w:val="24"/>
          <w:szCs w:val="24"/>
        </w:rPr>
        <w:t>.</w:t>
      </w:r>
    </w:p>
    <w:p w14:paraId="4DE8402D" w14:textId="77777777" w:rsidR="006432B4" w:rsidRPr="006432B4" w:rsidRDefault="006432B4" w:rsidP="003D5524">
      <w:pPr>
        <w:rPr>
          <w:rFonts w:ascii="Times New Roman" w:hAnsi="Times New Roman" w:cs="Times New Roman"/>
          <w:sz w:val="24"/>
          <w:szCs w:val="24"/>
        </w:rPr>
      </w:pPr>
      <w:r w:rsidRPr="006432B4">
        <w:rPr>
          <w:rFonts w:ascii="Times New Roman" w:hAnsi="Times New Roman" w:cs="Times New Roman"/>
          <w:sz w:val="24"/>
          <w:szCs w:val="24"/>
        </w:rPr>
        <w:t>Longford County Council recognises the need for a policy to manage commemorative plaques and monuments. It is important for Longford County Council to establish a policy on this matter because of:</w:t>
      </w:r>
    </w:p>
    <w:p w14:paraId="0B7ABCDA" w14:textId="45C039C2" w:rsidR="006432B4" w:rsidRPr="006432B4" w:rsidRDefault="006432B4" w:rsidP="00D629A2">
      <w:pPr>
        <w:pStyle w:val="ListParagraph"/>
        <w:numPr>
          <w:ilvl w:val="0"/>
          <w:numId w:val="6"/>
        </w:numPr>
        <w:rPr>
          <w:rFonts w:ascii="Times New Roman" w:hAnsi="Times New Roman" w:cs="Times New Roman"/>
          <w:sz w:val="24"/>
          <w:szCs w:val="24"/>
        </w:rPr>
      </w:pPr>
      <w:r w:rsidRPr="006432B4">
        <w:rPr>
          <w:rFonts w:ascii="Times New Roman" w:hAnsi="Times New Roman" w:cs="Times New Roman"/>
          <w:sz w:val="24"/>
          <w:szCs w:val="24"/>
        </w:rPr>
        <w:t xml:space="preserve">The need to have clarity regarding the policy and procedures for the consideration of proposals from individuals and interest groups </w:t>
      </w:r>
    </w:p>
    <w:p w14:paraId="09C490C8" w14:textId="0192F9D8" w:rsidR="006432B4" w:rsidRPr="006432B4" w:rsidRDefault="006432B4" w:rsidP="00D629A2">
      <w:pPr>
        <w:pStyle w:val="ListParagraph"/>
        <w:numPr>
          <w:ilvl w:val="0"/>
          <w:numId w:val="6"/>
        </w:numPr>
        <w:rPr>
          <w:rFonts w:ascii="Times New Roman" w:hAnsi="Times New Roman" w:cs="Times New Roman"/>
          <w:sz w:val="24"/>
          <w:szCs w:val="24"/>
        </w:rPr>
      </w:pPr>
      <w:r w:rsidRPr="006432B4">
        <w:rPr>
          <w:rFonts w:ascii="Times New Roman" w:hAnsi="Times New Roman" w:cs="Times New Roman"/>
          <w:sz w:val="24"/>
          <w:szCs w:val="24"/>
        </w:rPr>
        <w:lastRenderedPageBreak/>
        <w:t>The increased level of demand for the naming of infrastructure and the erection of plaques, memorials and monuments</w:t>
      </w:r>
    </w:p>
    <w:p w14:paraId="51FFA795" w14:textId="5E965F87" w:rsidR="006432B4" w:rsidRPr="006432B4" w:rsidRDefault="006432B4" w:rsidP="00D629A2">
      <w:pPr>
        <w:pStyle w:val="ListParagraph"/>
        <w:numPr>
          <w:ilvl w:val="0"/>
          <w:numId w:val="6"/>
        </w:numPr>
        <w:rPr>
          <w:rFonts w:ascii="Times New Roman" w:hAnsi="Times New Roman" w:cs="Times New Roman"/>
          <w:sz w:val="24"/>
          <w:szCs w:val="24"/>
        </w:rPr>
      </w:pPr>
      <w:r w:rsidRPr="006432B4">
        <w:rPr>
          <w:rFonts w:ascii="Times New Roman" w:hAnsi="Times New Roman" w:cs="Times New Roman"/>
          <w:sz w:val="24"/>
          <w:szCs w:val="24"/>
        </w:rPr>
        <w:t>The emotive nature of requests where people are recently deceased</w:t>
      </w:r>
    </w:p>
    <w:p w14:paraId="6F81E2E6" w14:textId="3F0EB5E0" w:rsidR="006432B4" w:rsidRDefault="006432B4" w:rsidP="00D629A2">
      <w:pPr>
        <w:pStyle w:val="ListParagraph"/>
        <w:numPr>
          <w:ilvl w:val="0"/>
          <w:numId w:val="6"/>
        </w:numPr>
        <w:rPr>
          <w:rFonts w:ascii="Times New Roman" w:hAnsi="Times New Roman" w:cs="Times New Roman"/>
          <w:sz w:val="24"/>
          <w:szCs w:val="24"/>
        </w:rPr>
      </w:pPr>
      <w:r w:rsidRPr="006432B4">
        <w:rPr>
          <w:rFonts w:ascii="Times New Roman" w:hAnsi="Times New Roman" w:cs="Times New Roman"/>
          <w:sz w:val="24"/>
          <w:szCs w:val="24"/>
        </w:rPr>
        <w:t>The need to ensure that a proliferation of memorials and plaques does not detract from the wider amenity and enjoyment of public spaces</w:t>
      </w:r>
    </w:p>
    <w:p w14:paraId="6713FD3D" w14:textId="77777777" w:rsidR="00E910FC" w:rsidRDefault="00E910FC" w:rsidP="00E910FC">
      <w:pPr>
        <w:spacing w:after="0" w:line="240" w:lineRule="auto"/>
        <w:rPr>
          <w:rFonts w:ascii="Times New Roman" w:eastAsia="Times New Roman" w:hAnsi="Times New Roman" w:cs="Times New Roman"/>
          <w:sz w:val="24"/>
          <w:szCs w:val="24"/>
          <w:lang w:val="en-GB" w:eastAsia="en-IE"/>
        </w:rPr>
      </w:pPr>
      <w:r w:rsidRPr="003D5524">
        <w:rPr>
          <w:rFonts w:ascii="Times New Roman" w:eastAsia="Times New Roman" w:hAnsi="Times New Roman" w:cs="Times New Roman"/>
          <w:sz w:val="24"/>
          <w:szCs w:val="24"/>
          <w:lang w:val="en-GB" w:eastAsia="en-IE"/>
        </w:rPr>
        <w:t xml:space="preserve">Barbara </w:t>
      </w:r>
      <w:r>
        <w:rPr>
          <w:rFonts w:ascii="Times New Roman" w:eastAsia="Times New Roman" w:hAnsi="Times New Roman" w:cs="Times New Roman"/>
          <w:sz w:val="24"/>
          <w:szCs w:val="24"/>
          <w:lang w:val="en-GB" w:eastAsia="en-IE"/>
        </w:rPr>
        <w:t xml:space="preserve">highlighted the key elements of the policy to the members.  </w:t>
      </w:r>
    </w:p>
    <w:p w14:paraId="04E6FAC9" w14:textId="77777777" w:rsidR="00E910FC" w:rsidRPr="0010362F" w:rsidRDefault="00E910FC" w:rsidP="00E910F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Purpose of the policy</w:t>
      </w:r>
    </w:p>
    <w:p w14:paraId="1EDA7422" w14:textId="08BA460B" w:rsidR="00E910FC" w:rsidRPr="0010362F" w:rsidRDefault="00E910FC" w:rsidP="00E910F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Roles and responsibilities of the Local Authority, Council, Municipal Districts, CPG, SPC and Place Naming Committee and Corporate Service.</w:t>
      </w:r>
    </w:p>
    <w:p w14:paraId="3DA5FF1D" w14:textId="77777777" w:rsidR="00E910FC" w:rsidRDefault="00E910FC" w:rsidP="00E910F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imes New Roman" w:hAnsi="Times New Roman" w:cs="Times New Roman"/>
          <w:sz w:val="24"/>
          <w:szCs w:val="24"/>
          <w:lang w:val="en-GB" w:eastAsia="en-IE"/>
        </w:rPr>
        <w:t>General principles underlying the policy</w:t>
      </w:r>
    </w:p>
    <w:p w14:paraId="2438CF4F" w14:textId="0A3ADDC0" w:rsidR="00E910FC" w:rsidRDefault="00E910FC" w:rsidP="00E910F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 xml:space="preserve">Criteria which </w:t>
      </w:r>
      <w:r w:rsidRPr="00E910FC">
        <w:rPr>
          <w:rFonts w:ascii="Times New Roman" w:eastAsiaTheme="minorEastAsia" w:hAnsi="Times New Roman" w:cs="Times New Roman"/>
          <w:color w:val="000000" w:themeColor="text1"/>
          <w:kern w:val="24"/>
          <w:sz w:val="24"/>
          <w:szCs w:val="24"/>
          <w:lang w:eastAsia="en-IE"/>
        </w:rPr>
        <w:t>will be considered when assessing an application for a civic memorial, monument or plaque</w:t>
      </w:r>
    </w:p>
    <w:p w14:paraId="0F59D3B0" w14:textId="7DDCBCF9" w:rsidR="00E910FC" w:rsidRDefault="00E910FC" w:rsidP="00E910FC">
      <w:pPr>
        <w:pStyle w:val="ListParagraph"/>
        <w:numPr>
          <w:ilvl w:val="0"/>
          <w:numId w:val="8"/>
        </w:numPr>
        <w:spacing w:after="0" w:line="240" w:lineRule="auto"/>
        <w:rPr>
          <w:rFonts w:ascii="Times New Roman" w:eastAsiaTheme="minorEastAsia" w:hAnsi="Times New Roman" w:cs="Times New Roman"/>
          <w:color w:val="000000" w:themeColor="text1"/>
          <w:kern w:val="24"/>
          <w:sz w:val="24"/>
          <w:szCs w:val="24"/>
          <w:lang w:eastAsia="en-IE"/>
        </w:rPr>
      </w:pPr>
      <w:r>
        <w:rPr>
          <w:rFonts w:ascii="Times New Roman" w:eastAsiaTheme="minorEastAsia" w:hAnsi="Times New Roman" w:cs="Times New Roman"/>
          <w:color w:val="000000" w:themeColor="text1"/>
          <w:kern w:val="24"/>
          <w:sz w:val="24"/>
          <w:szCs w:val="24"/>
          <w:lang w:eastAsia="en-IE"/>
        </w:rPr>
        <w:t>Procedures for dealing with proposals</w:t>
      </w:r>
    </w:p>
    <w:p w14:paraId="57878785" w14:textId="77777777" w:rsidR="000D608A" w:rsidRDefault="000D608A" w:rsidP="006432B4">
      <w:pPr>
        <w:rPr>
          <w:rFonts w:ascii="Times New Roman" w:hAnsi="Times New Roman" w:cs="Times New Roman"/>
          <w:sz w:val="24"/>
          <w:szCs w:val="24"/>
        </w:rPr>
      </w:pPr>
    </w:p>
    <w:p w14:paraId="7BB95E96" w14:textId="2EDFB74B" w:rsidR="006432B4" w:rsidRDefault="006432B4" w:rsidP="006432B4">
      <w:pPr>
        <w:rPr>
          <w:rFonts w:ascii="Times New Roman" w:hAnsi="Times New Roman" w:cs="Times New Roman"/>
          <w:sz w:val="24"/>
          <w:szCs w:val="24"/>
        </w:rPr>
      </w:pPr>
      <w:r>
        <w:rPr>
          <w:rFonts w:ascii="Times New Roman" w:hAnsi="Times New Roman" w:cs="Times New Roman"/>
          <w:sz w:val="24"/>
          <w:szCs w:val="24"/>
        </w:rPr>
        <w:t xml:space="preserve">Barbara explained to the members that they have until Friday week to make a submission on the policy document.  The members welcomed the policy and Barbara replied to questions raised on </w:t>
      </w:r>
      <w:r w:rsidR="00E910FC">
        <w:rPr>
          <w:rFonts w:ascii="Times New Roman" w:hAnsi="Times New Roman" w:cs="Times New Roman"/>
          <w:sz w:val="24"/>
          <w:szCs w:val="24"/>
        </w:rPr>
        <w:t xml:space="preserve">sponsorship </w:t>
      </w:r>
      <w:r>
        <w:rPr>
          <w:rFonts w:ascii="Times New Roman" w:hAnsi="Times New Roman" w:cs="Times New Roman"/>
          <w:sz w:val="24"/>
          <w:szCs w:val="24"/>
        </w:rPr>
        <w:t>of roundabouts.</w:t>
      </w:r>
      <w:r w:rsidR="00E910FC">
        <w:rPr>
          <w:rFonts w:ascii="Times New Roman" w:hAnsi="Times New Roman" w:cs="Times New Roman"/>
          <w:sz w:val="24"/>
          <w:szCs w:val="24"/>
        </w:rPr>
        <w:t xml:space="preserve">  Barbara clarified that this policy should not impact on </w:t>
      </w:r>
      <w:r w:rsidR="0043621C">
        <w:rPr>
          <w:rFonts w:ascii="Times New Roman" w:hAnsi="Times New Roman" w:cs="Times New Roman"/>
          <w:sz w:val="24"/>
          <w:szCs w:val="24"/>
        </w:rPr>
        <w:t>sponsorship arrangements and that is will not impact on existing infrastructure which is already named.</w:t>
      </w:r>
    </w:p>
    <w:p w14:paraId="13041DEB" w14:textId="3518995D" w:rsidR="006432B4" w:rsidRPr="006432B4" w:rsidRDefault="00E910FC" w:rsidP="006432B4">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eastAsia="en-IE"/>
        </w:rPr>
        <w:t xml:space="preserve">The Members complemented the draft policy and on </w:t>
      </w:r>
      <w:r w:rsidR="006432B4">
        <w:rPr>
          <w:rFonts w:ascii="Times New Roman" w:hAnsi="Times New Roman" w:cs="Times New Roman"/>
          <w:sz w:val="24"/>
          <w:szCs w:val="24"/>
        </w:rPr>
        <w:t>the proposal of Councillor Paul Ross, seconded by Councillor PJ Reilly, the</w:t>
      </w:r>
      <w:r w:rsidR="006432B4" w:rsidRPr="006432B4">
        <w:rPr>
          <w:rFonts w:ascii="Times New Roman" w:eastAsia="Times New Roman" w:hAnsi="Times New Roman" w:cs="Times New Roman"/>
          <w:sz w:val="24"/>
          <w:szCs w:val="24"/>
          <w:lang w:val="en-GB"/>
        </w:rPr>
        <w:t xml:space="preserve"> members unanimously agreed to forward the document to the Corporate Policy Group and Council Meeting for consideration, with their recommendation for approval and adoption, if there were no changes to it following the final stages of the consultation process. </w:t>
      </w:r>
    </w:p>
    <w:p w14:paraId="3B2BA50C" w14:textId="08B976F7" w:rsidR="003D5524" w:rsidRPr="00303BEF" w:rsidRDefault="00303BEF" w:rsidP="003D5524">
      <w:pPr>
        <w:rPr>
          <w:rFonts w:ascii="Times New Roman" w:hAnsi="Times New Roman" w:cs="Times New Roman"/>
          <w:b/>
          <w:sz w:val="24"/>
          <w:szCs w:val="24"/>
          <w:u w:val="single"/>
          <w:lang w:val="en-GB"/>
        </w:rPr>
      </w:pPr>
      <w:r w:rsidRPr="00303BEF">
        <w:rPr>
          <w:rFonts w:ascii="Times New Roman" w:eastAsia="Calibri" w:hAnsi="Times New Roman" w:cs="Times New Roman"/>
          <w:b/>
          <w:sz w:val="24"/>
          <w:szCs w:val="24"/>
          <w:u w:val="single"/>
        </w:rPr>
        <w:t>CONFIRMATION OF DATES FOR THE 2023 MEETINGS</w:t>
      </w:r>
      <w:r w:rsidR="00DD75B0">
        <w:rPr>
          <w:rFonts w:ascii="Times New Roman" w:eastAsia="Calibri" w:hAnsi="Times New Roman" w:cs="Times New Roman"/>
          <w:b/>
          <w:sz w:val="24"/>
          <w:szCs w:val="24"/>
          <w:u w:val="single"/>
        </w:rPr>
        <w:t xml:space="preserve"> – as circulated</w:t>
      </w:r>
    </w:p>
    <w:p w14:paraId="3F126CCD" w14:textId="16E9643F" w:rsidR="00DD75B0" w:rsidRPr="00DD75B0" w:rsidRDefault="00DD75B0" w:rsidP="003D5524">
      <w:pPr>
        <w:spacing w:after="0" w:line="240" w:lineRule="auto"/>
        <w:rPr>
          <w:rFonts w:ascii="Times New Roman" w:eastAsia="Calibri" w:hAnsi="Times New Roman" w:cs="Times New Roman"/>
          <w:sz w:val="24"/>
          <w:szCs w:val="24"/>
        </w:rPr>
      </w:pPr>
      <w:r w:rsidRPr="00DD75B0">
        <w:rPr>
          <w:rFonts w:ascii="Times New Roman" w:eastAsia="Calibri" w:hAnsi="Times New Roman" w:cs="Times New Roman"/>
          <w:sz w:val="24"/>
          <w:szCs w:val="24"/>
        </w:rPr>
        <w:t xml:space="preserve">Senior Executive Officer, Ciaran Murphy outlined to the meeting that it may be necessary to hold a meeting of this committee prior to 23 January 2023 as the Socio-Economic Statement and associated high level goals </w:t>
      </w:r>
      <w:r w:rsidR="00064CBF">
        <w:rPr>
          <w:rFonts w:ascii="Times New Roman" w:eastAsia="Calibri" w:hAnsi="Times New Roman" w:cs="Times New Roman"/>
          <w:sz w:val="24"/>
          <w:szCs w:val="24"/>
        </w:rPr>
        <w:t xml:space="preserve">are </w:t>
      </w:r>
      <w:r w:rsidRPr="00DD75B0">
        <w:rPr>
          <w:rFonts w:ascii="Times New Roman" w:eastAsia="Calibri" w:hAnsi="Times New Roman" w:cs="Times New Roman"/>
          <w:sz w:val="24"/>
          <w:szCs w:val="24"/>
        </w:rPr>
        <w:t>out to public consultation.  The members</w:t>
      </w:r>
      <w:r w:rsidR="00D629A2">
        <w:rPr>
          <w:rFonts w:ascii="Times New Roman" w:eastAsia="Calibri" w:hAnsi="Times New Roman" w:cs="Times New Roman"/>
          <w:sz w:val="24"/>
          <w:szCs w:val="24"/>
        </w:rPr>
        <w:t xml:space="preserve"> unanimously</w:t>
      </w:r>
      <w:r w:rsidRPr="00DD75B0">
        <w:rPr>
          <w:rFonts w:ascii="Times New Roman" w:eastAsia="Calibri" w:hAnsi="Times New Roman" w:cs="Times New Roman"/>
          <w:sz w:val="24"/>
          <w:szCs w:val="24"/>
        </w:rPr>
        <w:t xml:space="preserve"> agreed to</w:t>
      </w:r>
      <w:r w:rsidR="00D629A2">
        <w:rPr>
          <w:rFonts w:ascii="Times New Roman" w:eastAsia="Calibri" w:hAnsi="Times New Roman" w:cs="Times New Roman"/>
          <w:sz w:val="24"/>
          <w:szCs w:val="24"/>
        </w:rPr>
        <w:t xml:space="preserve"> Ciaran’s request.</w:t>
      </w:r>
    </w:p>
    <w:p w14:paraId="2383F37B" w14:textId="77777777" w:rsidR="00DD75B0" w:rsidRDefault="00DD75B0" w:rsidP="003D5524">
      <w:pPr>
        <w:spacing w:after="0" w:line="240" w:lineRule="auto"/>
        <w:rPr>
          <w:rFonts w:eastAsia="Calibri"/>
        </w:rPr>
      </w:pPr>
    </w:p>
    <w:p w14:paraId="16BBB990" w14:textId="18207227" w:rsidR="003D5524" w:rsidRDefault="00DD75B0" w:rsidP="003D55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the proposal of Councillor PJ Reilly, seconded by Martin Monaghan, the members unanimously agreed the dates of the 2023 meetings.</w:t>
      </w:r>
    </w:p>
    <w:p w14:paraId="4244A183" w14:textId="77777777" w:rsidR="00DD75B0" w:rsidRPr="003D5524" w:rsidRDefault="00DD75B0" w:rsidP="003D5524">
      <w:pPr>
        <w:spacing w:after="0" w:line="240" w:lineRule="auto"/>
        <w:rPr>
          <w:rFonts w:ascii="Times New Roman" w:eastAsia="Calibri" w:hAnsi="Times New Roman" w:cs="Times New Roman"/>
          <w:sz w:val="24"/>
          <w:szCs w:val="24"/>
        </w:rPr>
      </w:pPr>
    </w:p>
    <w:p w14:paraId="5EC67161" w14:textId="758077E1" w:rsid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r w:rsidRPr="003D5524">
        <w:rPr>
          <w:rFonts w:ascii="Times New Roman" w:eastAsia="Times New Roman" w:hAnsi="Times New Roman" w:cs="Times New Roman"/>
          <w:snapToGrid w:val="0"/>
          <w:sz w:val="24"/>
          <w:szCs w:val="24"/>
          <w:lang w:val="en-GB"/>
        </w:rPr>
        <w:t>This concluded the business of the meeting.</w:t>
      </w:r>
    </w:p>
    <w:p w14:paraId="5C83FBA1" w14:textId="77777777" w:rsidR="00DD75B0" w:rsidRPr="003D5524" w:rsidRDefault="00DD75B0" w:rsidP="003D5524">
      <w:pPr>
        <w:widowControl w:val="0"/>
        <w:spacing w:after="0" w:line="240" w:lineRule="auto"/>
        <w:jc w:val="both"/>
        <w:rPr>
          <w:rFonts w:ascii="Times New Roman" w:eastAsia="Times New Roman" w:hAnsi="Times New Roman" w:cs="Times New Roman"/>
          <w:snapToGrid w:val="0"/>
          <w:sz w:val="24"/>
          <w:szCs w:val="24"/>
          <w:lang w:val="en-GB"/>
        </w:rPr>
      </w:pPr>
    </w:p>
    <w:p w14:paraId="42EA1328" w14:textId="77777777" w:rsidR="003D5524" w:rsidRPr="003D5524" w:rsidRDefault="003D5524" w:rsidP="003D5524">
      <w:pPr>
        <w:widowControl w:val="0"/>
        <w:spacing w:after="0" w:line="240" w:lineRule="auto"/>
        <w:jc w:val="both"/>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Confirmed and adopted at Strategic Policy Committee Meeting held on the</w:t>
      </w:r>
    </w:p>
    <w:p w14:paraId="28EDBDE0" w14:textId="21F5863A" w:rsidR="003D5524" w:rsidRPr="003D5524" w:rsidRDefault="00DD75B0" w:rsidP="003D5524">
      <w:pPr>
        <w:widowControl w:val="0"/>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23 </w:t>
      </w:r>
      <w:r w:rsidR="001C5057">
        <w:rPr>
          <w:rFonts w:ascii="Times New Roman" w:eastAsia="Times New Roman" w:hAnsi="Times New Roman" w:cs="Times New Roman"/>
          <w:b/>
          <w:snapToGrid w:val="0"/>
          <w:sz w:val="24"/>
          <w:szCs w:val="24"/>
          <w:lang w:val="en-GB"/>
        </w:rPr>
        <w:t xml:space="preserve">January </w:t>
      </w:r>
      <w:r w:rsidR="003D5524" w:rsidRPr="003D5524">
        <w:rPr>
          <w:rFonts w:ascii="Times New Roman" w:eastAsia="Times New Roman" w:hAnsi="Times New Roman" w:cs="Times New Roman"/>
          <w:b/>
          <w:snapToGrid w:val="0"/>
          <w:sz w:val="24"/>
          <w:szCs w:val="24"/>
          <w:lang w:val="en-GB"/>
        </w:rPr>
        <w:t>202</w:t>
      </w:r>
      <w:r w:rsidR="001C5057">
        <w:rPr>
          <w:rFonts w:ascii="Times New Roman" w:eastAsia="Times New Roman" w:hAnsi="Times New Roman" w:cs="Times New Roman"/>
          <w:b/>
          <w:snapToGrid w:val="0"/>
          <w:sz w:val="24"/>
          <w:szCs w:val="24"/>
          <w:lang w:val="en-GB"/>
        </w:rPr>
        <w:t>3</w:t>
      </w:r>
      <w:r w:rsidR="003D5524" w:rsidRPr="003D5524">
        <w:rPr>
          <w:rFonts w:ascii="Times New Roman" w:eastAsia="Times New Roman" w:hAnsi="Times New Roman" w:cs="Times New Roman"/>
          <w:b/>
          <w:snapToGrid w:val="0"/>
          <w:sz w:val="24"/>
          <w:szCs w:val="24"/>
          <w:lang w:val="en-GB"/>
        </w:rPr>
        <w:t>.</w:t>
      </w:r>
    </w:p>
    <w:p w14:paraId="4399F3C5" w14:textId="1AB9B63D" w:rsidR="003D5524" w:rsidRPr="004938CB" w:rsidRDefault="004938CB" w:rsidP="003D5524">
      <w:pPr>
        <w:widowControl w:val="0"/>
        <w:spacing w:after="0" w:line="240" w:lineRule="auto"/>
        <w:jc w:val="both"/>
        <w:rPr>
          <w:rFonts w:ascii="Brush Script MT" w:eastAsia="Times New Roman" w:hAnsi="Brush Script MT" w:cs="Times New Roman"/>
          <w:b/>
          <w:snapToGrid w:val="0"/>
          <w:sz w:val="24"/>
          <w:szCs w:val="24"/>
          <w:lang w:val="en-GB"/>
        </w:rPr>
      </w:pPr>
      <w:r>
        <w:rPr>
          <w:rFonts w:ascii="Times New Roman" w:eastAsia="Times New Roman" w:hAnsi="Times New Roman" w:cs="Times New Roman"/>
          <w:b/>
          <w:snapToGrid w:val="0"/>
          <w:sz w:val="24"/>
          <w:szCs w:val="24"/>
          <w:lang w:val="en-GB"/>
        </w:rPr>
        <w:tab/>
      </w:r>
      <w:r w:rsidRPr="004938CB">
        <w:rPr>
          <w:rFonts w:ascii="Brush Script MT" w:eastAsia="Times New Roman" w:hAnsi="Brush Script MT" w:cs="Times New Roman"/>
          <w:b/>
          <w:snapToGrid w:val="0"/>
          <w:sz w:val="24"/>
          <w:szCs w:val="24"/>
          <w:lang w:val="en-GB"/>
        </w:rPr>
        <w:t xml:space="preserve">AnnMarie McKeon </w:t>
      </w:r>
    </w:p>
    <w:p w14:paraId="313BF0E1" w14:textId="762E96DC" w:rsidR="003D5524" w:rsidRPr="003D5524" w:rsidRDefault="003D5524" w:rsidP="003D5524">
      <w:pPr>
        <w:widowControl w:val="0"/>
        <w:spacing w:after="0" w:line="240" w:lineRule="auto"/>
        <w:jc w:val="both"/>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Signed: _______________</w:t>
      </w:r>
    </w:p>
    <w:p w14:paraId="6394A9D3" w14:textId="77777777" w:rsidR="003D5524" w:rsidRPr="003D5524" w:rsidRDefault="003D5524" w:rsidP="003D5524">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 xml:space="preserve"> Ann Marie Mc Keon</w:t>
      </w:r>
    </w:p>
    <w:p w14:paraId="5943E56F" w14:textId="77777777" w:rsidR="003D5524" w:rsidRPr="003D5524" w:rsidRDefault="003D5524" w:rsidP="003D5524">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 xml:space="preserve"> Meetings Administrator</w:t>
      </w:r>
    </w:p>
    <w:p w14:paraId="1CC5AEBD" w14:textId="77777777" w:rsidR="003D5524" w:rsidRPr="003D5524" w:rsidRDefault="003D5524" w:rsidP="003D5524">
      <w:pPr>
        <w:widowControl w:val="0"/>
        <w:spacing w:after="0" w:line="240" w:lineRule="auto"/>
        <w:ind w:firstLine="720"/>
        <w:jc w:val="both"/>
        <w:rPr>
          <w:rFonts w:ascii="Times New Roman" w:eastAsia="Times New Roman" w:hAnsi="Times New Roman" w:cs="Times New Roman"/>
          <w:b/>
          <w:snapToGrid w:val="0"/>
          <w:sz w:val="24"/>
          <w:szCs w:val="24"/>
          <w:lang w:val="en-GB"/>
        </w:rPr>
      </w:pPr>
    </w:p>
    <w:p w14:paraId="66CD5336" w14:textId="77777777" w:rsidR="003D5524" w:rsidRPr="003D5524" w:rsidRDefault="003D5524" w:rsidP="003D5524">
      <w:pPr>
        <w:widowControl w:val="0"/>
        <w:spacing w:after="0" w:line="240" w:lineRule="auto"/>
        <w:jc w:val="both"/>
        <w:rPr>
          <w:rFonts w:ascii="Times New Roman" w:eastAsia="Times New Roman" w:hAnsi="Times New Roman" w:cs="Times New Roman"/>
          <w:snapToGrid w:val="0"/>
          <w:sz w:val="24"/>
          <w:szCs w:val="24"/>
          <w:lang w:val="en-GB"/>
        </w:rPr>
      </w:pPr>
    </w:p>
    <w:p w14:paraId="6DFE348D" w14:textId="5C042A6D" w:rsidR="003D5524" w:rsidRPr="004938CB" w:rsidRDefault="003D5524" w:rsidP="003D5524">
      <w:pPr>
        <w:widowControl w:val="0"/>
        <w:spacing w:after="0" w:line="240" w:lineRule="auto"/>
        <w:jc w:val="both"/>
        <w:rPr>
          <w:rFonts w:ascii="Brush Script MT" w:eastAsia="Times New Roman" w:hAnsi="Brush Script MT" w:cs="Times New Roman"/>
          <w:b/>
          <w:i/>
          <w:snapToGrid w:val="0"/>
          <w:sz w:val="24"/>
          <w:szCs w:val="24"/>
          <w:lang w:val="en-GB"/>
        </w:rPr>
      </w:pPr>
      <w:r w:rsidRPr="003D5524">
        <w:rPr>
          <w:rFonts w:ascii="Times New Roman" w:eastAsia="Times New Roman" w:hAnsi="Times New Roman" w:cs="Times New Roman"/>
          <w:b/>
          <w:i/>
          <w:snapToGrid w:val="0"/>
          <w:sz w:val="24"/>
          <w:szCs w:val="24"/>
          <w:lang w:val="en-GB"/>
        </w:rPr>
        <w:t xml:space="preserve">               </w:t>
      </w:r>
      <w:r w:rsidR="004938CB" w:rsidRPr="004938CB">
        <w:rPr>
          <w:rFonts w:ascii="Brush Script MT" w:eastAsia="Times New Roman" w:hAnsi="Brush Script MT" w:cs="Times New Roman"/>
          <w:b/>
          <w:i/>
          <w:snapToGrid w:val="0"/>
          <w:sz w:val="24"/>
          <w:szCs w:val="24"/>
          <w:lang w:val="en-GB"/>
        </w:rPr>
        <w:t xml:space="preserve">Paul Ross </w:t>
      </w:r>
    </w:p>
    <w:p w14:paraId="4C3301AE" w14:textId="77777777" w:rsidR="003D5524" w:rsidRPr="003D5524" w:rsidRDefault="003D5524" w:rsidP="003D5524">
      <w:pPr>
        <w:widowControl w:val="0"/>
        <w:spacing w:after="0" w:line="240" w:lineRule="auto"/>
        <w:jc w:val="both"/>
        <w:rPr>
          <w:rFonts w:ascii="Times New Roman" w:eastAsia="Times New Roman" w:hAnsi="Times New Roman" w:cs="Times New Roman"/>
          <w:b/>
          <w:snapToGrid w:val="0"/>
          <w:sz w:val="24"/>
          <w:szCs w:val="24"/>
          <w:lang w:val="en-GB"/>
        </w:rPr>
      </w:pPr>
      <w:r w:rsidRPr="003D5524">
        <w:rPr>
          <w:rFonts w:ascii="Times New Roman" w:eastAsia="Times New Roman" w:hAnsi="Times New Roman" w:cs="Times New Roman"/>
          <w:b/>
          <w:snapToGrid w:val="0"/>
          <w:sz w:val="24"/>
          <w:szCs w:val="24"/>
          <w:lang w:val="en-GB"/>
        </w:rPr>
        <w:t>Signed:  _______________</w:t>
      </w:r>
    </w:p>
    <w:p w14:paraId="1C9ED877" w14:textId="0BC05423" w:rsidR="002B1960" w:rsidRDefault="003D5524" w:rsidP="00CD463C">
      <w:pPr>
        <w:widowControl w:val="0"/>
        <w:spacing w:after="0" w:line="240" w:lineRule="auto"/>
        <w:jc w:val="both"/>
      </w:pPr>
      <w:r w:rsidRPr="003D5524">
        <w:rPr>
          <w:rFonts w:ascii="Times New Roman" w:eastAsia="Times New Roman" w:hAnsi="Times New Roman" w:cs="Times New Roman"/>
          <w:b/>
          <w:snapToGrid w:val="0"/>
          <w:sz w:val="24"/>
          <w:szCs w:val="24"/>
          <w:lang w:val="en-GB"/>
        </w:rPr>
        <w:t xml:space="preserve">              Chairperson.</w:t>
      </w:r>
    </w:p>
    <w:sectPr w:rsidR="002B1960" w:rsidSect="00680C86">
      <w:headerReference w:type="even" r:id="rId10"/>
      <w:headerReference w:type="default" r:id="rId11"/>
      <w:footerReference w:type="even" r:id="rId12"/>
      <w:footerReference w:type="default" r:id="rId13"/>
      <w:headerReference w:type="first" r:id="rId14"/>
      <w:footerReference w:type="first" r:id="rId15"/>
      <w:pgSz w:w="11906" w:h="16838"/>
      <w:pgMar w:top="1438" w:right="1106" w:bottom="899"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F4C" w14:textId="77777777" w:rsidR="00490DC4" w:rsidRDefault="00D629A2">
      <w:pPr>
        <w:spacing w:after="0" w:line="240" w:lineRule="auto"/>
      </w:pPr>
      <w:r>
        <w:separator/>
      </w:r>
    </w:p>
  </w:endnote>
  <w:endnote w:type="continuationSeparator" w:id="0">
    <w:p w14:paraId="73B6C6A3" w14:textId="77777777" w:rsidR="00490DC4" w:rsidRDefault="00D6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C8C" w14:textId="77777777" w:rsidR="003E1180" w:rsidRDefault="00303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5C861" w14:textId="77777777" w:rsidR="003E1180" w:rsidRDefault="0049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25DE" w14:textId="77777777" w:rsidR="003E1180" w:rsidRDefault="00303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B1872C" w14:textId="77777777" w:rsidR="003E1180" w:rsidRDefault="0049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5CCB" w14:textId="77777777" w:rsidR="005410AF" w:rsidRDefault="0049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8436" w14:textId="77777777" w:rsidR="00490DC4" w:rsidRDefault="00D629A2">
      <w:pPr>
        <w:spacing w:after="0" w:line="240" w:lineRule="auto"/>
      </w:pPr>
      <w:r>
        <w:separator/>
      </w:r>
    </w:p>
  </w:footnote>
  <w:footnote w:type="continuationSeparator" w:id="0">
    <w:p w14:paraId="6506BCBA" w14:textId="77777777" w:rsidR="00490DC4" w:rsidRDefault="00D6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3E7C" w14:textId="77777777" w:rsidR="005410AF" w:rsidRDefault="0049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CD6" w14:textId="77777777" w:rsidR="005410AF" w:rsidRDefault="004938CB">
    <w:pPr>
      <w:pStyle w:val="Header"/>
    </w:pPr>
    <w:r>
      <w:rPr>
        <w:noProof/>
      </w:rPr>
      <w:pict w14:anchorId="787A7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9528" w14:textId="77777777" w:rsidR="005410AF" w:rsidRDefault="0049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108"/>
    <w:multiLevelType w:val="hybridMultilevel"/>
    <w:tmpl w:val="7F30F6C2"/>
    <w:lvl w:ilvl="0" w:tplc="7668E13C">
      <w:start w:val="2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E82528"/>
    <w:multiLevelType w:val="hybridMultilevel"/>
    <w:tmpl w:val="397838EC"/>
    <w:lvl w:ilvl="0" w:tplc="08090001">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C5C3A61"/>
    <w:multiLevelType w:val="hybridMultilevel"/>
    <w:tmpl w:val="EA8A3A9A"/>
    <w:lvl w:ilvl="0" w:tplc="7668E13C">
      <w:start w:val="2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B36F27"/>
    <w:multiLevelType w:val="hybridMultilevel"/>
    <w:tmpl w:val="E650375C"/>
    <w:lvl w:ilvl="0" w:tplc="0C208E5C">
      <w:start w:val="1"/>
      <w:numFmt w:val="bullet"/>
      <w:lvlText w:val=""/>
      <w:lvlJc w:val="left"/>
      <w:pPr>
        <w:tabs>
          <w:tab w:val="num" w:pos="720"/>
        </w:tabs>
        <w:ind w:left="720" w:hanging="360"/>
      </w:pPr>
      <w:rPr>
        <w:rFonts w:ascii="Wingdings 2" w:hAnsi="Wingdings 2" w:hint="default"/>
      </w:rPr>
    </w:lvl>
    <w:lvl w:ilvl="1" w:tplc="FD30A3C6" w:tentative="1">
      <w:start w:val="1"/>
      <w:numFmt w:val="bullet"/>
      <w:lvlText w:val=""/>
      <w:lvlJc w:val="left"/>
      <w:pPr>
        <w:tabs>
          <w:tab w:val="num" w:pos="1440"/>
        </w:tabs>
        <w:ind w:left="1440" w:hanging="360"/>
      </w:pPr>
      <w:rPr>
        <w:rFonts w:ascii="Wingdings 2" w:hAnsi="Wingdings 2" w:hint="default"/>
      </w:rPr>
    </w:lvl>
    <w:lvl w:ilvl="2" w:tplc="533A2EBE" w:tentative="1">
      <w:start w:val="1"/>
      <w:numFmt w:val="bullet"/>
      <w:lvlText w:val=""/>
      <w:lvlJc w:val="left"/>
      <w:pPr>
        <w:tabs>
          <w:tab w:val="num" w:pos="2160"/>
        </w:tabs>
        <w:ind w:left="2160" w:hanging="360"/>
      </w:pPr>
      <w:rPr>
        <w:rFonts w:ascii="Wingdings 2" w:hAnsi="Wingdings 2" w:hint="default"/>
      </w:rPr>
    </w:lvl>
    <w:lvl w:ilvl="3" w:tplc="AD50543C" w:tentative="1">
      <w:start w:val="1"/>
      <w:numFmt w:val="bullet"/>
      <w:lvlText w:val=""/>
      <w:lvlJc w:val="left"/>
      <w:pPr>
        <w:tabs>
          <w:tab w:val="num" w:pos="2880"/>
        </w:tabs>
        <w:ind w:left="2880" w:hanging="360"/>
      </w:pPr>
      <w:rPr>
        <w:rFonts w:ascii="Wingdings 2" w:hAnsi="Wingdings 2" w:hint="default"/>
      </w:rPr>
    </w:lvl>
    <w:lvl w:ilvl="4" w:tplc="E1B0D896" w:tentative="1">
      <w:start w:val="1"/>
      <w:numFmt w:val="bullet"/>
      <w:lvlText w:val=""/>
      <w:lvlJc w:val="left"/>
      <w:pPr>
        <w:tabs>
          <w:tab w:val="num" w:pos="3600"/>
        </w:tabs>
        <w:ind w:left="3600" w:hanging="360"/>
      </w:pPr>
      <w:rPr>
        <w:rFonts w:ascii="Wingdings 2" w:hAnsi="Wingdings 2" w:hint="default"/>
      </w:rPr>
    </w:lvl>
    <w:lvl w:ilvl="5" w:tplc="AF946CD8" w:tentative="1">
      <w:start w:val="1"/>
      <w:numFmt w:val="bullet"/>
      <w:lvlText w:val=""/>
      <w:lvlJc w:val="left"/>
      <w:pPr>
        <w:tabs>
          <w:tab w:val="num" w:pos="4320"/>
        </w:tabs>
        <w:ind w:left="4320" w:hanging="360"/>
      </w:pPr>
      <w:rPr>
        <w:rFonts w:ascii="Wingdings 2" w:hAnsi="Wingdings 2" w:hint="default"/>
      </w:rPr>
    </w:lvl>
    <w:lvl w:ilvl="6" w:tplc="2D8E1170" w:tentative="1">
      <w:start w:val="1"/>
      <w:numFmt w:val="bullet"/>
      <w:lvlText w:val=""/>
      <w:lvlJc w:val="left"/>
      <w:pPr>
        <w:tabs>
          <w:tab w:val="num" w:pos="5040"/>
        </w:tabs>
        <w:ind w:left="5040" w:hanging="360"/>
      </w:pPr>
      <w:rPr>
        <w:rFonts w:ascii="Wingdings 2" w:hAnsi="Wingdings 2" w:hint="default"/>
      </w:rPr>
    </w:lvl>
    <w:lvl w:ilvl="7" w:tplc="5B58D96E" w:tentative="1">
      <w:start w:val="1"/>
      <w:numFmt w:val="bullet"/>
      <w:lvlText w:val=""/>
      <w:lvlJc w:val="left"/>
      <w:pPr>
        <w:tabs>
          <w:tab w:val="num" w:pos="5760"/>
        </w:tabs>
        <w:ind w:left="5760" w:hanging="360"/>
      </w:pPr>
      <w:rPr>
        <w:rFonts w:ascii="Wingdings 2" w:hAnsi="Wingdings 2" w:hint="default"/>
      </w:rPr>
    </w:lvl>
    <w:lvl w:ilvl="8" w:tplc="DB30701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7536248"/>
    <w:multiLevelType w:val="hybridMultilevel"/>
    <w:tmpl w:val="9A1A3F9C"/>
    <w:lvl w:ilvl="0" w:tplc="7668E13C">
      <w:start w:val="2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F11DAF"/>
    <w:multiLevelType w:val="hybridMultilevel"/>
    <w:tmpl w:val="C94AA8E4"/>
    <w:lvl w:ilvl="0" w:tplc="5E6CDC6C">
      <w:start w:val="1"/>
      <w:numFmt w:val="bullet"/>
      <w:lvlText w:val=""/>
      <w:lvlJc w:val="left"/>
      <w:pPr>
        <w:ind w:left="360" w:hanging="360"/>
      </w:pPr>
      <w:rPr>
        <w:rFonts w:ascii="Wingdings" w:hAnsi="Wingdings"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98A2CAE"/>
    <w:multiLevelType w:val="hybridMultilevel"/>
    <w:tmpl w:val="8116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C1361"/>
    <w:multiLevelType w:val="hybridMultilevel"/>
    <w:tmpl w:val="CAAA56AA"/>
    <w:lvl w:ilvl="0" w:tplc="7668E13C">
      <w:start w:val="2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B60EE1"/>
    <w:multiLevelType w:val="hybridMultilevel"/>
    <w:tmpl w:val="0E8211E4"/>
    <w:lvl w:ilvl="0" w:tplc="D2D034E6">
      <w:start w:val="1"/>
      <w:numFmt w:val="bullet"/>
      <w:lvlText w:val=""/>
      <w:lvlJc w:val="left"/>
      <w:pPr>
        <w:tabs>
          <w:tab w:val="num" w:pos="720"/>
        </w:tabs>
        <w:ind w:left="720" w:hanging="360"/>
      </w:pPr>
      <w:rPr>
        <w:rFonts w:ascii="Wingdings 2" w:hAnsi="Wingdings 2" w:hint="default"/>
      </w:rPr>
    </w:lvl>
    <w:lvl w:ilvl="1" w:tplc="EBCA30E8" w:tentative="1">
      <w:start w:val="1"/>
      <w:numFmt w:val="bullet"/>
      <w:lvlText w:val=""/>
      <w:lvlJc w:val="left"/>
      <w:pPr>
        <w:tabs>
          <w:tab w:val="num" w:pos="1440"/>
        </w:tabs>
        <w:ind w:left="1440" w:hanging="360"/>
      </w:pPr>
      <w:rPr>
        <w:rFonts w:ascii="Wingdings 2" w:hAnsi="Wingdings 2" w:hint="default"/>
      </w:rPr>
    </w:lvl>
    <w:lvl w:ilvl="2" w:tplc="860E55D8" w:tentative="1">
      <w:start w:val="1"/>
      <w:numFmt w:val="bullet"/>
      <w:lvlText w:val=""/>
      <w:lvlJc w:val="left"/>
      <w:pPr>
        <w:tabs>
          <w:tab w:val="num" w:pos="2160"/>
        </w:tabs>
        <w:ind w:left="2160" w:hanging="360"/>
      </w:pPr>
      <w:rPr>
        <w:rFonts w:ascii="Wingdings 2" w:hAnsi="Wingdings 2" w:hint="default"/>
      </w:rPr>
    </w:lvl>
    <w:lvl w:ilvl="3" w:tplc="CD40C680" w:tentative="1">
      <w:start w:val="1"/>
      <w:numFmt w:val="bullet"/>
      <w:lvlText w:val=""/>
      <w:lvlJc w:val="left"/>
      <w:pPr>
        <w:tabs>
          <w:tab w:val="num" w:pos="2880"/>
        </w:tabs>
        <w:ind w:left="2880" w:hanging="360"/>
      </w:pPr>
      <w:rPr>
        <w:rFonts w:ascii="Wingdings 2" w:hAnsi="Wingdings 2" w:hint="default"/>
      </w:rPr>
    </w:lvl>
    <w:lvl w:ilvl="4" w:tplc="CFFEF92C" w:tentative="1">
      <w:start w:val="1"/>
      <w:numFmt w:val="bullet"/>
      <w:lvlText w:val=""/>
      <w:lvlJc w:val="left"/>
      <w:pPr>
        <w:tabs>
          <w:tab w:val="num" w:pos="3600"/>
        </w:tabs>
        <w:ind w:left="3600" w:hanging="360"/>
      </w:pPr>
      <w:rPr>
        <w:rFonts w:ascii="Wingdings 2" w:hAnsi="Wingdings 2" w:hint="default"/>
      </w:rPr>
    </w:lvl>
    <w:lvl w:ilvl="5" w:tplc="90CEBDC6" w:tentative="1">
      <w:start w:val="1"/>
      <w:numFmt w:val="bullet"/>
      <w:lvlText w:val=""/>
      <w:lvlJc w:val="left"/>
      <w:pPr>
        <w:tabs>
          <w:tab w:val="num" w:pos="4320"/>
        </w:tabs>
        <w:ind w:left="4320" w:hanging="360"/>
      </w:pPr>
      <w:rPr>
        <w:rFonts w:ascii="Wingdings 2" w:hAnsi="Wingdings 2" w:hint="default"/>
      </w:rPr>
    </w:lvl>
    <w:lvl w:ilvl="6" w:tplc="0AA22E44" w:tentative="1">
      <w:start w:val="1"/>
      <w:numFmt w:val="bullet"/>
      <w:lvlText w:val=""/>
      <w:lvlJc w:val="left"/>
      <w:pPr>
        <w:tabs>
          <w:tab w:val="num" w:pos="5040"/>
        </w:tabs>
        <w:ind w:left="5040" w:hanging="360"/>
      </w:pPr>
      <w:rPr>
        <w:rFonts w:ascii="Wingdings 2" w:hAnsi="Wingdings 2" w:hint="default"/>
      </w:rPr>
    </w:lvl>
    <w:lvl w:ilvl="7" w:tplc="669831D6" w:tentative="1">
      <w:start w:val="1"/>
      <w:numFmt w:val="bullet"/>
      <w:lvlText w:val=""/>
      <w:lvlJc w:val="left"/>
      <w:pPr>
        <w:tabs>
          <w:tab w:val="num" w:pos="5760"/>
        </w:tabs>
        <w:ind w:left="5760" w:hanging="360"/>
      </w:pPr>
      <w:rPr>
        <w:rFonts w:ascii="Wingdings 2" w:hAnsi="Wingdings 2" w:hint="default"/>
      </w:rPr>
    </w:lvl>
    <w:lvl w:ilvl="8" w:tplc="55B6BCD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A7368F4"/>
    <w:multiLevelType w:val="hybridMultilevel"/>
    <w:tmpl w:val="DF0EC948"/>
    <w:lvl w:ilvl="0" w:tplc="7668E13C">
      <w:start w:val="2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584403"/>
    <w:multiLevelType w:val="hybridMultilevel"/>
    <w:tmpl w:val="F7CE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9"/>
  </w:num>
  <w:num w:numId="7">
    <w:abstractNumId w:val="3"/>
  </w:num>
  <w:num w:numId="8">
    <w:abstractNumId w:val="1"/>
  </w:num>
  <w:num w:numId="9">
    <w:abstractNumId w:val="8"/>
  </w:num>
  <w:num w:numId="10">
    <w:abstractNumId w:val="6"/>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24"/>
    <w:rsid w:val="00064CBF"/>
    <w:rsid w:val="00077BDC"/>
    <w:rsid w:val="000D608A"/>
    <w:rsid w:val="00106117"/>
    <w:rsid w:val="00134286"/>
    <w:rsid w:val="001403E4"/>
    <w:rsid w:val="001C5057"/>
    <w:rsid w:val="001D7A4F"/>
    <w:rsid w:val="002510D6"/>
    <w:rsid w:val="002B1960"/>
    <w:rsid w:val="00303BEF"/>
    <w:rsid w:val="00330025"/>
    <w:rsid w:val="003D5524"/>
    <w:rsid w:val="0043621C"/>
    <w:rsid w:val="00490DC4"/>
    <w:rsid w:val="004938CB"/>
    <w:rsid w:val="005706D1"/>
    <w:rsid w:val="006371D3"/>
    <w:rsid w:val="006432B4"/>
    <w:rsid w:val="00664F9A"/>
    <w:rsid w:val="00671846"/>
    <w:rsid w:val="00792E79"/>
    <w:rsid w:val="00B91818"/>
    <w:rsid w:val="00BF68DA"/>
    <w:rsid w:val="00CC1374"/>
    <w:rsid w:val="00CD463C"/>
    <w:rsid w:val="00D033BA"/>
    <w:rsid w:val="00D629A2"/>
    <w:rsid w:val="00DB5EF9"/>
    <w:rsid w:val="00DD75B0"/>
    <w:rsid w:val="00E07550"/>
    <w:rsid w:val="00E15BE6"/>
    <w:rsid w:val="00E910FC"/>
    <w:rsid w:val="00ED64B2"/>
    <w:rsid w:val="00ED7D22"/>
    <w:rsid w:val="00F348D2"/>
    <w:rsid w:val="00F51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507B5E"/>
  <w15:chartTrackingRefBased/>
  <w15:docId w15:val="{704C0023-8D75-4C40-89D3-7E403994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55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5524"/>
  </w:style>
  <w:style w:type="paragraph" w:styleId="Header">
    <w:name w:val="header"/>
    <w:basedOn w:val="Normal"/>
    <w:link w:val="HeaderChar"/>
    <w:uiPriority w:val="99"/>
    <w:semiHidden/>
    <w:unhideWhenUsed/>
    <w:rsid w:val="003D55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5524"/>
  </w:style>
  <w:style w:type="character" w:styleId="PageNumber">
    <w:name w:val="page number"/>
    <w:basedOn w:val="DefaultParagraphFont"/>
    <w:rsid w:val="003D5524"/>
  </w:style>
  <w:style w:type="paragraph" w:styleId="ListParagraph">
    <w:name w:val="List Paragraph"/>
    <w:basedOn w:val="Normal"/>
    <w:uiPriority w:val="34"/>
    <w:qFormat/>
    <w:rsid w:val="003D5524"/>
    <w:pPr>
      <w:ind w:left="720"/>
      <w:contextualSpacing/>
    </w:pPr>
  </w:style>
  <w:style w:type="character" w:styleId="Hyperlink">
    <w:name w:val="Hyperlink"/>
    <w:basedOn w:val="DefaultParagraphFont"/>
    <w:uiPriority w:val="99"/>
    <w:semiHidden/>
    <w:unhideWhenUsed/>
    <w:rsid w:val="006371D3"/>
    <w:rPr>
      <w:color w:val="0000FF"/>
      <w:u w:val="single"/>
    </w:rPr>
  </w:style>
  <w:style w:type="paragraph" w:styleId="NormalWeb">
    <w:name w:val="Normal (Web)"/>
    <w:basedOn w:val="Normal"/>
    <w:uiPriority w:val="99"/>
    <w:semiHidden/>
    <w:unhideWhenUsed/>
    <w:rsid w:val="006371D3"/>
    <w:pPr>
      <w:spacing w:before="100" w:beforeAutospacing="1" w:after="100" w:afterAutospacing="1" w:line="240" w:lineRule="auto"/>
    </w:pPr>
    <w:rPr>
      <w:rFonts w:ascii="Calibri" w:hAnsi="Calibri" w:cs="Calibri"/>
      <w:lang w:eastAsia="en-IE"/>
    </w:rPr>
  </w:style>
  <w:style w:type="character" w:styleId="Strong">
    <w:name w:val="Strong"/>
    <w:basedOn w:val="DefaultParagraphFont"/>
    <w:uiPriority w:val="22"/>
    <w:qFormat/>
    <w:rsid w:val="006371D3"/>
    <w:rPr>
      <w:b/>
      <w:bCs/>
    </w:rPr>
  </w:style>
  <w:style w:type="paragraph" w:styleId="Revision">
    <w:name w:val="Revision"/>
    <w:hidden/>
    <w:uiPriority w:val="99"/>
    <w:semiHidden/>
    <w:rsid w:val="00F51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894">
      <w:bodyDiv w:val="1"/>
      <w:marLeft w:val="0"/>
      <w:marRight w:val="0"/>
      <w:marTop w:val="0"/>
      <w:marBottom w:val="0"/>
      <w:divBdr>
        <w:top w:val="none" w:sz="0" w:space="0" w:color="auto"/>
        <w:left w:val="none" w:sz="0" w:space="0" w:color="auto"/>
        <w:bottom w:val="none" w:sz="0" w:space="0" w:color="auto"/>
        <w:right w:val="none" w:sz="0" w:space="0" w:color="auto"/>
      </w:divBdr>
      <w:divsChild>
        <w:div w:id="1054617820">
          <w:marLeft w:val="432"/>
          <w:marRight w:val="0"/>
          <w:marTop w:val="125"/>
          <w:marBottom w:val="0"/>
          <w:divBdr>
            <w:top w:val="none" w:sz="0" w:space="0" w:color="auto"/>
            <w:left w:val="none" w:sz="0" w:space="0" w:color="auto"/>
            <w:bottom w:val="none" w:sz="0" w:space="0" w:color="auto"/>
            <w:right w:val="none" w:sz="0" w:space="0" w:color="auto"/>
          </w:divBdr>
        </w:div>
        <w:div w:id="475537750">
          <w:marLeft w:val="432"/>
          <w:marRight w:val="0"/>
          <w:marTop w:val="125"/>
          <w:marBottom w:val="0"/>
          <w:divBdr>
            <w:top w:val="none" w:sz="0" w:space="0" w:color="auto"/>
            <w:left w:val="none" w:sz="0" w:space="0" w:color="auto"/>
            <w:bottom w:val="none" w:sz="0" w:space="0" w:color="auto"/>
            <w:right w:val="none" w:sz="0" w:space="0" w:color="auto"/>
          </w:divBdr>
        </w:div>
        <w:div w:id="283316539">
          <w:marLeft w:val="432"/>
          <w:marRight w:val="0"/>
          <w:marTop w:val="125"/>
          <w:marBottom w:val="0"/>
          <w:divBdr>
            <w:top w:val="none" w:sz="0" w:space="0" w:color="auto"/>
            <w:left w:val="none" w:sz="0" w:space="0" w:color="auto"/>
            <w:bottom w:val="none" w:sz="0" w:space="0" w:color="auto"/>
            <w:right w:val="none" w:sz="0" w:space="0" w:color="auto"/>
          </w:divBdr>
        </w:div>
      </w:divsChild>
    </w:div>
    <w:div w:id="338165818">
      <w:bodyDiv w:val="1"/>
      <w:marLeft w:val="0"/>
      <w:marRight w:val="0"/>
      <w:marTop w:val="0"/>
      <w:marBottom w:val="0"/>
      <w:divBdr>
        <w:top w:val="none" w:sz="0" w:space="0" w:color="auto"/>
        <w:left w:val="none" w:sz="0" w:space="0" w:color="auto"/>
        <w:bottom w:val="none" w:sz="0" w:space="0" w:color="auto"/>
        <w:right w:val="none" w:sz="0" w:space="0" w:color="auto"/>
      </w:divBdr>
      <w:divsChild>
        <w:div w:id="1804497685">
          <w:marLeft w:val="432"/>
          <w:marRight w:val="0"/>
          <w:marTop w:val="115"/>
          <w:marBottom w:val="0"/>
          <w:divBdr>
            <w:top w:val="none" w:sz="0" w:space="0" w:color="auto"/>
            <w:left w:val="none" w:sz="0" w:space="0" w:color="auto"/>
            <w:bottom w:val="none" w:sz="0" w:space="0" w:color="auto"/>
            <w:right w:val="none" w:sz="0" w:space="0" w:color="auto"/>
          </w:divBdr>
        </w:div>
      </w:divsChild>
    </w:div>
    <w:div w:id="651103533">
      <w:bodyDiv w:val="1"/>
      <w:marLeft w:val="0"/>
      <w:marRight w:val="0"/>
      <w:marTop w:val="0"/>
      <w:marBottom w:val="0"/>
      <w:divBdr>
        <w:top w:val="none" w:sz="0" w:space="0" w:color="auto"/>
        <w:left w:val="none" w:sz="0" w:space="0" w:color="auto"/>
        <w:bottom w:val="none" w:sz="0" w:space="0" w:color="auto"/>
        <w:right w:val="none" w:sz="0" w:space="0" w:color="auto"/>
      </w:divBdr>
      <w:divsChild>
        <w:div w:id="703097970">
          <w:marLeft w:val="432"/>
          <w:marRight w:val="0"/>
          <w:marTop w:val="115"/>
          <w:marBottom w:val="0"/>
          <w:divBdr>
            <w:top w:val="none" w:sz="0" w:space="0" w:color="auto"/>
            <w:left w:val="none" w:sz="0" w:space="0" w:color="auto"/>
            <w:bottom w:val="none" w:sz="0" w:space="0" w:color="auto"/>
            <w:right w:val="none" w:sz="0" w:space="0" w:color="auto"/>
          </w:divBdr>
        </w:div>
        <w:div w:id="1874029528">
          <w:marLeft w:val="1008"/>
          <w:marRight w:val="0"/>
          <w:marTop w:val="115"/>
          <w:marBottom w:val="0"/>
          <w:divBdr>
            <w:top w:val="none" w:sz="0" w:space="0" w:color="auto"/>
            <w:left w:val="none" w:sz="0" w:space="0" w:color="auto"/>
            <w:bottom w:val="none" w:sz="0" w:space="0" w:color="auto"/>
            <w:right w:val="none" w:sz="0" w:space="0" w:color="auto"/>
          </w:divBdr>
        </w:div>
        <w:div w:id="759521957">
          <w:marLeft w:val="1008"/>
          <w:marRight w:val="0"/>
          <w:marTop w:val="115"/>
          <w:marBottom w:val="0"/>
          <w:divBdr>
            <w:top w:val="none" w:sz="0" w:space="0" w:color="auto"/>
            <w:left w:val="none" w:sz="0" w:space="0" w:color="auto"/>
            <w:bottom w:val="none" w:sz="0" w:space="0" w:color="auto"/>
            <w:right w:val="none" w:sz="0" w:space="0" w:color="auto"/>
          </w:divBdr>
        </w:div>
        <w:div w:id="1654405308">
          <w:marLeft w:val="1008"/>
          <w:marRight w:val="0"/>
          <w:marTop w:val="115"/>
          <w:marBottom w:val="0"/>
          <w:divBdr>
            <w:top w:val="none" w:sz="0" w:space="0" w:color="auto"/>
            <w:left w:val="none" w:sz="0" w:space="0" w:color="auto"/>
            <w:bottom w:val="none" w:sz="0" w:space="0" w:color="auto"/>
            <w:right w:val="none" w:sz="0" w:space="0" w:color="auto"/>
          </w:divBdr>
        </w:div>
      </w:divsChild>
    </w:div>
    <w:div w:id="705523408">
      <w:bodyDiv w:val="1"/>
      <w:marLeft w:val="0"/>
      <w:marRight w:val="0"/>
      <w:marTop w:val="0"/>
      <w:marBottom w:val="0"/>
      <w:divBdr>
        <w:top w:val="none" w:sz="0" w:space="0" w:color="auto"/>
        <w:left w:val="none" w:sz="0" w:space="0" w:color="auto"/>
        <w:bottom w:val="none" w:sz="0" w:space="0" w:color="auto"/>
        <w:right w:val="none" w:sz="0" w:space="0" w:color="auto"/>
      </w:divBdr>
      <w:divsChild>
        <w:div w:id="967472880">
          <w:marLeft w:val="432"/>
          <w:marRight w:val="0"/>
          <w:marTop w:val="125"/>
          <w:marBottom w:val="0"/>
          <w:divBdr>
            <w:top w:val="none" w:sz="0" w:space="0" w:color="auto"/>
            <w:left w:val="none" w:sz="0" w:space="0" w:color="auto"/>
            <w:bottom w:val="none" w:sz="0" w:space="0" w:color="auto"/>
            <w:right w:val="none" w:sz="0" w:space="0" w:color="auto"/>
          </w:divBdr>
        </w:div>
        <w:div w:id="170417079">
          <w:marLeft w:val="432"/>
          <w:marRight w:val="0"/>
          <w:marTop w:val="125"/>
          <w:marBottom w:val="0"/>
          <w:divBdr>
            <w:top w:val="none" w:sz="0" w:space="0" w:color="auto"/>
            <w:left w:val="none" w:sz="0" w:space="0" w:color="auto"/>
            <w:bottom w:val="none" w:sz="0" w:space="0" w:color="auto"/>
            <w:right w:val="none" w:sz="0" w:space="0" w:color="auto"/>
          </w:divBdr>
        </w:div>
        <w:div w:id="630325943">
          <w:marLeft w:val="432"/>
          <w:marRight w:val="0"/>
          <w:marTop w:val="125"/>
          <w:marBottom w:val="0"/>
          <w:divBdr>
            <w:top w:val="none" w:sz="0" w:space="0" w:color="auto"/>
            <w:left w:val="none" w:sz="0" w:space="0" w:color="auto"/>
            <w:bottom w:val="none" w:sz="0" w:space="0" w:color="auto"/>
            <w:right w:val="none" w:sz="0" w:space="0" w:color="auto"/>
          </w:divBdr>
        </w:div>
      </w:divsChild>
    </w:div>
    <w:div w:id="752554147">
      <w:bodyDiv w:val="1"/>
      <w:marLeft w:val="0"/>
      <w:marRight w:val="0"/>
      <w:marTop w:val="0"/>
      <w:marBottom w:val="0"/>
      <w:divBdr>
        <w:top w:val="none" w:sz="0" w:space="0" w:color="auto"/>
        <w:left w:val="none" w:sz="0" w:space="0" w:color="auto"/>
        <w:bottom w:val="none" w:sz="0" w:space="0" w:color="auto"/>
        <w:right w:val="none" w:sz="0" w:space="0" w:color="auto"/>
      </w:divBdr>
      <w:divsChild>
        <w:div w:id="1335302141">
          <w:marLeft w:val="432"/>
          <w:marRight w:val="0"/>
          <w:marTop w:val="115"/>
          <w:marBottom w:val="0"/>
          <w:divBdr>
            <w:top w:val="none" w:sz="0" w:space="0" w:color="auto"/>
            <w:left w:val="none" w:sz="0" w:space="0" w:color="auto"/>
            <w:bottom w:val="none" w:sz="0" w:space="0" w:color="auto"/>
            <w:right w:val="none" w:sz="0" w:space="0" w:color="auto"/>
          </w:divBdr>
        </w:div>
        <w:div w:id="1480000719">
          <w:marLeft w:val="432"/>
          <w:marRight w:val="0"/>
          <w:marTop w:val="115"/>
          <w:marBottom w:val="0"/>
          <w:divBdr>
            <w:top w:val="none" w:sz="0" w:space="0" w:color="auto"/>
            <w:left w:val="none" w:sz="0" w:space="0" w:color="auto"/>
            <w:bottom w:val="none" w:sz="0" w:space="0" w:color="auto"/>
            <w:right w:val="none" w:sz="0" w:space="0" w:color="auto"/>
          </w:divBdr>
        </w:div>
        <w:div w:id="69930258">
          <w:marLeft w:val="432"/>
          <w:marRight w:val="0"/>
          <w:marTop w:val="115"/>
          <w:marBottom w:val="0"/>
          <w:divBdr>
            <w:top w:val="none" w:sz="0" w:space="0" w:color="auto"/>
            <w:left w:val="none" w:sz="0" w:space="0" w:color="auto"/>
            <w:bottom w:val="none" w:sz="0" w:space="0" w:color="auto"/>
            <w:right w:val="none" w:sz="0" w:space="0" w:color="auto"/>
          </w:divBdr>
        </w:div>
        <w:div w:id="229508081">
          <w:marLeft w:val="1008"/>
          <w:marRight w:val="0"/>
          <w:marTop w:val="106"/>
          <w:marBottom w:val="0"/>
          <w:divBdr>
            <w:top w:val="none" w:sz="0" w:space="0" w:color="auto"/>
            <w:left w:val="none" w:sz="0" w:space="0" w:color="auto"/>
            <w:bottom w:val="none" w:sz="0" w:space="0" w:color="auto"/>
            <w:right w:val="none" w:sz="0" w:space="0" w:color="auto"/>
          </w:divBdr>
        </w:div>
      </w:divsChild>
    </w:div>
    <w:div w:id="833640793">
      <w:bodyDiv w:val="1"/>
      <w:marLeft w:val="0"/>
      <w:marRight w:val="0"/>
      <w:marTop w:val="0"/>
      <w:marBottom w:val="0"/>
      <w:divBdr>
        <w:top w:val="none" w:sz="0" w:space="0" w:color="auto"/>
        <w:left w:val="none" w:sz="0" w:space="0" w:color="auto"/>
        <w:bottom w:val="none" w:sz="0" w:space="0" w:color="auto"/>
        <w:right w:val="none" w:sz="0" w:space="0" w:color="auto"/>
      </w:divBdr>
      <w:divsChild>
        <w:div w:id="542258289">
          <w:marLeft w:val="432"/>
          <w:marRight w:val="0"/>
          <w:marTop w:val="115"/>
          <w:marBottom w:val="0"/>
          <w:divBdr>
            <w:top w:val="none" w:sz="0" w:space="0" w:color="auto"/>
            <w:left w:val="none" w:sz="0" w:space="0" w:color="auto"/>
            <w:bottom w:val="none" w:sz="0" w:space="0" w:color="auto"/>
            <w:right w:val="none" w:sz="0" w:space="0" w:color="auto"/>
          </w:divBdr>
        </w:div>
        <w:div w:id="571936284">
          <w:marLeft w:val="432"/>
          <w:marRight w:val="0"/>
          <w:marTop w:val="115"/>
          <w:marBottom w:val="0"/>
          <w:divBdr>
            <w:top w:val="none" w:sz="0" w:space="0" w:color="auto"/>
            <w:left w:val="none" w:sz="0" w:space="0" w:color="auto"/>
            <w:bottom w:val="none" w:sz="0" w:space="0" w:color="auto"/>
            <w:right w:val="none" w:sz="0" w:space="0" w:color="auto"/>
          </w:divBdr>
        </w:div>
        <w:div w:id="325087455">
          <w:marLeft w:val="432"/>
          <w:marRight w:val="0"/>
          <w:marTop w:val="115"/>
          <w:marBottom w:val="0"/>
          <w:divBdr>
            <w:top w:val="none" w:sz="0" w:space="0" w:color="auto"/>
            <w:left w:val="none" w:sz="0" w:space="0" w:color="auto"/>
            <w:bottom w:val="none" w:sz="0" w:space="0" w:color="auto"/>
            <w:right w:val="none" w:sz="0" w:space="0" w:color="auto"/>
          </w:divBdr>
        </w:div>
        <w:div w:id="1480807247">
          <w:marLeft w:val="432"/>
          <w:marRight w:val="0"/>
          <w:marTop w:val="115"/>
          <w:marBottom w:val="0"/>
          <w:divBdr>
            <w:top w:val="none" w:sz="0" w:space="0" w:color="auto"/>
            <w:left w:val="none" w:sz="0" w:space="0" w:color="auto"/>
            <w:bottom w:val="none" w:sz="0" w:space="0" w:color="auto"/>
            <w:right w:val="none" w:sz="0" w:space="0" w:color="auto"/>
          </w:divBdr>
        </w:div>
      </w:divsChild>
    </w:div>
    <w:div w:id="1331832809">
      <w:bodyDiv w:val="1"/>
      <w:marLeft w:val="0"/>
      <w:marRight w:val="0"/>
      <w:marTop w:val="0"/>
      <w:marBottom w:val="0"/>
      <w:divBdr>
        <w:top w:val="none" w:sz="0" w:space="0" w:color="auto"/>
        <w:left w:val="none" w:sz="0" w:space="0" w:color="auto"/>
        <w:bottom w:val="none" w:sz="0" w:space="0" w:color="auto"/>
        <w:right w:val="none" w:sz="0" w:space="0" w:color="auto"/>
      </w:divBdr>
      <w:divsChild>
        <w:div w:id="145897327">
          <w:marLeft w:val="432"/>
          <w:marRight w:val="0"/>
          <w:marTop w:val="125"/>
          <w:marBottom w:val="0"/>
          <w:divBdr>
            <w:top w:val="none" w:sz="0" w:space="0" w:color="auto"/>
            <w:left w:val="none" w:sz="0" w:space="0" w:color="auto"/>
            <w:bottom w:val="none" w:sz="0" w:space="0" w:color="auto"/>
            <w:right w:val="none" w:sz="0" w:space="0" w:color="auto"/>
          </w:divBdr>
        </w:div>
        <w:div w:id="861436517">
          <w:marLeft w:val="432"/>
          <w:marRight w:val="0"/>
          <w:marTop w:val="125"/>
          <w:marBottom w:val="0"/>
          <w:divBdr>
            <w:top w:val="none" w:sz="0" w:space="0" w:color="auto"/>
            <w:left w:val="none" w:sz="0" w:space="0" w:color="auto"/>
            <w:bottom w:val="none" w:sz="0" w:space="0" w:color="auto"/>
            <w:right w:val="none" w:sz="0" w:space="0" w:color="auto"/>
          </w:divBdr>
        </w:div>
        <w:div w:id="485322323">
          <w:marLeft w:val="432"/>
          <w:marRight w:val="0"/>
          <w:marTop w:val="125"/>
          <w:marBottom w:val="0"/>
          <w:divBdr>
            <w:top w:val="none" w:sz="0" w:space="0" w:color="auto"/>
            <w:left w:val="none" w:sz="0" w:space="0" w:color="auto"/>
            <w:bottom w:val="none" w:sz="0" w:space="0" w:color="auto"/>
            <w:right w:val="none" w:sz="0" w:space="0" w:color="auto"/>
          </w:divBdr>
        </w:div>
        <w:div w:id="2108381295">
          <w:marLeft w:val="432"/>
          <w:marRight w:val="0"/>
          <w:marTop w:val="125"/>
          <w:marBottom w:val="0"/>
          <w:divBdr>
            <w:top w:val="none" w:sz="0" w:space="0" w:color="auto"/>
            <w:left w:val="none" w:sz="0" w:space="0" w:color="auto"/>
            <w:bottom w:val="none" w:sz="0" w:space="0" w:color="auto"/>
            <w:right w:val="none" w:sz="0" w:space="0" w:color="auto"/>
          </w:divBdr>
        </w:div>
      </w:divsChild>
    </w:div>
    <w:div w:id="1504777128">
      <w:bodyDiv w:val="1"/>
      <w:marLeft w:val="0"/>
      <w:marRight w:val="0"/>
      <w:marTop w:val="0"/>
      <w:marBottom w:val="0"/>
      <w:divBdr>
        <w:top w:val="none" w:sz="0" w:space="0" w:color="auto"/>
        <w:left w:val="none" w:sz="0" w:space="0" w:color="auto"/>
        <w:bottom w:val="none" w:sz="0" w:space="0" w:color="auto"/>
        <w:right w:val="none" w:sz="0" w:space="0" w:color="auto"/>
      </w:divBdr>
      <w:divsChild>
        <w:div w:id="2127116445">
          <w:marLeft w:val="432"/>
          <w:marRight w:val="0"/>
          <w:marTop w:val="115"/>
          <w:marBottom w:val="0"/>
          <w:divBdr>
            <w:top w:val="none" w:sz="0" w:space="0" w:color="auto"/>
            <w:left w:val="none" w:sz="0" w:space="0" w:color="auto"/>
            <w:bottom w:val="none" w:sz="0" w:space="0" w:color="auto"/>
            <w:right w:val="none" w:sz="0" w:space="0" w:color="auto"/>
          </w:divBdr>
        </w:div>
        <w:div w:id="383989523">
          <w:marLeft w:val="432"/>
          <w:marRight w:val="0"/>
          <w:marTop w:val="115"/>
          <w:marBottom w:val="0"/>
          <w:divBdr>
            <w:top w:val="none" w:sz="0" w:space="0" w:color="auto"/>
            <w:left w:val="none" w:sz="0" w:space="0" w:color="auto"/>
            <w:bottom w:val="none" w:sz="0" w:space="0" w:color="auto"/>
            <w:right w:val="none" w:sz="0" w:space="0" w:color="auto"/>
          </w:divBdr>
        </w:div>
        <w:div w:id="1096823216">
          <w:marLeft w:val="432"/>
          <w:marRight w:val="0"/>
          <w:marTop w:val="115"/>
          <w:marBottom w:val="0"/>
          <w:divBdr>
            <w:top w:val="none" w:sz="0" w:space="0" w:color="auto"/>
            <w:left w:val="none" w:sz="0" w:space="0" w:color="auto"/>
            <w:bottom w:val="none" w:sz="0" w:space="0" w:color="auto"/>
            <w:right w:val="none" w:sz="0" w:space="0" w:color="auto"/>
          </w:divBdr>
        </w:div>
        <w:div w:id="979531604">
          <w:marLeft w:val="432"/>
          <w:marRight w:val="0"/>
          <w:marTop w:val="115"/>
          <w:marBottom w:val="0"/>
          <w:divBdr>
            <w:top w:val="none" w:sz="0" w:space="0" w:color="auto"/>
            <w:left w:val="none" w:sz="0" w:space="0" w:color="auto"/>
            <w:bottom w:val="none" w:sz="0" w:space="0" w:color="auto"/>
            <w:right w:val="none" w:sz="0" w:space="0" w:color="auto"/>
          </w:divBdr>
        </w:div>
        <w:div w:id="2120368624">
          <w:marLeft w:val="432"/>
          <w:marRight w:val="0"/>
          <w:marTop w:val="115"/>
          <w:marBottom w:val="0"/>
          <w:divBdr>
            <w:top w:val="none" w:sz="0" w:space="0" w:color="auto"/>
            <w:left w:val="none" w:sz="0" w:space="0" w:color="auto"/>
            <w:bottom w:val="none" w:sz="0" w:space="0" w:color="auto"/>
            <w:right w:val="none" w:sz="0" w:space="0" w:color="auto"/>
          </w:divBdr>
        </w:div>
        <w:div w:id="1696925242">
          <w:marLeft w:val="432"/>
          <w:marRight w:val="0"/>
          <w:marTop w:val="115"/>
          <w:marBottom w:val="0"/>
          <w:divBdr>
            <w:top w:val="none" w:sz="0" w:space="0" w:color="auto"/>
            <w:left w:val="none" w:sz="0" w:space="0" w:color="auto"/>
            <w:bottom w:val="none" w:sz="0" w:space="0" w:color="auto"/>
            <w:right w:val="none" w:sz="0" w:space="0" w:color="auto"/>
          </w:divBdr>
        </w:div>
      </w:divsChild>
    </w:div>
    <w:div w:id="1730222578">
      <w:bodyDiv w:val="1"/>
      <w:marLeft w:val="0"/>
      <w:marRight w:val="0"/>
      <w:marTop w:val="0"/>
      <w:marBottom w:val="0"/>
      <w:divBdr>
        <w:top w:val="none" w:sz="0" w:space="0" w:color="auto"/>
        <w:left w:val="none" w:sz="0" w:space="0" w:color="auto"/>
        <w:bottom w:val="none" w:sz="0" w:space="0" w:color="auto"/>
        <w:right w:val="none" w:sz="0" w:space="0" w:color="auto"/>
      </w:divBdr>
    </w:div>
    <w:div w:id="1864855623">
      <w:bodyDiv w:val="1"/>
      <w:marLeft w:val="0"/>
      <w:marRight w:val="0"/>
      <w:marTop w:val="0"/>
      <w:marBottom w:val="0"/>
      <w:divBdr>
        <w:top w:val="none" w:sz="0" w:space="0" w:color="auto"/>
        <w:left w:val="none" w:sz="0" w:space="0" w:color="auto"/>
        <w:bottom w:val="none" w:sz="0" w:space="0" w:color="auto"/>
        <w:right w:val="none" w:sz="0" w:space="0" w:color="auto"/>
      </w:divBdr>
      <w:divsChild>
        <w:div w:id="349338461">
          <w:marLeft w:val="432"/>
          <w:marRight w:val="0"/>
          <w:marTop w:val="125"/>
          <w:marBottom w:val="0"/>
          <w:divBdr>
            <w:top w:val="none" w:sz="0" w:space="0" w:color="auto"/>
            <w:left w:val="none" w:sz="0" w:space="0" w:color="auto"/>
            <w:bottom w:val="none" w:sz="0" w:space="0" w:color="auto"/>
            <w:right w:val="none" w:sz="0" w:space="0" w:color="auto"/>
          </w:divBdr>
        </w:div>
        <w:div w:id="1251351206">
          <w:marLeft w:val="1008"/>
          <w:marRight w:val="0"/>
          <w:marTop w:val="115"/>
          <w:marBottom w:val="0"/>
          <w:divBdr>
            <w:top w:val="none" w:sz="0" w:space="0" w:color="auto"/>
            <w:left w:val="none" w:sz="0" w:space="0" w:color="auto"/>
            <w:bottom w:val="none" w:sz="0" w:space="0" w:color="auto"/>
            <w:right w:val="none" w:sz="0" w:space="0" w:color="auto"/>
          </w:divBdr>
        </w:div>
        <w:div w:id="1197543498">
          <w:marLeft w:val="432"/>
          <w:marRight w:val="0"/>
          <w:marTop w:val="125"/>
          <w:marBottom w:val="0"/>
          <w:divBdr>
            <w:top w:val="none" w:sz="0" w:space="0" w:color="auto"/>
            <w:left w:val="none" w:sz="0" w:space="0" w:color="auto"/>
            <w:bottom w:val="none" w:sz="0" w:space="0" w:color="auto"/>
            <w:right w:val="none" w:sz="0" w:space="0" w:color="auto"/>
          </w:divBdr>
        </w:div>
        <w:div w:id="202908394">
          <w:marLeft w:val="1008"/>
          <w:marRight w:val="0"/>
          <w:marTop w:val="115"/>
          <w:marBottom w:val="0"/>
          <w:divBdr>
            <w:top w:val="none" w:sz="0" w:space="0" w:color="auto"/>
            <w:left w:val="none" w:sz="0" w:space="0" w:color="auto"/>
            <w:bottom w:val="none" w:sz="0" w:space="0" w:color="auto"/>
            <w:right w:val="none" w:sz="0" w:space="0" w:color="auto"/>
          </w:divBdr>
        </w:div>
      </w:divsChild>
    </w:div>
    <w:div w:id="1916011636">
      <w:bodyDiv w:val="1"/>
      <w:marLeft w:val="0"/>
      <w:marRight w:val="0"/>
      <w:marTop w:val="0"/>
      <w:marBottom w:val="0"/>
      <w:divBdr>
        <w:top w:val="none" w:sz="0" w:space="0" w:color="auto"/>
        <w:left w:val="none" w:sz="0" w:space="0" w:color="auto"/>
        <w:bottom w:val="none" w:sz="0" w:space="0" w:color="auto"/>
        <w:right w:val="none" w:sz="0" w:space="0" w:color="auto"/>
      </w:divBdr>
      <w:divsChild>
        <w:div w:id="1894846905">
          <w:marLeft w:val="432"/>
          <w:marRight w:val="0"/>
          <w:marTop w:val="125"/>
          <w:marBottom w:val="0"/>
          <w:divBdr>
            <w:top w:val="none" w:sz="0" w:space="0" w:color="auto"/>
            <w:left w:val="none" w:sz="0" w:space="0" w:color="auto"/>
            <w:bottom w:val="none" w:sz="0" w:space="0" w:color="auto"/>
            <w:right w:val="none" w:sz="0" w:space="0" w:color="auto"/>
          </w:divBdr>
        </w:div>
        <w:div w:id="2437040">
          <w:marLeft w:val="432"/>
          <w:marRight w:val="0"/>
          <w:marTop w:val="125"/>
          <w:marBottom w:val="0"/>
          <w:divBdr>
            <w:top w:val="none" w:sz="0" w:space="0" w:color="auto"/>
            <w:left w:val="none" w:sz="0" w:space="0" w:color="auto"/>
            <w:bottom w:val="none" w:sz="0" w:space="0" w:color="auto"/>
            <w:right w:val="none" w:sz="0" w:space="0" w:color="auto"/>
          </w:divBdr>
        </w:div>
        <w:div w:id="44650045">
          <w:marLeft w:val="432"/>
          <w:marRight w:val="0"/>
          <w:marTop w:val="125"/>
          <w:marBottom w:val="0"/>
          <w:divBdr>
            <w:top w:val="none" w:sz="0" w:space="0" w:color="auto"/>
            <w:left w:val="none" w:sz="0" w:space="0" w:color="auto"/>
            <w:bottom w:val="none" w:sz="0" w:space="0" w:color="auto"/>
            <w:right w:val="none" w:sz="0" w:space="0" w:color="auto"/>
          </w:divBdr>
        </w:div>
        <w:div w:id="1558082123">
          <w:marLeft w:val="432"/>
          <w:marRight w:val="0"/>
          <w:marTop w:val="125"/>
          <w:marBottom w:val="0"/>
          <w:divBdr>
            <w:top w:val="none" w:sz="0" w:space="0" w:color="auto"/>
            <w:left w:val="none" w:sz="0" w:space="0" w:color="auto"/>
            <w:bottom w:val="none" w:sz="0" w:space="0" w:color="auto"/>
            <w:right w:val="none" w:sz="0" w:space="0" w:color="auto"/>
          </w:divBdr>
        </w:div>
        <w:div w:id="197899679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anner.topsec.com/?d=1424&amp;r=show&amp;u=https%3A%2F%2Fenergy.ec.europa.eu%2Ftopics%2Foil-gas-and-coal%2Feu-coal-regions%2Fsecretariat-technical-assistance-regions-transition-start_en&amp;t=bcc2962ac009c397bd3811c75776096063591a3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Claire McNabola</cp:lastModifiedBy>
  <cp:revision>4</cp:revision>
  <dcterms:created xsi:type="dcterms:W3CDTF">2022-10-24T08:03:00Z</dcterms:created>
  <dcterms:modified xsi:type="dcterms:W3CDTF">2023-01-25T11:19:00Z</dcterms:modified>
</cp:coreProperties>
</file>