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16465159"/>
        <w:docPartObj>
          <w:docPartGallery w:val="Cover Pages"/>
          <w:docPartUnique/>
        </w:docPartObj>
      </w:sdtPr>
      <w:sdtEndPr>
        <w:rPr>
          <w:b/>
          <w:bCs/>
          <w:sz w:val="32"/>
        </w:rPr>
      </w:sdtEndPr>
      <w:sdtContent>
        <w:p w14:paraId="7AB3E517" w14:textId="77777777" w:rsidR="0025094A" w:rsidRPr="00CC4A21" w:rsidRDefault="0025094A">
          <w:r w:rsidRPr="00CC4A21">
            <w:rPr>
              <w:noProof/>
            </w:rPr>
            <mc:AlternateContent>
              <mc:Choice Requires="wpg">
                <w:drawing>
                  <wp:anchor distT="0" distB="0" distL="114300" distR="114300" simplePos="0" relativeHeight="251660288" behindDoc="1" locked="0" layoutInCell="1" allowOverlap="1" wp14:anchorId="675EE38B" wp14:editId="3E4C4268">
                    <wp:simplePos x="0" y="0"/>
                    <wp:positionH relativeFrom="page">
                      <wp:align>center</wp:align>
                    </wp:positionH>
                    <wp:positionV relativeFrom="page">
                      <wp:align>center</wp:align>
                    </wp:positionV>
                    <wp:extent cx="6858000" cy="9144000"/>
                    <wp:effectExtent l="0" t="0" r="2540" b="635"/>
                    <wp:wrapNone/>
                    <wp:docPr id="48" name="Grou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0AC1879A" w14:textId="77777777" w:rsidR="003B1EBE" w:rsidRDefault="003B1EBE">
                                    <w:pPr>
                                      <w:pStyle w:val="NoSpacing"/>
                                      <w:rPr>
                                        <w:color w:val="FFFFFF" w:themeColor="background1"/>
                                        <w:sz w:val="48"/>
                                        <w:szCs w:val="48"/>
                                      </w:rPr>
                                    </w:pPr>
                                    <w:r w:rsidRPr="00855E12">
                                      <w:rPr>
                                        <w:noProof/>
                                      </w:rPr>
                                      <w:drawing>
                                        <wp:inline distT="0" distB="0" distL="0" distR="0" wp14:anchorId="62A951CC" wp14:editId="14B3E730">
                                          <wp:extent cx="2705100" cy="123451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379" cy="1242401"/>
                                                  </a:xfrm>
                                                  <a:prstGeom prst="rect">
                                                    <a:avLst/>
                                                  </a:prstGeom>
                                                  <a:noFill/>
                                                  <a:ln>
                                                    <a:noFill/>
                                                  </a:ln>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4FFFA508" w14:textId="77777777" w:rsidR="003B1EBE" w:rsidRDefault="003B1EBE">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LONGFORD COUNTY COUNCIL</w:t>
                                      </w:r>
                                    </w:p>
                                  </w:sdtContent>
                                </w:sdt>
                                <w:sdt>
                                  <w:sdtPr>
                                    <w:rPr>
                                      <w:color w:val="4F81BD"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D6AF1C2" w14:textId="128354B4" w:rsidR="003B1EBE" w:rsidRDefault="003B1EBE">
                                      <w:pPr>
                                        <w:pStyle w:val="NoSpacing"/>
                                        <w:spacing w:before="120"/>
                                        <w:rPr>
                                          <w:color w:val="4F81BD" w:themeColor="accent1"/>
                                          <w:sz w:val="36"/>
                                          <w:szCs w:val="36"/>
                                        </w:rPr>
                                      </w:pPr>
                                      <w:r>
                                        <w:rPr>
                                          <w:color w:val="4F81BD" w:themeColor="accent1"/>
                                          <w:sz w:val="36"/>
                                          <w:szCs w:val="36"/>
                                        </w:rPr>
                                        <w:t>Strategic Policy Committee Scheme 2019 - 2024</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75EE38B" id="Group 48" o:spid="_x0000_s1026" style="position:absolute;margin-left:0;margin-top:0;width:540pt;height:10in;z-index:-251656192;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" fillcolor="#214d85 [3122]" stroked="f" strokeweight="2pt">
                        <v:fill color2="#1c4170 [2882]" rotate="t" angle="348" colors="0 #5cb2dc;6554f #5cb2dc" focus="100%" type="gradient"/>
                        <v:textbox inset="54pt,54pt,1in,5in">
                          <w:txbxContent>
                            <w:p w14:paraId="0AC1879A" w14:textId="77777777" w:rsidR="003B1EBE" w:rsidRDefault="003B1EBE">
                              <w:pPr>
                                <w:pStyle w:val="NoSpacing"/>
                                <w:rPr>
                                  <w:color w:val="FFFFFF" w:themeColor="background1"/>
                                  <w:sz w:val="48"/>
                                  <w:szCs w:val="48"/>
                                </w:rPr>
                              </w:pPr>
                              <w:r w:rsidRPr="00855E12">
                                <w:rPr>
                                  <w:noProof/>
                                </w:rPr>
                                <w:drawing>
                                  <wp:inline distT="0" distB="0" distL="0" distR="0" wp14:anchorId="62A951CC" wp14:editId="14B3E730">
                                    <wp:extent cx="2705100" cy="1234516"/>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2379" cy="1242401"/>
                                            </a:xfrm>
                                            <a:prstGeom prst="rect">
                                              <a:avLst/>
                                            </a:prstGeom>
                                            <a:noFill/>
                                            <a:ln>
                                              <a:noFill/>
                                            </a:ln>
                                          </pic:spPr>
                                        </pic:pic>
                                      </a:graphicData>
                                    </a:graphic>
                                  </wp:inline>
                                </w:drawing>
                              </w: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4FFFA508" w14:textId="77777777" w:rsidR="003B1EBE" w:rsidRDefault="003B1EBE">
                                <w:pPr>
                                  <w:pStyle w:val="NoSpacing"/>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LONGFORD COUNTY COUNCIL</w:t>
                                </w:r>
                              </w:p>
                            </w:sdtContent>
                          </w:sdt>
                          <w:sdt>
                            <w:sdtPr>
                              <w:rPr>
                                <w:color w:val="4F81BD"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D6AF1C2" w14:textId="128354B4" w:rsidR="003B1EBE" w:rsidRDefault="003B1EBE">
                                <w:pPr>
                                  <w:pStyle w:val="NoSpacing"/>
                                  <w:spacing w:before="120"/>
                                  <w:rPr>
                                    <w:color w:val="4F81BD" w:themeColor="accent1"/>
                                    <w:sz w:val="36"/>
                                    <w:szCs w:val="36"/>
                                  </w:rPr>
                                </w:pPr>
                                <w:r>
                                  <w:rPr>
                                    <w:color w:val="4F81BD" w:themeColor="accent1"/>
                                    <w:sz w:val="36"/>
                                    <w:szCs w:val="36"/>
                                  </w:rPr>
                                  <w:t>Strategic Policy Committee Scheme 2019 - 2024</w:t>
                                </w:r>
                              </w:p>
                            </w:sdtContent>
                          </w:sdt>
                        </w:txbxContent>
                      </v:textbox>
                    </v:shape>
                    <w10:wrap anchorx="page" anchory="page"/>
                  </v:group>
                </w:pict>
              </mc:Fallback>
            </mc:AlternateContent>
          </w:r>
        </w:p>
        <w:p w14:paraId="62689A31" w14:textId="77777777" w:rsidR="0025094A" w:rsidRPr="00CC4A21" w:rsidRDefault="0025094A">
          <w:pPr>
            <w:rPr>
              <w:b/>
              <w:bCs/>
              <w:sz w:val="32"/>
            </w:rPr>
          </w:pPr>
          <w:r w:rsidRPr="00CC4A21">
            <w:rPr>
              <w:b/>
              <w:bCs/>
              <w:sz w:val="32"/>
            </w:rPr>
            <w:br w:type="page"/>
          </w:r>
        </w:p>
      </w:sdtContent>
    </w:sdt>
    <w:p w14:paraId="61F026EF" w14:textId="77777777" w:rsidR="008B2448" w:rsidRPr="00CC4A21" w:rsidRDefault="008B2448" w:rsidP="008B2448">
      <w:pPr>
        <w:rPr>
          <w:b/>
          <w:bCs/>
          <w:sz w:val="32"/>
        </w:rPr>
      </w:pPr>
    </w:p>
    <w:p w14:paraId="5512968F" w14:textId="1DB56E86" w:rsidR="006C5249" w:rsidRPr="00CC4A21" w:rsidRDefault="003B2E3B" w:rsidP="0025094A">
      <w:pPr>
        <w:pStyle w:val="Title"/>
      </w:pPr>
      <w:r w:rsidRPr="00CC4A21">
        <w:t>Longford County Council</w:t>
      </w:r>
    </w:p>
    <w:p w14:paraId="4526CFD4" w14:textId="77777777" w:rsidR="003B2E3B" w:rsidRPr="00CC4A21" w:rsidRDefault="003B2E3B" w:rsidP="0025094A">
      <w:pPr>
        <w:pStyle w:val="Title"/>
      </w:pPr>
    </w:p>
    <w:p w14:paraId="7CFFD6B9" w14:textId="5B90CE3E" w:rsidR="003B2E3B" w:rsidRPr="00CC4A21" w:rsidRDefault="003B2E3B" w:rsidP="0025094A">
      <w:pPr>
        <w:pStyle w:val="Title"/>
      </w:pPr>
      <w:r w:rsidRPr="00CC4A21">
        <w:t xml:space="preserve">Strategic Policy Committee Scheme </w:t>
      </w:r>
      <w:r w:rsidR="000767AC" w:rsidRPr="00CC4A21">
        <w:t>2019</w:t>
      </w:r>
      <w:r w:rsidRPr="00CC4A21">
        <w:t xml:space="preserve"> - </w:t>
      </w:r>
      <w:r w:rsidR="000767AC" w:rsidRPr="00CC4A21">
        <w:t>20</w:t>
      </w:r>
      <w:r w:rsidR="00BC564A" w:rsidRPr="00CC4A21">
        <w:t>2</w:t>
      </w:r>
      <w:r w:rsidR="000767AC" w:rsidRPr="00CC4A21">
        <w:t>4</w:t>
      </w:r>
    </w:p>
    <w:p w14:paraId="7DDD67D2" w14:textId="77777777" w:rsidR="00786F47" w:rsidRPr="00CC4A21" w:rsidRDefault="00786F47" w:rsidP="00855E12">
      <w:pPr>
        <w:rPr>
          <w:b/>
        </w:rPr>
      </w:pPr>
    </w:p>
    <w:p w14:paraId="31E4E3CB" w14:textId="77777777" w:rsidR="00786F47" w:rsidRPr="00CC4A21" w:rsidRDefault="00786F47" w:rsidP="00855E12">
      <w:pPr>
        <w:rPr>
          <w:b/>
        </w:rPr>
      </w:pPr>
    </w:p>
    <w:sdt>
      <w:sdtPr>
        <w:rPr>
          <w:rFonts w:ascii="Times New Roman" w:eastAsia="Times New Roman" w:hAnsi="Times New Roman" w:cs="Times New Roman"/>
          <w:b w:val="0"/>
          <w:bCs w:val="0"/>
          <w:color w:val="auto"/>
          <w:sz w:val="22"/>
          <w:szCs w:val="24"/>
          <w:lang w:val="en-GB"/>
        </w:rPr>
        <w:id w:val="706838869"/>
        <w:docPartObj>
          <w:docPartGallery w:val="Table of Contents"/>
          <w:docPartUnique/>
        </w:docPartObj>
      </w:sdtPr>
      <w:sdtEndPr>
        <w:rPr>
          <w:noProof/>
        </w:rPr>
      </w:sdtEndPr>
      <w:sdtContent>
        <w:p w14:paraId="3503AA01" w14:textId="77777777" w:rsidR="008B2448" w:rsidRPr="00CC4A21" w:rsidRDefault="008B2448">
          <w:pPr>
            <w:pStyle w:val="TOCHeading"/>
            <w:rPr>
              <w:color w:val="auto"/>
            </w:rPr>
          </w:pPr>
          <w:r w:rsidRPr="00CC4A21">
            <w:rPr>
              <w:color w:val="auto"/>
            </w:rPr>
            <w:t>Table of Contents</w:t>
          </w:r>
        </w:p>
        <w:p w14:paraId="310E311B" w14:textId="762DCA3B" w:rsidR="003B1EBE" w:rsidRPr="00CC4A21" w:rsidRDefault="008B2448">
          <w:pPr>
            <w:pStyle w:val="TOC1"/>
            <w:rPr>
              <w:rFonts w:asciiTheme="minorHAnsi" w:eastAsiaTheme="minorEastAsia" w:hAnsiTheme="minorHAnsi" w:cstheme="minorBidi"/>
              <w:noProof/>
              <w:szCs w:val="22"/>
              <w:lang w:val="en-IE" w:eastAsia="en-IE"/>
            </w:rPr>
          </w:pPr>
          <w:r w:rsidRPr="00CC4A21">
            <w:rPr>
              <w:b/>
              <w:bCs/>
              <w:noProof/>
            </w:rPr>
            <w:fldChar w:fldCharType="begin"/>
          </w:r>
          <w:r w:rsidRPr="00CC4A21">
            <w:rPr>
              <w:b/>
              <w:bCs/>
              <w:noProof/>
            </w:rPr>
            <w:instrText xml:space="preserve"> TOC \o "1-3" \h \z \u </w:instrText>
          </w:r>
          <w:r w:rsidRPr="00CC4A21">
            <w:rPr>
              <w:b/>
              <w:bCs/>
              <w:noProof/>
            </w:rPr>
            <w:fldChar w:fldCharType="separate"/>
          </w:r>
          <w:hyperlink w:anchor="_Toc26279212" w:history="1">
            <w:r w:rsidR="003B1EBE" w:rsidRPr="00CC4A21">
              <w:rPr>
                <w:rStyle w:val="Hyperlink"/>
                <w:noProof/>
                <w:color w:val="auto"/>
              </w:rPr>
              <w:t>1.</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rPr>
              <w:t>Introduction</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_Toc26279212 \h </w:instrText>
            </w:r>
            <w:r w:rsidR="003B1EBE" w:rsidRPr="00CC4A21">
              <w:rPr>
                <w:noProof/>
                <w:webHidden/>
              </w:rPr>
            </w:r>
            <w:r w:rsidR="003B1EBE" w:rsidRPr="00CC4A21">
              <w:rPr>
                <w:noProof/>
                <w:webHidden/>
              </w:rPr>
              <w:fldChar w:fldCharType="separate"/>
            </w:r>
            <w:r w:rsidR="001E3A2D" w:rsidRPr="00CC4A21">
              <w:rPr>
                <w:noProof/>
                <w:webHidden/>
              </w:rPr>
              <w:t>2</w:t>
            </w:r>
            <w:r w:rsidR="003B1EBE" w:rsidRPr="00CC4A21">
              <w:rPr>
                <w:noProof/>
                <w:webHidden/>
              </w:rPr>
              <w:fldChar w:fldCharType="end"/>
            </w:r>
          </w:hyperlink>
        </w:p>
        <w:p w14:paraId="087EA876" w14:textId="18ED4847" w:rsidR="003B1EBE" w:rsidRPr="00CC4A21" w:rsidRDefault="00443F1C">
          <w:pPr>
            <w:pStyle w:val="TOC1"/>
            <w:rPr>
              <w:rFonts w:asciiTheme="minorHAnsi" w:eastAsiaTheme="minorEastAsia" w:hAnsiTheme="minorHAnsi" w:cstheme="minorBidi"/>
              <w:noProof/>
              <w:szCs w:val="22"/>
              <w:lang w:val="en-IE" w:eastAsia="en-IE"/>
            </w:rPr>
          </w:pPr>
          <w:hyperlink w:anchor="_Toc26279213" w:history="1">
            <w:r w:rsidR="003B1EBE" w:rsidRPr="00CC4A21">
              <w:rPr>
                <w:rStyle w:val="Hyperlink"/>
                <w:noProof/>
                <w:color w:val="auto"/>
              </w:rPr>
              <w:t>2.</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rPr>
              <w:t>Strategic Policy Committee Framework</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_Toc26279213 \h </w:instrText>
            </w:r>
            <w:r w:rsidR="003B1EBE" w:rsidRPr="00CC4A21">
              <w:rPr>
                <w:noProof/>
                <w:webHidden/>
              </w:rPr>
            </w:r>
            <w:r w:rsidR="003B1EBE" w:rsidRPr="00CC4A21">
              <w:rPr>
                <w:noProof/>
                <w:webHidden/>
              </w:rPr>
              <w:fldChar w:fldCharType="separate"/>
            </w:r>
            <w:r w:rsidR="001E3A2D" w:rsidRPr="00CC4A21">
              <w:rPr>
                <w:noProof/>
                <w:webHidden/>
              </w:rPr>
              <w:t>2</w:t>
            </w:r>
            <w:r w:rsidR="003B1EBE" w:rsidRPr="00CC4A21">
              <w:rPr>
                <w:noProof/>
                <w:webHidden/>
              </w:rPr>
              <w:fldChar w:fldCharType="end"/>
            </w:r>
          </w:hyperlink>
        </w:p>
        <w:p w14:paraId="7E116D90" w14:textId="651EC723" w:rsidR="003B1EBE" w:rsidRPr="00CC4A21" w:rsidRDefault="00443F1C">
          <w:pPr>
            <w:pStyle w:val="TOC1"/>
            <w:rPr>
              <w:rFonts w:asciiTheme="minorHAnsi" w:eastAsiaTheme="minorEastAsia" w:hAnsiTheme="minorHAnsi" w:cstheme="minorBidi"/>
              <w:noProof/>
              <w:szCs w:val="22"/>
              <w:lang w:val="en-IE" w:eastAsia="en-IE"/>
            </w:rPr>
          </w:pPr>
          <w:hyperlink w:anchor="_Toc26279214" w:history="1">
            <w:r w:rsidR="003B1EBE" w:rsidRPr="00CC4A21">
              <w:rPr>
                <w:rStyle w:val="Hyperlink"/>
                <w:noProof/>
                <w:color w:val="auto"/>
                <w:lang w:val="en-IE" w:eastAsia="en-IE"/>
              </w:rPr>
              <w:t>3.</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lang w:val="en-IE" w:eastAsia="en-IE"/>
              </w:rPr>
              <w:t>Policy Configuration</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_Toc26279214 \h </w:instrText>
            </w:r>
            <w:r w:rsidR="003B1EBE" w:rsidRPr="00CC4A21">
              <w:rPr>
                <w:noProof/>
                <w:webHidden/>
              </w:rPr>
            </w:r>
            <w:r w:rsidR="003B1EBE" w:rsidRPr="00CC4A21">
              <w:rPr>
                <w:noProof/>
                <w:webHidden/>
              </w:rPr>
              <w:fldChar w:fldCharType="separate"/>
            </w:r>
            <w:r w:rsidR="001E3A2D" w:rsidRPr="00CC4A21">
              <w:rPr>
                <w:noProof/>
                <w:webHidden/>
              </w:rPr>
              <w:t>3</w:t>
            </w:r>
            <w:r w:rsidR="003B1EBE" w:rsidRPr="00CC4A21">
              <w:rPr>
                <w:noProof/>
                <w:webHidden/>
              </w:rPr>
              <w:fldChar w:fldCharType="end"/>
            </w:r>
          </w:hyperlink>
        </w:p>
        <w:p w14:paraId="7DA51E13" w14:textId="3ABB4955" w:rsidR="003B1EBE" w:rsidRPr="00CC4A21" w:rsidRDefault="00443F1C">
          <w:pPr>
            <w:pStyle w:val="TOC2"/>
            <w:rPr>
              <w:rFonts w:asciiTheme="minorHAnsi" w:eastAsiaTheme="minorEastAsia" w:hAnsiTheme="minorHAnsi" w:cstheme="minorBidi"/>
              <w:szCs w:val="22"/>
              <w:lang w:val="en-IE" w:eastAsia="en-IE"/>
            </w:rPr>
          </w:pPr>
          <w:hyperlink w:anchor="_Toc26279215" w:history="1">
            <w:r w:rsidR="003B1EBE" w:rsidRPr="00CC4A21">
              <w:rPr>
                <w:rStyle w:val="Hyperlink"/>
                <w:color w:val="auto"/>
              </w:rPr>
              <w:t>Climate Action and Planning Strategic Policy Committee</w:t>
            </w:r>
            <w:r w:rsidR="003B1EBE" w:rsidRPr="00CC4A21">
              <w:rPr>
                <w:webHidden/>
              </w:rPr>
              <w:tab/>
            </w:r>
            <w:r w:rsidR="003B1EBE" w:rsidRPr="00CC4A21">
              <w:rPr>
                <w:webHidden/>
              </w:rPr>
              <w:fldChar w:fldCharType="begin"/>
            </w:r>
            <w:r w:rsidR="003B1EBE" w:rsidRPr="00CC4A21">
              <w:rPr>
                <w:webHidden/>
              </w:rPr>
              <w:instrText xml:space="preserve"> PAGEREF _Toc26279215 \h </w:instrText>
            </w:r>
            <w:r w:rsidR="003B1EBE" w:rsidRPr="00CC4A21">
              <w:rPr>
                <w:webHidden/>
              </w:rPr>
            </w:r>
            <w:r w:rsidR="003B1EBE" w:rsidRPr="00CC4A21">
              <w:rPr>
                <w:webHidden/>
              </w:rPr>
              <w:fldChar w:fldCharType="separate"/>
            </w:r>
            <w:r w:rsidR="001E3A2D" w:rsidRPr="00CC4A21">
              <w:rPr>
                <w:webHidden/>
              </w:rPr>
              <w:t>3</w:t>
            </w:r>
            <w:r w:rsidR="003B1EBE" w:rsidRPr="00CC4A21">
              <w:rPr>
                <w:webHidden/>
              </w:rPr>
              <w:fldChar w:fldCharType="end"/>
            </w:r>
          </w:hyperlink>
        </w:p>
        <w:p w14:paraId="427FCD57" w14:textId="16AC6A69" w:rsidR="003B1EBE" w:rsidRPr="00CC4A21" w:rsidRDefault="00443F1C">
          <w:pPr>
            <w:pStyle w:val="TOC2"/>
            <w:rPr>
              <w:rFonts w:asciiTheme="minorHAnsi" w:eastAsiaTheme="minorEastAsia" w:hAnsiTheme="minorHAnsi" w:cstheme="minorBidi"/>
              <w:szCs w:val="22"/>
              <w:lang w:val="en-IE" w:eastAsia="en-IE"/>
            </w:rPr>
          </w:pPr>
          <w:hyperlink w:anchor="_Toc26279216" w:history="1">
            <w:r w:rsidR="003B1EBE" w:rsidRPr="00CC4A21">
              <w:rPr>
                <w:rStyle w:val="Hyperlink"/>
                <w:color w:val="auto"/>
              </w:rPr>
              <w:t>Placemaking Strategic Policy Committee</w:t>
            </w:r>
            <w:r w:rsidR="003B1EBE" w:rsidRPr="00CC4A21">
              <w:rPr>
                <w:webHidden/>
              </w:rPr>
              <w:tab/>
            </w:r>
            <w:r w:rsidR="003B1EBE" w:rsidRPr="00CC4A21">
              <w:rPr>
                <w:webHidden/>
              </w:rPr>
              <w:fldChar w:fldCharType="begin"/>
            </w:r>
            <w:r w:rsidR="003B1EBE" w:rsidRPr="00CC4A21">
              <w:rPr>
                <w:webHidden/>
              </w:rPr>
              <w:instrText xml:space="preserve"> PAGEREF _Toc26279216 \h </w:instrText>
            </w:r>
            <w:r w:rsidR="003B1EBE" w:rsidRPr="00CC4A21">
              <w:rPr>
                <w:webHidden/>
              </w:rPr>
            </w:r>
            <w:r w:rsidR="003B1EBE" w:rsidRPr="00CC4A21">
              <w:rPr>
                <w:webHidden/>
              </w:rPr>
              <w:fldChar w:fldCharType="separate"/>
            </w:r>
            <w:r w:rsidR="001E3A2D" w:rsidRPr="00CC4A21">
              <w:rPr>
                <w:webHidden/>
              </w:rPr>
              <w:t>3</w:t>
            </w:r>
            <w:r w:rsidR="003B1EBE" w:rsidRPr="00CC4A21">
              <w:rPr>
                <w:webHidden/>
              </w:rPr>
              <w:fldChar w:fldCharType="end"/>
            </w:r>
          </w:hyperlink>
        </w:p>
        <w:p w14:paraId="3BF567FC" w14:textId="5A97124E" w:rsidR="003B1EBE" w:rsidRPr="00CC4A21" w:rsidRDefault="00443F1C">
          <w:pPr>
            <w:pStyle w:val="TOC2"/>
            <w:rPr>
              <w:rFonts w:asciiTheme="minorHAnsi" w:eastAsiaTheme="minorEastAsia" w:hAnsiTheme="minorHAnsi" w:cstheme="minorBidi"/>
              <w:szCs w:val="22"/>
              <w:lang w:val="en-IE" w:eastAsia="en-IE"/>
            </w:rPr>
          </w:pPr>
          <w:hyperlink w:anchor="_Toc26279217" w:history="1">
            <w:r w:rsidR="003B1EBE" w:rsidRPr="00CC4A21">
              <w:rPr>
                <w:rStyle w:val="Hyperlink"/>
                <w:color w:val="auto"/>
              </w:rPr>
              <w:t>(to include Economic Development and Enterprise)</w:t>
            </w:r>
            <w:r w:rsidR="003B1EBE" w:rsidRPr="00CC4A21">
              <w:rPr>
                <w:webHidden/>
              </w:rPr>
              <w:tab/>
            </w:r>
            <w:r w:rsidR="003B1EBE" w:rsidRPr="00CC4A21">
              <w:rPr>
                <w:webHidden/>
              </w:rPr>
              <w:fldChar w:fldCharType="begin"/>
            </w:r>
            <w:r w:rsidR="003B1EBE" w:rsidRPr="00CC4A21">
              <w:rPr>
                <w:webHidden/>
              </w:rPr>
              <w:instrText xml:space="preserve"> PAGEREF _Toc26279217 \h </w:instrText>
            </w:r>
            <w:r w:rsidR="003B1EBE" w:rsidRPr="00CC4A21">
              <w:rPr>
                <w:webHidden/>
              </w:rPr>
            </w:r>
            <w:r w:rsidR="003B1EBE" w:rsidRPr="00CC4A21">
              <w:rPr>
                <w:webHidden/>
              </w:rPr>
              <w:fldChar w:fldCharType="separate"/>
            </w:r>
            <w:r w:rsidR="001E3A2D" w:rsidRPr="00CC4A21">
              <w:rPr>
                <w:webHidden/>
              </w:rPr>
              <w:t>3</w:t>
            </w:r>
            <w:r w:rsidR="003B1EBE" w:rsidRPr="00CC4A21">
              <w:rPr>
                <w:webHidden/>
              </w:rPr>
              <w:fldChar w:fldCharType="end"/>
            </w:r>
          </w:hyperlink>
        </w:p>
        <w:p w14:paraId="50A2FF2B" w14:textId="2DB45BC8" w:rsidR="003B1EBE" w:rsidRPr="00CC4A21" w:rsidRDefault="00443F1C">
          <w:pPr>
            <w:pStyle w:val="TOC2"/>
            <w:rPr>
              <w:rFonts w:asciiTheme="minorHAnsi" w:eastAsiaTheme="minorEastAsia" w:hAnsiTheme="minorHAnsi" w:cstheme="minorBidi"/>
              <w:szCs w:val="22"/>
              <w:lang w:val="en-IE" w:eastAsia="en-IE"/>
            </w:rPr>
          </w:pPr>
          <w:hyperlink w:anchor="_Toc26279218" w:history="1">
            <w:r w:rsidR="003B1EBE" w:rsidRPr="00CC4A21">
              <w:rPr>
                <w:rStyle w:val="Hyperlink"/>
                <w:color w:val="auto"/>
              </w:rPr>
              <w:t>Strategic Infrastructure Strategic Policy Committee</w:t>
            </w:r>
            <w:r w:rsidR="003B1EBE" w:rsidRPr="00CC4A21">
              <w:rPr>
                <w:webHidden/>
              </w:rPr>
              <w:tab/>
            </w:r>
            <w:r w:rsidR="003B1EBE" w:rsidRPr="00CC4A21">
              <w:rPr>
                <w:webHidden/>
              </w:rPr>
              <w:fldChar w:fldCharType="begin"/>
            </w:r>
            <w:r w:rsidR="003B1EBE" w:rsidRPr="00CC4A21">
              <w:rPr>
                <w:webHidden/>
              </w:rPr>
              <w:instrText xml:space="preserve"> PAGEREF _Toc26279218 \h </w:instrText>
            </w:r>
            <w:r w:rsidR="003B1EBE" w:rsidRPr="00CC4A21">
              <w:rPr>
                <w:webHidden/>
              </w:rPr>
            </w:r>
            <w:r w:rsidR="003B1EBE" w:rsidRPr="00CC4A21">
              <w:rPr>
                <w:webHidden/>
              </w:rPr>
              <w:fldChar w:fldCharType="separate"/>
            </w:r>
            <w:r w:rsidR="001E3A2D" w:rsidRPr="00CC4A21">
              <w:rPr>
                <w:webHidden/>
              </w:rPr>
              <w:t>4</w:t>
            </w:r>
            <w:r w:rsidR="003B1EBE" w:rsidRPr="00CC4A21">
              <w:rPr>
                <w:webHidden/>
              </w:rPr>
              <w:fldChar w:fldCharType="end"/>
            </w:r>
          </w:hyperlink>
        </w:p>
        <w:p w14:paraId="1823FF8C" w14:textId="4068BC0E" w:rsidR="003B1EBE" w:rsidRPr="00CC4A21" w:rsidRDefault="00443F1C">
          <w:pPr>
            <w:pStyle w:val="TOC2"/>
            <w:rPr>
              <w:rFonts w:asciiTheme="minorHAnsi" w:eastAsiaTheme="minorEastAsia" w:hAnsiTheme="minorHAnsi" w:cstheme="minorBidi"/>
              <w:szCs w:val="22"/>
              <w:lang w:val="en-IE" w:eastAsia="en-IE"/>
            </w:rPr>
          </w:pPr>
          <w:hyperlink w:anchor="_Toc26279219" w:history="1">
            <w:r w:rsidR="003B1EBE" w:rsidRPr="00CC4A21">
              <w:rPr>
                <w:rStyle w:val="Hyperlink"/>
                <w:color w:val="auto"/>
              </w:rPr>
              <w:t>Governance Strategic Policy Committee</w:t>
            </w:r>
            <w:r w:rsidR="003B1EBE" w:rsidRPr="00CC4A21">
              <w:rPr>
                <w:webHidden/>
              </w:rPr>
              <w:tab/>
            </w:r>
            <w:r w:rsidR="003B1EBE" w:rsidRPr="00CC4A21">
              <w:rPr>
                <w:webHidden/>
              </w:rPr>
              <w:fldChar w:fldCharType="begin"/>
            </w:r>
            <w:r w:rsidR="003B1EBE" w:rsidRPr="00CC4A21">
              <w:rPr>
                <w:webHidden/>
              </w:rPr>
              <w:instrText xml:space="preserve"> PAGEREF _Toc26279219 \h </w:instrText>
            </w:r>
            <w:r w:rsidR="003B1EBE" w:rsidRPr="00CC4A21">
              <w:rPr>
                <w:webHidden/>
              </w:rPr>
            </w:r>
            <w:r w:rsidR="003B1EBE" w:rsidRPr="00CC4A21">
              <w:rPr>
                <w:webHidden/>
              </w:rPr>
              <w:fldChar w:fldCharType="separate"/>
            </w:r>
            <w:r w:rsidR="001E3A2D" w:rsidRPr="00CC4A21">
              <w:rPr>
                <w:webHidden/>
              </w:rPr>
              <w:t>4</w:t>
            </w:r>
            <w:r w:rsidR="003B1EBE" w:rsidRPr="00CC4A21">
              <w:rPr>
                <w:webHidden/>
              </w:rPr>
              <w:fldChar w:fldCharType="end"/>
            </w:r>
          </w:hyperlink>
        </w:p>
        <w:p w14:paraId="380F590E" w14:textId="502A606D" w:rsidR="003B1EBE" w:rsidRPr="00CC4A21" w:rsidRDefault="00443F1C">
          <w:pPr>
            <w:pStyle w:val="TOC1"/>
            <w:rPr>
              <w:rFonts w:asciiTheme="minorHAnsi" w:eastAsiaTheme="minorEastAsia" w:hAnsiTheme="minorHAnsi" w:cstheme="minorBidi"/>
              <w:noProof/>
              <w:szCs w:val="22"/>
              <w:lang w:val="en-IE" w:eastAsia="en-IE"/>
            </w:rPr>
          </w:pPr>
          <w:hyperlink w:anchor="_Toc26279220" w:history="1">
            <w:r w:rsidR="003B1EBE" w:rsidRPr="00CC4A21">
              <w:rPr>
                <w:rStyle w:val="Hyperlink"/>
                <w:noProof/>
                <w:color w:val="auto"/>
                <w:lang w:val="en-IE" w:eastAsia="en-IE"/>
              </w:rPr>
              <w:t>4.</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lang w:val="en-IE" w:eastAsia="en-IE"/>
              </w:rPr>
              <w:t>Membership and Composition of Strategic Policy Committees</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_Toc26279220 \h </w:instrText>
            </w:r>
            <w:r w:rsidR="003B1EBE" w:rsidRPr="00CC4A21">
              <w:rPr>
                <w:noProof/>
                <w:webHidden/>
              </w:rPr>
            </w:r>
            <w:r w:rsidR="003B1EBE" w:rsidRPr="00CC4A21">
              <w:rPr>
                <w:noProof/>
                <w:webHidden/>
              </w:rPr>
              <w:fldChar w:fldCharType="separate"/>
            </w:r>
            <w:r w:rsidR="001E3A2D" w:rsidRPr="00CC4A21">
              <w:rPr>
                <w:noProof/>
                <w:webHidden/>
              </w:rPr>
              <w:t>4</w:t>
            </w:r>
            <w:r w:rsidR="003B1EBE" w:rsidRPr="00CC4A21">
              <w:rPr>
                <w:noProof/>
                <w:webHidden/>
              </w:rPr>
              <w:fldChar w:fldCharType="end"/>
            </w:r>
          </w:hyperlink>
        </w:p>
        <w:p w14:paraId="3FD83498" w14:textId="230256EE" w:rsidR="003B1EBE" w:rsidRPr="00CC4A21" w:rsidRDefault="00443F1C">
          <w:pPr>
            <w:pStyle w:val="TOC2"/>
            <w:rPr>
              <w:rFonts w:asciiTheme="minorHAnsi" w:eastAsiaTheme="minorEastAsia" w:hAnsiTheme="minorHAnsi" w:cstheme="minorBidi"/>
              <w:szCs w:val="22"/>
              <w:lang w:val="en-IE" w:eastAsia="en-IE"/>
            </w:rPr>
          </w:pPr>
          <w:hyperlink w:anchor="_Toc26279221" w:history="1">
            <w:r w:rsidR="003B1EBE" w:rsidRPr="00CC4A21">
              <w:rPr>
                <w:rStyle w:val="Hyperlink"/>
                <w:color w:val="auto"/>
              </w:rPr>
              <w:t>Elected Members of Longford County Council</w:t>
            </w:r>
            <w:r w:rsidR="003B1EBE" w:rsidRPr="00CC4A21">
              <w:rPr>
                <w:webHidden/>
              </w:rPr>
              <w:tab/>
            </w:r>
            <w:r w:rsidR="003B1EBE" w:rsidRPr="00CC4A21">
              <w:rPr>
                <w:webHidden/>
              </w:rPr>
              <w:fldChar w:fldCharType="begin"/>
            </w:r>
            <w:r w:rsidR="003B1EBE" w:rsidRPr="00CC4A21">
              <w:rPr>
                <w:webHidden/>
              </w:rPr>
              <w:instrText xml:space="preserve"> PAGEREF _Toc26279221 \h </w:instrText>
            </w:r>
            <w:r w:rsidR="003B1EBE" w:rsidRPr="00CC4A21">
              <w:rPr>
                <w:webHidden/>
              </w:rPr>
            </w:r>
            <w:r w:rsidR="003B1EBE" w:rsidRPr="00CC4A21">
              <w:rPr>
                <w:webHidden/>
              </w:rPr>
              <w:fldChar w:fldCharType="separate"/>
            </w:r>
            <w:r w:rsidR="001E3A2D" w:rsidRPr="00CC4A21">
              <w:rPr>
                <w:webHidden/>
              </w:rPr>
              <w:t>4</w:t>
            </w:r>
            <w:r w:rsidR="003B1EBE" w:rsidRPr="00CC4A21">
              <w:rPr>
                <w:webHidden/>
              </w:rPr>
              <w:fldChar w:fldCharType="end"/>
            </w:r>
          </w:hyperlink>
        </w:p>
        <w:p w14:paraId="64668222" w14:textId="0F47D9C9" w:rsidR="003B1EBE" w:rsidRPr="00CC4A21" w:rsidRDefault="00443F1C">
          <w:pPr>
            <w:pStyle w:val="TOC2"/>
            <w:rPr>
              <w:rFonts w:asciiTheme="minorHAnsi" w:eastAsiaTheme="minorEastAsia" w:hAnsiTheme="minorHAnsi" w:cstheme="minorBidi"/>
              <w:szCs w:val="22"/>
              <w:lang w:val="en-IE" w:eastAsia="en-IE"/>
            </w:rPr>
          </w:pPr>
          <w:hyperlink w:anchor="_Toc26279222" w:history="1">
            <w:r w:rsidR="003B1EBE" w:rsidRPr="00CC4A21">
              <w:rPr>
                <w:rStyle w:val="Hyperlink"/>
                <w:color w:val="auto"/>
              </w:rPr>
              <w:t>Representatives of Sectoral Interest Groups</w:t>
            </w:r>
            <w:r w:rsidR="003B1EBE" w:rsidRPr="00CC4A21">
              <w:rPr>
                <w:webHidden/>
              </w:rPr>
              <w:tab/>
            </w:r>
            <w:r w:rsidR="003B1EBE" w:rsidRPr="00CC4A21">
              <w:rPr>
                <w:webHidden/>
              </w:rPr>
              <w:fldChar w:fldCharType="begin"/>
            </w:r>
            <w:r w:rsidR="003B1EBE" w:rsidRPr="00CC4A21">
              <w:rPr>
                <w:webHidden/>
              </w:rPr>
              <w:instrText xml:space="preserve"> PAGEREF _Toc26279222 \h </w:instrText>
            </w:r>
            <w:r w:rsidR="003B1EBE" w:rsidRPr="00CC4A21">
              <w:rPr>
                <w:webHidden/>
              </w:rPr>
            </w:r>
            <w:r w:rsidR="003B1EBE" w:rsidRPr="00CC4A21">
              <w:rPr>
                <w:webHidden/>
              </w:rPr>
              <w:fldChar w:fldCharType="separate"/>
            </w:r>
            <w:r w:rsidR="001E3A2D" w:rsidRPr="00CC4A21">
              <w:rPr>
                <w:webHidden/>
              </w:rPr>
              <w:t>5</w:t>
            </w:r>
            <w:r w:rsidR="003B1EBE" w:rsidRPr="00CC4A21">
              <w:rPr>
                <w:webHidden/>
              </w:rPr>
              <w:fldChar w:fldCharType="end"/>
            </w:r>
          </w:hyperlink>
        </w:p>
        <w:p w14:paraId="4B9B472A" w14:textId="48EB289E" w:rsidR="003B1EBE" w:rsidRPr="00CC4A21" w:rsidRDefault="00443F1C">
          <w:pPr>
            <w:pStyle w:val="TOC1"/>
            <w:rPr>
              <w:rFonts w:asciiTheme="minorHAnsi" w:eastAsiaTheme="minorEastAsia" w:hAnsiTheme="minorHAnsi" w:cstheme="minorBidi"/>
              <w:noProof/>
              <w:szCs w:val="22"/>
              <w:lang w:val="en-IE" w:eastAsia="en-IE"/>
            </w:rPr>
          </w:pPr>
          <w:hyperlink w:anchor="_Toc26279223" w:history="1">
            <w:r w:rsidR="003B1EBE" w:rsidRPr="00CC4A21">
              <w:rPr>
                <w:rStyle w:val="Hyperlink"/>
                <w:noProof/>
                <w:color w:val="auto"/>
                <w:lang w:val="en-IE" w:eastAsia="en-IE"/>
              </w:rPr>
              <w:t>5.</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lang w:val="en-IE" w:eastAsia="en-IE"/>
              </w:rPr>
              <w:t>Membership of Strategic Policy Committees 2019 – 2024</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_Toc26279223 \h </w:instrText>
            </w:r>
            <w:r w:rsidR="003B1EBE" w:rsidRPr="00CC4A21">
              <w:rPr>
                <w:noProof/>
                <w:webHidden/>
              </w:rPr>
            </w:r>
            <w:r w:rsidR="003B1EBE" w:rsidRPr="00CC4A21">
              <w:rPr>
                <w:noProof/>
                <w:webHidden/>
              </w:rPr>
              <w:fldChar w:fldCharType="separate"/>
            </w:r>
            <w:r w:rsidR="001E3A2D" w:rsidRPr="00CC4A21">
              <w:rPr>
                <w:noProof/>
                <w:webHidden/>
              </w:rPr>
              <w:t>6</w:t>
            </w:r>
            <w:r w:rsidR="003B1EBE" w:rsidRPr="00CC4A21">
              <w:rPr>
                <w:noProof/>
                <w:webHidden/>
              </w:rPr>
              <w:fldChar w:fldCharType="end"/>
            </w:r>
          </w:hyperlink>
        </w:p>
        <w:p w14:paraId="1F05F6EB" w14:textId="16170549" w:rsidR="003B1EBE" w:rsidRPr="00CC4A21" w:rsidRDefault="00443F1C">
          <w:pPr>
            <w:pStyle w:val="TOC1"/>
            <w:rPr>
              <w:rFonts w:asciiTheme="minorHAnsi" w:eastAsiaTheme="minorEastAsia" w:hAnsiTheme="minorHAnsi" w:cstheme="minorBidi"/>
              <w:noProof/>
              <w:szCs w:val="22"/>
              <w:lang w:val="en-IE" w:eastAsia="en-IE"/>
            </w:rPr>
          </w:pPr>
          <w:hyperlink w:anchor="_Toc26279224" w:history="1">
            <w:r w:rsidR="003B1EBE" w:rsidRPr="00CC4A21">
              <w:rPr>
                <w:rStyle w:val="Hyperlink"/>
                <w:noProof/>
                <w:color w:val="auto"/>
              </w:rPr>
              <w:t>6.</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rPr>
              <w:t>Nomination Process</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_Toc26279224 \h </w:instrText>
            </w:r>
            <w:r w:rsidR="003B1EBE" w:rsidRPr="00CC4A21">
              <w:rPr>
                <w:noProof/>
                <w:webHidden/>
              </w:rPr>
            </w:r>
            <w:r w:rsidR="003B1EBE" w:rsidRPr="00CC4A21">
              <w:rPr>
                <w:noProof/>
                <w:webHidden/>
              </w:rPr>
              <w:fldChar w:fldCharType="separate"/>
            </w:r>
            <w:r w:rsidR="001E3A2D" w:rsidRPr="00CC4A21">
              <w:rPr>
                <w:noProof/>
                <w:webHidden/>
              </w:rPr>
              <w:t>6</w:t>
            </w:r>
            <w:r w:rsidR="003B1EBE" w:rsidRPr="00CC4A21">
              <w:rPr>
                <w:noProof/>
                <w:webHidden/>
              </w:rPr>
              <w:fldChar w:fldCharType="end"/>
            </w:r>
          </w:hyperlink>
        </w:p>
        <w:p w14:paraId="42DE54FC" w14:textId="0A514EB0" w:rsidR="003B1EBE" w:rsidRPr="00CC4A21" w:rsidRDefault="00443F1C">
          <w:pPr>
            <w:pStyle w:val="TOC1"/>
            <w:rPr>
              <w:rFonts w:asciiTheme="minorHAnsi" w:eastAsiaTheme="minorEastAsia" w:hAnsiTheme="minorHAnsi" w:cstheme="minorBidi"/>
              <w:noProof/>
              <w:szCs w:val="22"/>
              <w:lang w:val="en-IE" w:eastAsia="en-IE"/>
            </w:rPr>
          </w:pPr>
          <w:hyperlink w:anchor="_Toc26279225" w:history="1">
            <w:r w:rsidR="003B1EBE" w:rsidRPr="00CC4A21">
              <w:rPr>
                <w:rStyle w:val="Hyperlink"/>
                <w:noProof/>
                <w:color w:val="auto"/>
              </w:rPr>
              <w:t>7.</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rPr>
              <w:t>Administrative Matters relating to the Operation of Strategic Policy Committees</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_Toc26279225 \h </w:instrText>
            </w:r>
            <w:r w:rsidR="003B1EBE" w:rsidRPr="00CC4A21">
              <w:rPr>
                <w:noProof/>
                <w:webHidden/>
              </w:rPr>
            </w:r>
            <w:r w:rsidR="003B1EBE" w:rsidRPr="00CC4A21">
              <w:rPr>
                <w:noProof/>
                <w:webHidden/>
              </w:rPr>
              <w:fldChar w:fldCharType="separate"/>
            </w:r>
            <w:r w:rsidR="001E3A2D" w:rsidRPr="00CC4A21">
              <w:rPr>
                <w:noProof/>
                <w:webHidden/>
              </w:rPr>
              <w:t>7</w:t>
            </w:r>
            <w:r w:rsidR="003B1EBE" w:rsidRPr="00CC4A21">
              <w:rPr>
                <w:noProof/>
                <w:webHidden/>
              </w:rPr>
              <w:fldChar w:fldCharType="end"/>
            </w:r>
          </w:hyperlink>
        </w:p>
        <w:p w14:paraId="666F298D" w14:textId="18C1DB48" w:rsidR="003B1EBE" w:rsidRPr="00CC4A21" w:rsidRDefault="00443F1C">
          <w:pPr>
            <w:pStyle w:val="TOC1"/>
            <w:rPr>
              <w:rFonts w:asciiTheme="minorHAnsi" w:eastAsiaTheme="minorEastAsia" w:hAnsiTheme="minorHAnsi" w:cstheme="minorBidi"/>
              <w:noProof/>
              <w:szCs w:val="22"/>
              <w:lang w:val="en-IE" w:eastAsia="en-IE"/>
            </w:rPr>
          </w:pPr>
          <w:hyperlink w:anchor="_Toc26279226" w:history="1">
            <w:r w:rsidR="003B1EBE" w:rsidRPr="00CC4A21">
              <w:rPr>
                <w:rStyle w:val="Hyperlink"/>
                <w:noProof/>
                <w:color w:val="auto"/>
              </w:rPr>
              <w:t>8.</w:t>
            </w:r>
            <w:r w:rsidR="003B1EBE" w:rsidRPr="00CC4A21">
              <w:rPr>
                <w:rFonts w:asciiTheme="minorHAnsi" w:eastAsiaTheme="minorEastAsia" w:hAnsiTheme="minorHAnsi" w:cstheme="minorBidi"/>
                <w:noProof/>
                <w:szCs w:val="22"/>
                <w:lang w:val="en-IE" w:eastAsia="en-IE"/>
              </w:rPr>
              <w:tab/>
            </w:r>
            <w:r w:rsidR="003B1EBE" w:rsidRPr="00CC4A21">
              <w:rPr>
                <w:rStyle w:val="Hyperlink"/>
                <w:noProof/>
                <w:color w:val="auto"/>
              </w:rPr>
              <w:t>Lobbying Act 2015 – Transparency Code</w:t>
            </w:r>
            <w:r w:rsidR="003B1EBE" w:rsidRPr="00CC4A21">
              <w:rPr>
                <w:noProof/>
                <w:webHidden/>
              </w:rPr>
              <w:tab/>
            </w:r>
            <w:r w:rsidR="003B1EBE" w:rsidRPr="00CC4A21">
              <w:rPr>
                <w:noProof/>
                <w:webHidden/>
              </w:rPr>
              <w:fldChar w:fldCharType="begin"/>
            </w:r>
            <w:r w:rsidR="003B1EBE" w:rsidRPr="00CC4A21">
              <w:rPr>
                <w:noProof/>
                <w:webHidden/>
              </w:rPr>
              <w:instrText xml:space="preserve"> PAGEREF _Toc26279226 \h </w:instrText>
            </w:r>
            <w:r w:rsidR="003B1EBE" w:rsidRPr="00CC4A21">
              <w:rPr>
                <w:noProof/>
                <w:webHidden/>
              </w:rPr>
            </w:r>
            <w:r w:rsidR="003B1EBE" w:rsidRPr="00CC4A21">
              <w:rPr>
                <w:noProof/>
                <w:webHidden/>
              </w:rPr>
              <w:fldChar w:fldCharType="separate"/>
            </w:r>
            <w:r w:rsidR="001E3A2D" w:rsidRPr="00CC4A21">
              <w:rPr>
                <w:noProof/>
                <w:webHidden/>
              </w:rPr>
              <w:t>7</w:t>
            </w:r>
            <w:r w:rsidR="003B1EBE" w:rsidRPr="00CC4A21">
              <w:rPr>
                <w:noProof/>
                <w:webHidden/>
              </w:rPr>
              <w:fldChar w:fldCharType="end"/>
            </w:r>
          </w:hyperlink>
        </w:p>
        <w:p w14:paraId="2F0A939D" w14:textId="40F5CEE0" w:rsidR="008B2448" w:rsidRPr="00CC4A21" w:rsidRDefault="008B2448">
          <w:r w:rsidRPr="00CC4A21">
            <w:rPr>
              <w:b/>
              <w:bCs/>
              <w:noProof/>
            </w:rPr>
            <w:fldChar w:fldCharType="end"/>
          </w:r>
        </w:p>
      </w:sdtContent>
    </w:sdt>
    <w:p w14:paraId="43CDBCC9" w14:textId="77777777" w:rsidR="00F17AC0" w:rsidRPr="00CC4A21" w:rsidRDefault="00F17AC0" w:rsidP="00855E12">
      <w:pPr>
        <w:rPr>
          <w:b/>
        </w:rPr>
      </w:pPr>
    </w:p>
    <w:p w14:paraId="46D04130" w14:textId="2AD93BC4" w:rsidR="002671A0" w:rsidRPr="00CC4A21" w:rsidRDefault="006C5249" w:rsidP="00E90C2A">
      <w:pPr>
        <w:pStyle w:val="Title"/>
      </w:pPr>
      <w:r w:rsidRPr="00CC4A21">
        <w:br w:type="page"/>
      </w:r>
      <w:r w:rsidR="00DC7D2B" w:rsidRPr="00CC4A21">
        <w:lastRenderedPageBreak/>
        <w:t>COMHAIRLE</w:t>
      </w:r>
      <w:r w:rsidR="00142A5C" w:rsidRPr="00CC4A21">
        <w:t xml:space="preserve"> CHONTAE </w:t>
      </w:r>
      <w:r w:rsidR="00C472F5" w:rsidRPr="00CC4A21">
        <w:t>LONGFOIRT</w:t>
      </w:r>
    </w:p>
    <w:p w14:paraId="3E61A3EE" w14:textId="77777777" w:rsidR="00E36145" w:rsidRPr="00CC4A21" w:rsidRDefault="00E36145" w:rsidP="00E90C2A">
      <w:pPr>
        <w:pStyle w:val="Title"/>
        <w:rPr>
          <w:sz w:val="24"/>
        </w:rPr>
      </w:pPr>
    </w:p>
    <w:p w14:paraId="42DAC4F7" w14:textId="77777777" w:rsidR="00FD708B" w:rsidRPr="00CC4A21" w:rsidRDefault="00FD708B" w:rsidP="00E90C2A">
      <w:pPr>
        <w:pStyle w:val="Title"/>
        <w:rPr>
          <w:sz w:val="24"/>
        </w:rPr>
      </w:pPr>
      <w:r w:rsidRPr="00CC4A21">
        <w:rPr>
          <w:sz w:val="24"/>
        </w:rPr>
        <w:t>LONGFORD COUNTY COUNCIL</w:t>
      </w:r>
    </w:p>
    <w:p w14:paraId="5DC319F6" w14:textId="77777777" w:rsidR="002671A0" w:rsidRPr="00CC4A21" w:rsidRDefault="002671A0" w:rsidP="00E90C2A">
      <w:pPr>
        <w:pStyle w:val="Title"/>
      </w:pPr>
    </w:p>
    <w:p w14:paraId="20C7D13B" w14:textId="77777777" w:rsidR="00FD708B" w:rsidRPr="00CC4A21" w:rsidRDefault="00FD708B" w:rsidP="00E90C2A">
      <w:pPr>
        <w:pStyle w:val="Title"/>
        <w:rPr>
          <w:sz w:val="24"/>
        </w:rPr>
      </w:pPr>
      <w:r w:rsidRPr="00CC4A21">
        <w:rPr>
          <w:sz w:val="24"/>
        </w:rPr>
        <w:t>S</w:t>
      </w:r>
      <w:r w:rsidR="00485FAF" w:rsidRPr="00CC4A21">
        <w:rPr>
          <w:sz w:val="24"/>
        </w:rPr>
        <w:t>TRATEGIC POLICY COMMITTEE S</w:t>
      </w:r>
      <w:r w:rsidRPr="00CC4A21">
        <w:rPr>
          <w:sz w:val="24"/>
        </w:rPr>
        <w:t>CHEME</w:t>
      </w:r>
      <w:r w:rsidR="00E36145" w:rsidRPr="00CC4A21">
        <w:rPr>
          <w:sz w:val="24"/>
        </w:rPr>
        <w:t xml:space="preserve"> </w:t>
      </w:r>
      <w:r w:rsidR="00855E12" w:rsidRPr="00CC4A21">
        <w:rPr>
          <w:sz w:val="24"/>
        </w:rPr>
        <w:t>2019</w:t>
      </w:r>
      <w:r w:rsidR="00485FAF" w:rsidRPr="00CC4A21">
        <w:rPr>
          <w:sz w:val="24"/>
        </w:rPr>
        <w:t xml:space="preserve"> - </w:t>
      </w:r>
      <w:r w:rsidR="00855E12" w:rsidRPr="00CC4A21">
        <w:rPr>
          <w:sz w:val="24"/>
        </w:rPr>
        <w:t>2024</w:t>
      </w:r>
    </w:p>
    <w:p w14:paraId="2CB27643" w14:textId="77777777" w:rsidR="00FD708B" w:rsidRPr="00CC4A21" w:rsidRDefault="00FD708B" w:rsidP="00855E12"/>
    <w:p w14:paraId="556FBA29" w14:textId="77777777" w:rsidR="00497E92" w:rsidRPr="00CC4A21" w:rsidRDefault="00497E92" w:rsidP="00855E12"/>
    <w:p w14:paraId="3A459E39" w14:textId="77777777" w:rsidR="00FD708B" w:rsidRPr="00CC4A21" w:rsidRDefault="00E94FAB" w:rsidP="008B2448">
      <w:pPr>
        <w:pStyle w:val="Heading1"/>
      </w:pPr>
      <w:bookmarkStart w:id="1" w:name="_Toc26279212"/>
      <w:r w:rsidRPr="00CC4A21">
        <w:t>I</w:t>
      </w:r>
      <w:r w:rsidR="00527E1D" w:rsidRPr="00CC4A21">
        <w:t>ntroduction</w:t>
      </w:r>
      <w:bookmarkEnd w:id="1"/>
    </w:p>
    <w:p w14:paraId="1BD3B6B1" w14:textId="77777777" w:rsidR="00FD708B" w:rsidRPr="00CC4A21" w:rsidRDefault="00FD708B" w:rsidP="00E90C2A">
      <w:pPr>
        <w:rPr>
          <w:lang w:val="en-IE" w:eastAsia="en-IE"/>
        </w:rPr>
      </w:pPr>
    </w:p>
    <w:p w14:paraId="241470CE" w14:textId="77777777" w:rsidR="00C936EB" w:rsidRPr="00CC4A21" w:rsidRDefault="00FD708B" w:rsidP="00E90C2A">
      <w:pPr>
        <w:rPr>
          <w:lang w:val="en-IE" w:eastAsia="en-IE"/>
        </w:rPr>
      </w:pPr>
      <w:r w:rsidRPr="00CC4A21">
        <w:rPr>
          <w:lang w:val="en-IE" w:eastAsia="en-IE"/>
        </w:rPr>
        <w:t xml:space="preserve">The statutory basis for </w:t>
      </w:r>
      <w:r w:rsidR="00572628" w:rsidRPr="00CC4A21">
        <w:rPr>
          <w:lang w:val="en-IE" w:eastAsia="en-IE"/>
        </w:rPr>
        <w:t xml:space="preserve">establishment of </w:t>
      </w:r>
      <w:r w:rsidRPr="00CC4A21">
        <w:rPr>
          <w:lang w:val="en-IE" w:eastAsia="en-IE"/>
        </w:rPr>
        <w:t>S</w:t>
      </w:r>
      <w:r w:rsidR="00572628" w:rsidRPr="00CC4A21">
        <w:rPr>
          <w:lang w:val="en-IE" w:eastAsia="en-IE"/>
        </w:rPr>
        <w:t>trategic Policy Committees</w:t>
      </w:r>
      <w:r w:rsidR="00786F47" w:rsidRPr="00CC4A21">
        <w:rPr>
          <w:lang w:val="en-IE" w:eastAsia="en-IE"/>
        </w:rPr>
        <w:t xml:space="preserve"> (SPCs)</w:t>
      </w:r>
      <w:r w:rsidR="00572628" w:rsidRPr="00CC4A21">
        <w:rPr>
          <w:lang w:val="en-IE" w:eastAsia="en-IE"/>
        </w:rPr>
        <w:t xml:space="preserve"> is </w:t>
      </w:r>
      <w:r w:rsidR="00786F47" w:rsidRPr="00CC4A21">
        <w:rPr>
          <w:lang w:val="en-IE" w:eastAsia="en-IE"/>
        </w:rPr>
        <w:t xml:space="preserve">set out </w:t>
      </w:r>
      <w:r w:rsidR="00572628" w:rsidRPr="00CC4A21">
        <w:rPr>
          <w:lang w:val="en-IE" w:eastAsia="en-IE"/>
        </w:rPr>
        <w:t xml:space="preserve">in </w:t>
      </w:r>
      <w:r w:rsidR="007A265F" w:rsidRPr="00CC4A21">
        <w:rPr>
          <w:lang w:val="en-IE" w:eastAsia="en-IE"/>
        </w:rPr>
        <w:t xml:space="preserve">Section 48 of </w:t>
      </w:r>
      <w:r w:rsidRPr="00CC4A21">
        <w:rPr>
          <w:lang w:val="en-IE" w:eastAsia="en-IE"/>
        </w:rPr>
        <w:t>the Loca</w:t>
      </w:r>
      <w:r w:rsidR="00786F47" w:rsidRPr="00CC4A21">
        <w:rPr>
          <w:lang w:val="en-IE" w:eastAsia="en-IE"/>
        </w:rPr>
        <w:t>l Government Act 2001</w:t>
      </w:r>
      <w:r w:rsidR="00C936EB" w:rsidRPr="00CC4A21">
        <w:rPr>
          <w:lang w:val="en-IE" w:eastAsia="en-IE"/>
        </w:rPr>
        <w:t xml:space="preserve"> </w:t>
      </w:r>
      <w:r w:rsidR="00786F47" w:rsidRPr="00CC4A21">
        <w:rPr>
          <w:lang w:val="en-IE" w:eastAsia="en-IE"/>
        </w:rPr>
        <w:t xml:space="preserve">as amended by Section 41 of the </w:t>
      </w:r>
      <w:r w:rsidR="00142A5C" w:rsidRPr="00CC4A21">
        <w:rPr>
          <w:lang w:val="en-IE" w:eastAsia="en-IE"/>
        </w:rPr>
        <w:t xml:space="preserve">Local Government Reform Act </w:t>
      </w:r>
      <w:r w:rsidR="00786F47" w:rsidRPr="00CC4A21">
        <w:rPr>
          <w:lang w:val="en-IE" w:eastAsia="en-IE"/>
        </w:rPr>
        <w:t>201</w:t>
      </w:r>
      <w:r w:rsidR="006F4F33" w:rsidRPr="00CC4A21">
        <w:rPr>
          <w:lang w:val="en-IE" w:eastAsia="en-IE"/>
        </w:rPr>
        <w:t>4.</w:t>
      </w:r>
    </w:p>
    <w:p w14:paraId="3F3853C5" w14:textId="77777777" w:rsidR="00C936EB" w:rsidRPr="00CC4A21" w:rsidRDefault="00C936EB" w:rsidP="00E90C2A">
      <w:pPr>
        <w:rPr>
          <w:lang w:val="en-IE" w:eastAsia="en-IE"/>
        </w:rPr>
      </w:pPr>
    </w:p>
    <w:p w14:paraId="6EF28A99" w14:textId="77777777" w:rsidR="00C936EB" w:rsidRPr="00CC4A21" w:rsidRDefault="00C936EB" w:rsidP="00E90C2A">
      <w:pPr>
        <w:rPr>
          <w:lang w:val="en-IE" w:eastAsia="en-IE"/>
        </w:rPr>
      </w:pPr>
      <w:r w:rsidRPr="00CC4A21">
        <w:rPr>
          <w:lang w:val="en-IE" w:eastAsia="en-IE"/>
        </w:rPr>
        <w:t>The SPCs</w:t>
      </w:r>
    </w:p>
    <w:p w14:paraId="69BC0E35" w14:textId="77777777" w:rsidR="00C936EB" w:rsidRPr="00CC4A21" w:rsidRDefault="000767AC" w:rsidP="00E90C2A">
      <w:pPr>
        <w:pStyle w:val="Bullet"/>
      </w:pPr>
      <w:r w:rsidRPr="00CC4A21">
        <w:t>A</w:t>
      </w:r>
      <w:r w:rsidR="00DC7D2B" w:rsidRPr="00CC4A21">
        <w:t>ssist the C</w:t>
      </w:r>
      <w:r w:rsidR="00C936EB" w:rsidRPr="00CC4A21">
        <w:t>ouncil in the formulation, development and review of policy;</w:t>
      </w:r>
    </w:p>
    <w:p w14:paraId="6E7A068E" w14:textId="77777777" w:rsidR="00C936EB" w:rsidRPr="00CC4A21" w:rsidRDefault="000767AC" w:rsidP="00E90C2A">
      <w:pPr>
        <w:pStyle w:val="Bullet"/>
      </w:pPr>
      <w:r w:rsidRPr="00CC4A21">
        <w:t>R</w:t>
      </w:r>
      <w:r w:rsidR="00C936EB" w:rsidRPr="00CC4A21">
        <w:t>eflect the major functions or services of a local authority;</w:t>
      </w:r>
    </w:p>
    <w:p w14:paraId="5A5A66BA" w14:textId="77777777" w:rsidR="00C936EB" w:rsidRPr="00CC4A21" w:rsidRDefault="000767AC" w:rsidP="00E90C2A">
      <w:pPr>
        <w:pStyle w:val="Bullet"/>
      </w:pPr>
      <w:r w:rsidRPr="00CC4A21">
        <w:t>A</w:t>
      </w:r>
      <w:r w:rsidR="00C936EB" w:rsidRPr="00CC4A21">
        <w:t xml:space="preserve">re tailored to the size, membership and administrative resources of the </w:t>
      </w:r>
      <w:r w:rsidR="00DC7D2B" w:rsidRPr="00CC4A21">
        <w:t>Council;</w:t>
      </w:r>
      <w:r w:rsidR="00C936EB" w:rsidRPr="00CC4A21">
        <w:t xml:space="preserve"> and</w:t>
      </w:r>
    </w:p>
    <w:p w14:paraId="5923D233" w14:textId="77777777" w:rsidR="00C936EB" w:rsidRPr="00CC4A21" w:rsidRDefault="000767AC" w:rsidP="00E90C2A">
      <w:pPr>
        <w:pStyle w:val="Bullet"/>
      </w:pPr>
      <w:r w:rsidRPr="00CC4A21">
        <w:t>H</w:t>
      </w:r>
      <w:r w:rsidR="00C936EB" w:rsidRPr="00CC4A21">
        <w:t>ave one third of their membership drawn from sectors relevant to the</w:t>
      </w:r>
      <w:r w:rsidR="009D36A6" w:rsidRPr="00CC4A21">
        <w:t xml:space="preserve"> </w:t>
      </w:r>
      <w:r w:rsidR="00C936EB" w:rsidRPr="00CC4A21">
        <w:t>work</w:t>
      </w:r>
      <w:r w:rsidR="00DC7D2B" w:rsidRPr="00CC4A21">
        <w:t xml:space="preserve"> of the Committee</w:t>
      </w:r>
      <w:r w:rsidR="00C936EB" w:rsidRPr="00CC4A21">
        <w:t>.</w:t>
      </w:r>
    </w:p>
    <w:p w14:paraId="4E43C631" w14:textId="77777777" w:rsidR="00C936EB" w:rsidRPr="00CC4A21" w:rsidRDefault="00C936EB" w:rsidP="00855E12">
      <w:pPr>
        <w:rPr>
          <w:lang w:val="en-IE" w:eastAsia="en-IE"/>
        </w:rPr>
      </w:pPr>
    </w:p>
    <w:p w14:paraId="19173393" w14:textId="77777777" w:rsidR="00C936EB" w:rsidRPr="00CC4A21" w:rsidRDefault="00C936EB" w:rsidP="00855E12">
      <w:pPr>
        <w:rPr>
          <w:lang w:val="en-IE" w:eastAsia="en-IE"/>
        </w:rPr>
      </w:pPr>
      <w:r w:rsidRPr="00CC4A21">
        <w:rPr>
          <w:lang w:val="en-IE" w:eastAsia="en-IE"/>
        </w:rPr>
        <w:t>SPCs have a major role</w:t>
      </w:r>
      <w:r w:rsidR="009D36A6" w:rsidRPr="00CC4A21">
        <w:rPr>
          <w:lang w:val="en-IE" w:eastAsia="en-IE"/>
        </w:rPr>
        <w:t xml:space="preserve"> in assisting and advising the C</w:t>
      </w:r>
      <w:r w:rsidRPr="00CC4A21">
        <w:rPr>
          <w:lang w:val="en-IE" w:eastAsia="en-IE"/>
        </w:rPr>
        <w:t>ouncil in relation to functions</w:t>
      </w:r>
      <w:r w:rsidR="000767AC" w:rsidRPr="00CC4A21">
        <w:rPr>
          <w:lang w:val="en-IE" w:eastAsia="en-IE"/>
        </w:rPr>
        <w:t xml:space="preserve"> </w:t>
      </w:r>
      <w:r w:rsidRPr="00CC4A21">
        <w:rPr>
          <w:lang w:val="en-IE" w:eastAsia="en-IE"/>
        </w:rPr>
        <w:t>of a strategic statutory nature</w:t>
      </w:r>
      <w:r w:rsidR="000767AC" w:rsidRPr="00CC4A21">
        <w:rPr>
          <w:lang w:val="en-IE" w:eastAsia="en-IE"/>
        </w:rPr>
        <w:t xml:space="preserve">.  </w:t>
      </w:r>
      <w:r w:rsidR="00DC7D2B" w:rsidRPr="00CC4A21">
        <w:rPr>
          <w:lang w:val="en-IE" w:eastAsia="en-IE"/>
        </w:rPr>
        <w:t>T</w:t>
      </w:r>
      <w:r w:rsidRPr="00CC4A21">
        <w:rPr>
          <w:lang w:val="en-IE" w:eastAsia="en-IE"/>
        </w:rPr>
        <w:t xml:space="preserve">hey also have functions in other areas including the establishment of priorities for </w:t>
      </w:r>
      <w:proofErr w:type="gramStart"/>
      <w:r w:rsidRPr="00CC4A21">
        <w:rPr>
          <w:lang w:val="en-IE" w:eastAsia="en-IE"/>
        </w:rPr>
        <w:t>particular services</w:t>
      </w:r>
      <w:proofErr w:type="gramEnd"/>
      <w:r w:rsidR="000767AC" w:rsidRPr="00CC4A21">
        <w:rPr>
          <w:lang w:val="en-IE" w:eastAsia="en-IE"/>
        </w:rPr>
        <w:t xml:space="preserve">.  </w:t>
      </w:r>
      <w:r w:rsidR="00DE5E90" w:rsidRPr="00CC4A21">
        <w:rPr>
          <w:lang w:val="en-IE" w:eastAsia="en-IE"/>
        </w:rPr>
        <w:t>The SPC system is intended to give councillors and relevant sectoral interests an opportunity for full involvement in the policy-making process from the early stages, when policy options are more fluid</w:t>
      </w:r>
      <w:r w:rsidR="000767AC" w:rsidRPr="00CC4A21">
        <w:rPr>
          <w:lang w:val="en-IE" w:eastAsia="en-IE"/>
        </w:rPr>
        <w:t xml:space="preserve">.  </w:t>
      </w:r>
      <w:r w:rsidR="00DE5E90" w:rsidRPr="00CC4A21">
        <w:rPr>
          <w:lang w:val="en-IE" w:eastAsia="en-IE"/>
        </w:rPr>
        <w:t>The SPCs provide elected members with external views as they discharge their strategic role in the development of the local authority, including their policy development and oversight roles within the local authority</w:t>
      </w:r>
      <w:r w:rsidR="000767AC" w:rsidRPr="00CC4A21">
        <w:rPr>
          <w:lang w:val="en-IE" w:eastAsia="en-IE"/>
        </w:rPr>
        <w:t xml:space="preserve">.  </w:t>
      </w:r>
    </w:p>
    <w:p w14:paraId="2A2245DA" w14:textId="77777777" w:rsidR="00C936EB" w:rsidRPr="00CC4A21" w:rsidRDefault="00C936EB" w:rsidP="00855E12">
      <w:pPr>
        <w:rPr>
          <w:lang w:val="en-IE" w:eastAsia="en-IE"/>
        </w:rPr>
      </w:pPr>
    </w:p>
    <w:p w14:paraId="7FDE7F8D" w14:textId="77777777" w:rsidR="00C936EB" w:rsidRPr="00CC4A21" w:rsidRDefault="00C936EB" w:rsidP="00855E12">
      <w:pPr>
        <w:rPr>
          <w:lang w:val="en-IE" w:eastAsia="en-IE"/>
        </w:rPr>
      </w:pPr>
      <w:r w:rsidRPr="00CC4A21">
        <w:rPr>
          <w:lang w:val="en-IE" w:eastAsia="en-IE"/>
        </w:rPr>
        <w:t xml:space="preserve">While the role of each SPC is </w:t>
      </w:r>
      <w:r w:rsidR="00DC7D2B" w:rsidRPr="00CC4A21">
        <w:rPr>
          <w:lang w:val="en-IE" w:eastAsia="en-IE"/>
        </w:rPr>
        <w:t>to assist the C</w:t>
      </w:r>
      <w:r w:rsidRPr="00CC4A21">
        <w:rPr>
          <w:lang w:val="en-IE" w:eastAsia="en-IE"/>
        </w:rPr>
        <w:t>ouncil in the formulation and</w:t>
      </w:r>
      <w:r w:rsidR="003B2E3B" w:rsidRPr="00CC4A21">
        <w:rPr>
          <w:lang w:val="en-IE" w:eastAsia="en-IE"/>
        </w:rPr>
        <w:t xml:space="preserve"> </w:t>
      </w:r>
      <w:r w:rsidRPr="00CC4A21">
        <w:rPr>
          <w:lang w:val="en-IE" w:eastAsia="en-IE"/>
        </w:rPr>
        <w:t xml:space="preserve">development of policy, the final policy decisions rest ultimately with the full </w:t>
      </w:r>
      <w:r w:rsidR="00DC7D2B" w:rsidRPr="00CC4A21">
        <w:rPr>
          <w:lang w:val="en-IE" w:eastAsia="en-IE"/>
        </w:rPr>
        <w:t>C</w:t>
      </w:r>
      <w:r w:rsidRPr="00CC4A21">
        <w:rPr>
          <w:lang w:val="en-IE" w:eastAsia="en-IE"/>
        </w:rPr>
        <w:t>ouncil</w:t>
      </w:r>
      <w:r w:rsidR="000767AC" w:rsidRPr="00CC4A21">
        <w:rPr>
          <w:lang w:val="en-IE" w:eastAsia="en-IE"/>
        </w:rPr>
        <w:t xml:space="preserve">.  </w:t>
      </w:r>
    </w:p>
    <w:p w14:paraId="15D04FBE" w14:textId="77777777" w:rsidR="00F435E3" w:rsidRPr="00CC4A21" w:rsidRDefault="00F435E3" w:rsidP="00855E12">
      <w:pPr>
        <w:rPr>
          <w:lang w:val="en-IE" w:eastAsia="en-IE"/>
        </w:rPr>
      </w:pPr>
    </w:p>
    <w:p w14:paraId="738FE7E3" w14:textId="77777777" w:rsidR="00FD708B" w:rsidRPr="00CC4A21" w:rsidRDefault="00FD708B" w:rsidP="008B2448">
      <w:pPr>
        <w:pStyle w:val="Heading1"/>
      </w:pPr>
      <w:bookmarkStart w:id="2" w:name="_Toc26279213"/>
      <w:r w:rsidRPr="00CC4A21">
        <w:t>S</w:t>
      </w:r>
      <w:r w:rsidR="00527E1D" w:rsidRPr="00CC4A21">
        <w:t>trat</w:t>
      </w:r>
      <w:r w:rsidR="009D36A6" w:rsidRPr="00CC4A21">
        <w:t>egic Policy Committee Framework</w:t>
      </w:r>
      <w:bookmarkEnd w:id="2"/>
    </w:p>
    <w:p w14:paraId="72BFF4AF" w14:textId="77777777" w:rsidR="00FD708B" w:rsidRPr="00CC4A21" w:rsidRDefault="00FD708B" w:rsidP="00E90C2A">
      <w:pPr>
        <w:rPr>
          <w:lang w:val="en-IE" w:eastAsia="en-IE"/>
        </w:rPr>
      </w:pPr>
    </w:p>
    <w:p w14:paraId="491ADC47" w14:textId="77777777" w:rsidR="00E94FAB" w:rsidRPr="00CC4A21" w:rsidRDefault="00E94FAB" w:rsidP="00E90C2A">
      <w:pPr>
        <w:rPr>
          <w:lang w:val="en-IE" w:eastAsia="en-IE"/>
        </w:rPr>
      </w:pPr>
      <w:r w:rsidRPr="00CC4A21">
        <w:rPr>
          <w:lang w:val="en-IE" w:eastAsia="en-IE"/>
        </w:rPr>
        <w:t>Longford County Council, at its Annual General Meeting held on</w:t>
      </w:r>
      <w:r w:rsidR="0045668B" w:rsidRPr="00CC4A21">
        <w:rPr>
          <w:lang w:val="en-IE" w:eastAsia="en-IE"/>
        </w:rPr>
        <w:t xml:space="preserve"> </w:t>
      </w:r>
      <w:r w:rsidR="000767AC" w:rsidRPr="00CC4A21">
        <w:rPr>
          <w:lang w:val="en-IE" w:eastAsia="en-IE"/>
        </w:rPr>
        <w:t>7</w:t>
      </w:r>
      <w:r w:rsidR="0045668B" w:rsidRPr="00CC4A21">
        <w:rPr>
          <w:lang w:val="en-IE" w:eastAsia="en-IE"/>
        </w:rPr>
        <w:t xml:space="preserve">th </w:t>
      </w:r>
      <w:proofErr w:type="gramStart"/>
      <w:r w:rsidR="0045668B" w:rsidRPr="00CC4A21">
        <w:rPr>
          <w:lang w:val="en-IE" w:eastAsia="en-IE"/>
        </w:rPr>
        <w:t>J</w:t>
      </w:r>
      <w:r w:rsidRPr="00CC4A21">
        <w:rPr>
          <w:lang w:val="en-IE" w:eastAsia="en-IE"/>
        </w:rPr>
        <w:t>une,</w:t>
      </w:r>
      <w:proofErr w:type="gramEnd"/>
      <w:r w:rsidRPr="00CC4A21">
        <w:rPr>
          <w:lang w:val="en-IE" w:eastAsia="en-IE"/>
        </w:rPr>
        <w:t xml:space="preserve"> </w:t>
      </w:r>
      <w:r w:rsidR="000767AC" w:rsidRPr="00CC4A21">
        <w:rPr>
          <w:lang w:val="en-IE" w:eastAsia="en-IE"/>
        </w:rPr>
        <w:t>2019</w:t>
      </w:r>
      <w:r w:rsidRPr="00CC4A21">
        <w:rPr>
          <w:lang w:val="en-IE" w:eastAsia="en-IE"/>
        </w:rPr>
        <w:t xml:space="preserve">, </w:t>
      </w:r>
      <w:r w:rsidR="00BB77C6" w:rsidRPr="00CC4A21">
        <w:rPr>
          <w:lang w:val="en-IE" w:eastAsia="en-IE"/>
        </w:rPr>
        <w:t>appointed</w:t>
      </w:r>
      <w:r w:rsidRPr="00CC4A21">
        <w:rPr>
          <w:lang w:val="en-IE" w:eastAsia="en-IE"/>
        </w:rPr>
        <w:t xml:space="preserve"> the Chairpersons Designate in respect of the</w:t>
      </w:r>
      <w:r w:rsidR="00AD1860" w:rsidRPr="00CC4A21">
        <w:rPr>
          <w:lang w:val="en-IE" w:eastAsia="en-IE"/>
        </w:rPr>
        <w:t xml:space="preserve"> </w:t>
      </w:r>
      <w:r w:rsidRPr="00CC4A21">
        <w:rPr>
          <w:lang w:val="en-IE" w:eastAsia="en-IE"/>
        </w:rPr>
        <w:t>f</w:t>
      </w:r>
      <w:r w:rsidR="00E36145" w:rsidRPr="00CC4A21">
        <w:rPr>
          <w:lang w:val="en-IE" w:eastAsia="en-IE"/>
        </w:rPr>
        <w:t>our Strategic Policy Committees</w:t>
      </w:r>
      <w:r w:rsidR="000767AC" w:rsidRPr="00CC4A21">
        <w:rPr>
          <w:lang w:val="en-IE" w:eastAsia="en-IE"/>
        </w:rPr>
        <w:t>.  T</w:t>
      </w:r>
      <w:r w:rsidRPr="00CC4A21">
        <w:rPr>
          <w:lang w:val="en-IE" w:eastAsia="en-IE"/>
        </w:rPr>
        <w:t xml:space="preserve">ogether with the </w:t>
      </w:r>
      <w:proofErr w:type="spellStart"/>
      <w:r w:rsidR="0045668B" w:rsidRPr="00CC4A21">
        <w:rPr>
          <w:lang w:val="en-IE" w:eastAsia="en-IE"/>
        </w:rPr>
        <w:t>Cathaoirleach</w:t>
      </w:r>
      <w:proofErr w:type="spellEnd"/>
      <w:r w:rsidRPr="00CC4A21">
        <w:rPr>
          <w:lang w:val="en-IE" w:eastAsia="en-IE"/>
        </w:rPr>
        <w:t>, the Chairpersons Designate form the Corporate Policy Group</w:t>
      </w:r>
      <w:r w:rsidR="000767AC" w:rsidRPr="00CC4A21">
        <w:rPr>
          <w:lang w:val="en-IE" w:eastAsia="en-IE"/>
        </w:rPr>
        <w:t xml:space="preserve">.  </w:t>
      </w:r>
    </w:p>
    <w:p w14:paraId="26816FA1" w14:textId="77777777" w:rsidR="00E94FAB" w:rsidRPr="00CC4A21" w:rsidRDefault="00E94FAB" w:rsidP="00E90C2A">
      <w:pPr>
        <w:rPr>
          <w:lang w:val="en-IE" w:eastAsia="en-IE"/>
        </w:rPr>
      </w:pPr>
    </w:p>
    <w:p w14:paraId="4EA4332D" w14:textId="1DD2C177" w:rsidR="0045668B" w:rsidRPr="00CC4A21" w:rsidRDefault="00FD708B" w:rsidP="00E90C2A">
      <w:pPr>
        <w:rPr>
          <w:lang w:val="en-IE" w:eastAsia="en-IE"/>
        </w:rPr>
      </w:pPr>
      <w:r w:rsidRPr="00CC4A21">
        <w:rPr>
          <w:lang w:val="en-IE" w:eastAsia="en-IE"/>
        </w:rPr>
        <w:t>The Corporate Policy Group</w:t>
      </w:r>
      <w:r w:rsidR="00B3093C" w:rsidRPr="00CC4A21">
        <w:rPr>
          <w:lang w:val="en-IE" w:eastAsia="en-IE"/>
        </w:rPr>
        <w:t xml:space="preserve"> </w:t>
      </w:r>
      <w:r w:rsidRPr="00CC4A21">
        <w:rPr>
          <w:lang w:val="en-IE" w:eastAsia="en-IE"/>
        </w:rPr>
        <w:t xml:space="preserve">considered the </w:t>
      </w:r>
      <w:r w:rsidR="00B3093C" w:rsidRPr="00CC4A21">
        <w:rPr>
          <w:lang w:val="en-IE" w:eastAsia="en-IE"/>
        </w:rPr>
        <w:t>manner in which</w:t>
      </w:r>
      <w:r w:rsidRPr="00CC4A21">
        <w:rPr>
          <w:lang w:val="en-IE" w:eastAsia="en-IE"/>
        </w:rPr>
        <w:t xml:space="preserve"> the S</w:t>
      </w:r>
      <w:r w:rsidR="00B3093C" w:rsidRPr="00CC4A21">
        <w:rPr>
          <w:lang w:val="en-IE" w:eastAsia="en-IE"/>
        </w:rPr>
        <w:t xml:space="preserve">trategic </w:t>
      </w:r>
      <w:r w:rsidRPr="00CC4A21">
        <w:rPr>
          <w:lang w:val="en-IE" w:eastAsia="en-IE"/>
        </w:rPr>
        <w:t>P</w:t>
      </w:r>
      <w:r w:rsidR="00B3093C" w:rsidRPr="00CC4A21">
        <w:rPr>
          <w:lang w:val="en-IE" w:eastAsia="en-IE"/>
        </w:rPr>
        <w:t xml:space="preserve">olicy </w:t>
      </w:r>
      <w:r w:rsidRPr="00CC4A21">
        <w:rPr>
          <w:lang w:val="en-IE" w:eastAsia="en-IE"/>
        </w:rPr>
        <w:t>C</w:t>
      </w:r>
      <w:r w:rsidR="00B3093C" w:rsidRPr="00CC4A21">
        <w:rPr>
          <w:lang w:val="en-IE" w:eastAsia="en-IE"/>
        </w:rPr>
        <w:t>ommittees</w:t>
      </w:r>
      <w:r w:rsidRPr="00CC4A21">
        <w:rPr>
          <w:lang w:val="en-IE" w:eastAsia="en-IE"/>
        </w:rPr>
        <w:t xml:space="preserve"> </w:t>
      </w:r>
      <w:r w:rsidR="00B3093C" w:rsidRPr="00CC4A21">
        <w:rPr>
          <w:lang w:val="en-IE" w:eastAsia="en-IE"/>
        </w:rPr>
        <w:t xml:space="preserve">have operated </w:t>
      </w:r>
      <w:r w:rsidRPr="00CC4A21">
        <w:rPr>
          <w:lang w:val="en-IE" w:eastAsia="en-IE"/>
        </w:rPr>
        <w:t>to date</w:t>
      </w:r>
      <w:r w:rsidR="00B3093C" w:rsidRPr="00CC4A21">
        <w:rPr>
          <w:lang w:val="en-IE" w:eastAsia="en-IE"/>
        </w:rPr>
        <w:t xml:space="preserve"> in County Longford</w:t>
      </w:r>
      <w:r w:rsidRPr="00CC4A21">
        <w:rPr>
          <w:lang w:val="en-IE" w:eastAsia="en-IE"/>
        </w:rPr>
        <w:t xml:space="preserve"> and </w:t>
      </w:r>
      <w:r w:rsidR="00B3093C" w:rsidRPr="00CC4A21">
        <w:rPr>
          <w:lang w:val="en-IE" w:eastAsia="en-IE"/>
        </w:rPr>
        <w:t xml:space="preserve">had </w:t>
      </w:r>
      <w:r w:rsidRPr="00CC4A21">
        <w:rPr>
          <w:lang w:val="en-IE" w:eastAsia="en-IE"/>
        </w:rPr>
        <w:t xml:space="preserve">regard to </w:t>
      </w:r>
      <w:r w:rsidR="007D4B90" w:rsidRPr="00CC4A21">
        <w:rPr>
          <w:lang w:val="en-IE" w:eastAsia="en-IE"/>
        </w:rPr>
        <w:t xml:space="preserve">feedback from the PPN and </w:t>
      </w:r>
      <w:r w:rsidRPr="00CC4A21">
        <w:rPr>
          <w:lang w:val="en-IE" w:eastAsia="en-IE"/>
        </w:rPr>
        <w:t xml:space="preserve">the various guidelines issued by the </w:t>
      </w:r>
      <w:r w:rsidR="000767AC" w:rsidRPr="00CC4A21">
        <w:rPr>
          <w:lang w:val="en-IE" w:eastAsia="en-IE"/>
        </w:rPr>
        <w:t xml:space="preserve">Department of Housing, Planning and Local Government </w:t>
      </w:r>
      <w:r w:rsidR="002C08A1" w:rsidRPr="00CC4A21">
        <w:rPr>
          <w:lang w:val="en-IE" w:eastAsia="en-IE"/>
        </w:rPr>
        <w:t xml:space="preserve">when considering how the Strategic Policy Committees can most effectively be established and operated for the period </w:t>
      </w:r>
      <w:r w:rsidR="000767AC" w:rsidRPr="00CC4A21">
        <w:rPr>
          <w:lang w:val="en-IE" w:eastAsia="en-IE"/>
        </w:rPr>
        <w:t>2019</w:t>
      </w:r>
      <w:r w:rsidR="002C08A1" w:rsidRPr="00CC4A21">
        <w:rPr>
          <w:lang w:val="en-IE" w:eastAsia="en-IE"/>
        </w:rPr>
        <w:t xml:space="preserve"> – </w:t>
      </w:r>
      <w:r w:rsidR="000767AC" w:rsidRPr="00CC4A21">
        <w:rPr>
          <w:lang w:val="en-IE" w:eastAsia="en-IE"/>
        </w:rPr>
        <w:t xml:space="preserve">2024.  </w:t>
      </w:r>
      <w:r w:rsidR="00C97835" w:rsidRPr="00CC4A21">
        <w:rPr>
          <w:lang w:val="en-IE" w:eastAsia="en-IE"/>
        </w:rPr>
        <w:t>The recommendation of the Corporate Policy Group to approve a draft for public</w:t>
      </w:r>
      <w:r w:rsidR="003B2E3B" w:rsidRPr="00CC4A21">
        <w:rPr>
          <w:lang w:val="en-IE" w:eastAsia="en-IE"/>
        </w:rPr>
        <w:t xml:space="preserve"> </w:t>
      </w:r>
      <w:r w:rsidR="00C97835" w:rsidRPr="00CC4A21">
        <w:rPr>
          <w:lang w:val="en-IE" w:eastAsia="en-IE"/>
        </w:rPr>
        <w:t xml:space="preserve">consultation was approved by Longford </w:t>
      </w:r>
      <w:r w:rsidR="000767AC" w:rsidRPr="00CC4A21">
        <w:rPr>
          <w:lang w:val="en-IE" w:eastAsia="en-IE"/>
        </w:rPr>
        <w:t xml:space="preserve">County </w:t>
      </w:r>
      <w:r w:rsidR="00C97835" w:rsidRPr="00CC4A21">
        <w:rPr>
          <w:lang w:val="en-IE" w:eastAsia="en-IE"/>
        </w:rPr>
        <w:t xml:space="preserve">Council </w:t>
      </w:r>
      <w:r w:rsidR="00A701A6" w:rsidRPr="00CC4A21">
        <w:rPr>
          <w:lang w:val="en-IE" w:eastAsia="en-IE"/>
        </w:rPr>
        <w:t xml:space="preserve">at its meeting on </w:t>
      </w:r>
      <w:r w:rsidR="003B1EBE" w:rsidRPr="00CC4A21">
        <w:rPr>
          <w:lang w:val="en-IE" w:eastAsia="en-IE"/>
        </w:rPr>
        <w:t>11</w:t>
      </w:r>
      <w:r w:rsidR="003B1EBE" w:rsidRPr="00CC4A21">
        <w:rPr>
          <w:vertAlign w:val="superscript"/>
          <w:lang w:val="en-IE" w:eastAsia="en-IE"/>
        </w:rPr>
        <w:t>th</w:t>
      </w:r>
      <w:r w:rsidR="003B1EBE" w:rsidRPr="00CC4A21">
        <w:rPr>
          <w:lang w:val="en-IE" w:eastAsia="en-IE"/>
        </w:rPr>
        <w:t xml:space="preserve"> September</w:t>
      </w:r>
      <w:r w:rsidR="00A701A6" w:rsidRPr="00CC4A21">
        <w:rPr>
          <w:lang w:val="en-IE" w:eastAsia="en-IE"/>
        </w:rPr>
        <w:t xml:space="preserve"> </w:t>
      </w:r>
      <w:r w:rsidR="000767AC" w:rsidRPr="00CC4A21">
        <w:rPr>
          <w:lang w:val="en-IE" w:eastAsia="en-IE"/>
        </w:rPr>
        <w:t>2019</w:t>
      </w:r>
      <w:r w:rsidR="00A701A6" w:rsidRPr="00CC4A21">
        <w:rPr>
          <w:lang w:val="en-IE" w:eastAsia="en-IE"/>
        </w:rPr>
        <w:t>.</w:t>
      </w:r>
    </w:p>
    <w:p w14:paraId="0C4C2E53" w14:textId="77777777" w:rsidR="00E90C2A" w:rsidRPr="00CC4A21" w:rsidRDefault="00E90C2A" w:rsidP="00E90C2A">
      <w:pPr>
        <w:rPr>
          <w:lang w:val="en-IE" w:eastAsia="en-IE"/>
        </w:rPr>
      </w:pPr>
    </w:p>
    <w:p w14:paraId="6199EBFC" w14:textId="2012AEE0" w:rsidR="00DE3349" w:rsidRPr="00CC4A21" w:rsidRDefault="00C97835" w:rsidP="00E90C2A">
      <w:pPr>
        <w:rPr>
          <w:lang w:val="en-IE" w:eastAsia="en-IE"/>
        </w:rPr>
      </w:pPr>
      <w:r w:rsidRPr="00CC4A21">
        <w:rPr>
          <w:lang w:val="en-IE" w:eastAsia="en-IE"/>
        </w:rPr>
        <w:t>Following consideration of the Chief Executive’s report on submissions received during the consultation period</w:t>
      </w:r>
      <w:r w:rsidR="00783C5D" w:rsidRPr="00CC4A21">
        <w:rPr>
          <w:lang w:val="en-IE" w:eastAsia="en-IE"/>
        </w:rPr>
        <w:t>,</w:t>
      </w:r>
      <w:r w:rsidRPr="00CC4A21">
        <w:rPr>
          <w:lang w:val="en-IE" w:eastAsia="en-IE"/>
        </w:rPr>
        <w:t xml:space="preserve"> </w:t>
      </w:r>
      <w:r w:rsidR="00A701A6" w:rsidRPr="00CC4A21">
        <w:rPr>
          <w:lang w:val="en-IE" w:eastAsia="en-IE"/>
        </w:rPr>
        <w:t xml:space="preserve">which recommended </w:t>
      </w:r>
      <w:proofErr w:type="gramStart"/>
      <w:r w:rsidR="00A701A6" w:rsidRPr="00CC4A21">
        <w:rPr>
          <w:lang w:val="en-IE" w:eastAsia="en-IE"/>
        </w:rPr>
        <w:t>a number of</w:t>
      </w:r>
      <w:proofErr w:type="gramEnd"/>
      <w:r w:rsidR="00A701A6" w:rsidRPr="00CC4A21">
        <w:rPr>
          <w:lang w:val="en-IE" w:eastAsia="en-IE"/>
        </w:rPr>
        <w:t xml:space="preserve"> amendments to the</w:t>
      </w:r>
      <w:r w:rsidR="00783C5D" w:rsidRPr="00CC4A21">
        <w:rPr>
          <w:lang w:val="en-IE" w:eastAsia="en-IE"/>
        </w:rPr>
        <w:t xml:space="preserve"> draft</w:t>
      </w:r>
      <w:r w:rsidR="00A701A6" w:rsidRPr="00CC4A21">
        <w:rPr>
          <w:lang w:val="en-IE" w:eastAsia="en-IE"/>
        </w:rPr>
        <w:t xml:space="preserve"> scheme, </w:t>
      </w:r>
      <w:r w:rsidR="009D36A6" w:rsidRPr="00CC4A21">
        <w:rPr>
          <w:lang w:val="en-IE" w:eastAsia="en-IE"/>
        </w:rPr>
        <w:t xml:space="preserve">Longford </w:t>
      </w:r>
      <w:r w:rsidR="000767AC" w:rsidRPr="00CC4A21">
        <w:rPr>
          <w:lang w:val="en-IE" w:eastAsia="en-IE"/>
        </w:rPr>
        <w:t xml:space="preserve">County </w:t>
      </w:r>
      <w:r w:rsidR="009D36A6" w:rsidRPr="00CC4A21">
        <w:rPr>
          <w:lang w:val="en-IE" w:eastAsia="en-IE"/>
        </w:rPr>
        <w:t xml:space="preserve">Council adopted </w:t>
      </w:r>
      <w:r w:rsidRPr="00CC4A21">
        <w:rPr>
          <w:lang w:val="en-IE" w:eastAsia="en-IE"/>
        </w:rPr>
        <w:t>this revised</w:t>
      </w:r>
      <w:r w:rsidR="00DE3349" w:rsidRPr="00CC4A21">
        <w:rPr>
          <w:lang w:val="en-IE" w:eastAsia="en-IE"/>
        </w:rPr>
        <w:t xml:space="preserve"> Strategic Policy Committee Scheme for County Longford </w:t>
      </w:r>
      <w:r w:rsidR="009D36A6" w:rsidRPr="00CC4A21">
        <w:rPr>
          <w:lang w:val="en-IE" w:eastAsia="en-IE"/>
        </w:rPr>
        <w:t xml:space="preserve">for </w:t>
      </w:r>
      <w:r w:rsidR="00855E12" w:rsidRPr="00CC4A21">
        <w:rPr>
          <w:lang w:val="en-IE" w:eastAsia="en-IE"/>
        </w:rPr>
        <w:t>2019</w:t>
      </w:r>
      <w:r w:rsidR="00DE3349" w:rsidRPr="00CC4A21">
        <w:rPr>
          <w:lang w:val="en-IE" w:eastAsia="en-IE"/>
        </w:rPr>
        <w:t xml:space="preserve"> – </w:t>
      </w:r>
      <w:r w:rsidR="00855E12" w:rsidRPr="00CC4A21">
        <w:rPr>
          <w:lang w:val="en-IE" w:eastAsia="en-IE"/>
        </w:rPr>
        <w:t>2024</w:t>
      </w:r>
      <w:r w:rsidRPr="00CC4A21">
        <w:rPr>
          <w:lang w:val="en-IE" w:eastAsia="en-IE"/>
        </w:rPr>
        <w:t xml:space="preserve"> on </w:t>
      </w:r>
      <w:r w:rsidR="008C0FE9">
        <w:rPr>
          <w:lang w:val="en-IE" w:eastAsia="en-IE"/>
        </w:rPr>
        <w:t>11</w:t>
      </w:r>
      <w:r w:rsidR="008C0FE9" w:rsidRPr="008C0FE9">
        <w:rPr>
          <w:vertAlign w:val="superscript"/>
          <w:lang w:val="en-IE" w:eastAsia="en-IE"/>
        </w:rPr>
        <w:t>th</w:t>
      </w:r>
      <w:r w:rsidR="008C0FE9">
        <w:rPr>
          <w:lang w:val="en-IE" w:eastAsia="en-IE"/>
        </w:rPr>
        <w:t xml:space="preserve"> </w:t>
      </w:r>
      <w:r w:rsidR="003B1EBE" w:rsidRPr="00CC4A21">
        <w:rPr>
          <w:lang w:val="en-IE" w:eastAsia="en-IE"/>
        </w:rPr>
        <w:t xml:space="preserve">December </w:t>
      </w:r>
      <w:r w:rsidRPr="00CC4A21">
        <w:rPr>
          <w:lang w:val="en-IE" w:eastAsia="en-IE"/>
        </w:rPr>
        <w:t>201</w:t>
      </w:r>
      <w:r w:rsidR="00855E12" w:rsidRPr="00CC4A21">
        <w:rPr>
          <w:lang w:val="en-IE" w:eastAsia="en-IE"/>
        </w:rPr>
        <w:t>9</w:t>
      </w:r>
      <w:r w:rsidRPr="00CC4A21">
        <w:rPr>
          <w:lang w:val="en-IE" w:eastAsia="en-IE"/>
        </w:rPr>
        <w:t>.</w:t>
      </w:r>
    </w:p>
    <w:p w14:paraId="68FF0779" w14:textId="77777777" w:rsidR="00FD708B" w:rsidRPr="00CC4A21" w:rsidRDefault="00FD708B" w:rsidP="00E90C2A">
      <w:pPr>
        <w:rPr>
          <w:lang w:val="en-IE" w:eastAsia="en-IE"/>
        </w:rPr>
      </w:pPr>
    </w:p>
    <w:p w14:paraId="1ACEA080" w14:textId="77777777" w:rsidR="00855E12" w:rsidRPr="00CC4A21" w:rsidRDefault="00855E12" w:rsidP="00855E12">
      <w:r w:rsidRPr="00CC4A21">
        <w:rPr>
          <w:b/>
          <w:bCs/>
          <w:sz w:val="24"/>
        </w:rPr>
        <w:br w:type="page"/>
      </w:r>
    </w:p>
    <w:p w14:paraId="03F0056D" w14:textId="77777777" w:rsidR="00FD708B" w:rsidRPr="00CC4A21" w:rsidRDefault="00192026" w:rsidP="00E90C2A">
      <w:pPr>
        <w:rPr>
          <w:lang w:val="en-IE" w:eastAsia="en-IE"/>
        </w:rPr>
      </w:pPr>
      <w:r w:rsidRPr="00CC4A21">
        <w:rPr>
          <w:lang w:val="en-IE" w:eastAsia="en-IE"/>
        </w:rPr>
        <w:lastRenderedPageBreak/>
        <w:t>F</w:t>
      </w:r>
      <w:r w:rsidR="00D9740E" w:rsidRPr="00CC4A21">
        <w:rPr>
          <w:lang w:val="en-IE" w:eastAsia="en-IE"/>
        </w:rPr>
        <w:t xml:space="preserve">our Strategic Policy Committees </w:t>
      </w:r>
      <w:r w:rsidR="001840DD" w:rsidRPr="00CC4A21">
        <w:rPr>
          <w:lang w:val="en-IE" w:eastAsia="en-IE"/>
        </w:rPr>
        <w:t>will</w:t>
      </w:r>
      <w:r w:rsidR="00D9740E" w:rsidRPr="00CC4A21">
        <w:rPr>
          <w:lang w:val="en-IE" w:eastAsia="en-IE"/>
        </w:rPr>
        <w:t xml:space="preserve"> be established</w:t>
      </w:r>
      <w:r w:rsidR="0045668B" w:rsidRPr="00CC4A21">
        <w:rPr>
          <w:lang w:val="en-IE" w:eastAsia="en-IE"/>
        </w:rPr>
        <w:t xml:space="preserve"> as follows</w:t>
      </w:r>
      <w:r w:rsidR="00855E12" w:rsidRPr="00CC4A21">
        <w:rPr>
          <w:lang w:val="en-IE" w:eastAsia="en-IE"/>
        </w:rPr>
        <w:t>:</w:t>
      </w:r>
    </w:p>
    <w:p w14:paraId="2A0CDF8B" w14:textId="77777777" w:rsidR="00FD708B" w:rsidRPr="00CC4A21" w:rsidRDefault="00FD708B" w:rsidP="00855E12">
      <w:pPr>
        <w:rPr>
          <w:lang w:val="en-IE" w:eastAsia="en-IE"/>
        </w:rPr>
      </w:pPr>
    </w:p>
    <w:p w14:paraId="4AE8B322" w14:textId="77777777" w:rsidR="00AD0EF4" w:rsidRPr="00CC4A21" w:rsidRDefault="000A1367" w:rsidP="00E90C2A">
      <w:pPr>
        <w:pStyle w:val="Bullet"/>
        <w:rPr>
          <w:b/>
          <w:bCs/>
        </w:rPr>
      </w:pPr>
      <w:r w:rsidRPr="00CC4A21">
        <w:t>Climate Action and Planning</w:t>
      </w:r>
      <w:r w:rsidR="0045668B" w:rsidRPr="00CC4A21">
        <w:t xml:space="preserve"> </w:t>
      </w:r>
      <w:r w:rsidR="00D9740E" w:rsidRPr="00CC4A21">
        <w:t xml:space="preserve">Strategic Policy Committee </w:t>
      </w:r>
    </w:p>
    <w:p w14:paraId="5C2CFECF" w14:textId="77777777" w:rsidR="00C8348E" w:rsidRPr="00CC4A21" w:rsidRDefault="000A1367" w:rsidP="00E90C2A">
      <w:pPr>
        <w:pStyle w:val="Bullet"/>
        <w:rPr>
          <w:b/>
          <w:bCs/>
        </w:rPr>
      </w:pPr>
      <w:r w:rsidRPr="00CC4A21">
        <w:t>Placemaking</w:t>
      </w:r>
      <w:r w:rsidR="00DC7D2B" w:rsidRPr="00CC4A21">
        <w:t xml:space="preserve"> </w:t>
      </w:r>
      <w:r w:rsidR="0045668B" w:rsidRPr="00CC4A21">
        <w:t>Strat</w:t>
      </w:r>
      <w:r w:rsidR="00D9740E" w:rsidRPr="00CC4A21">
        <w:t>egic</w:t>
      </w:r>
      <w:r w:rsidR="00FD708B" w:rsidRPr="00CC4A21">
        <w:t xml:space="preserve"> Policy</w:t>
      </w:r>
      <w:r w:rsidR="00D9740E" w:rsidRPr="00CC4A21">
        <w:t xml:space="preserve"> Committee</w:t>
      </w:r>
      <w:r w:rsidRPr="00CC4A21">
        <w:t xml:space="preserve"> (to include Economic Development and Enterprise)</w:t>
      </w:r>
    </w:p>
    <w:p w14:paraId="453834C6" w14:textId="77777777" w:rsidR="000A1367" w:rsidRPr="00CC4A21" w:rsidRDefault="000A1367" w:rsidP="000A1367">
      <w:pPr>
        <w:pStyle w:val="Bullet"/>
        <w:rPr>
          <w:b/>
          <w:bCs/>
        </w:rPr>
      </w:pPr>
      <w:r w:rsidRPr="00CC4A21">
        <w:t>Strategic Infrastructure Strategic Policy Committee</w:t>
      </w:r>
    </w:p>
    <w:p w14:paraId="184D6726" w14:textId="77777777" w:rsidR="00FD708B" w:rsidRPr="00CC4A21" w:rsidRDefault="000A1367" w:rsidP="00E90C2A">
      <w:pPr>
        <w:pStyle w:val="Bullet"/>
        <w:rPr>
          <w:b/>
          <w:bCs/>
        </w:rPr>
      </w:pPr>
      <w:r w:rsidRPr="00CC4A21">
        <w:t>Governance</w:t>
      </w:r>
      <w:r w:rsidR="006F4F33" w:rsidRPr="00CC4A21">
        <w:t xml:space="preserve"> </w:t>
      </w:r>
      <w:r w:rsidR="00D9740E" w:rsidRPr="00CC4A21">
        <w:t>Strategic Policy Committee</w:t>
      </w:r>
    </w:p>
    <w:p w14:paraId="6C7AE0C3" w14:textId="77777777" w:rsidR="00A27DC9" w:rsidRPr="00CC4A21" w:rsidRDefault="00A27DC9" w:rsidP="00855E12">
      <w:pPr>
        <w:rPr>
          <w:lang w:val="en-IE" w:eastAsia="en-IE"/>
        </w:rPr>
      </w:pPr>
    </w:p>
    <w:p w14:paraId="410D8F60" w14:textId="77777777" w:rsidR="00F7152E" w:rsidRPr="00CC4A21" w:rsidRDefault="00D9740E" w:rsidP="008B2448">
      <w:pPr>
        <w:pStyle w:val="Heading1"/>
        <w:rPr>
          <w:lang w:val="en-IE" w:eastAsia="en-IE"/>
        </w:rPr>
      </w:pPr>
      <w:bookmarkStart w:id="3" w:name="_Toc26279214"/>
      <w:r w:rsidRPr="00CC4A21">
        <w:rPr>
          <w:lang w:val="en-IE" w:eastAsia="en-IE"/>
        </w:rPr>
        <w:t>P</w:t>
      </w:r>
      <w:r w:rsidR="00527E1D" w:rsidRPr="00CC4A21">
        <w:rPr>
          <w:lang w:val="en-IE" w:eastAsia="en-IE"/>
        </w:rPr>
        <w:t>olic</w:t>
      </w:r>
      <w:r w:rsidR="009D36A6" w:rsidRPr="00CC4A21">
        <w:rPr>
          <w:lang w:val="en-IE" w:eastAsia="en-IE"/>
        </w:rPr>
        <w:t>y Configuration</w:t>
      </w:r>
      <w:bookmarkEnd w:id="3"/>
    </w:p>
    <w:p w14:paraId="40423D80" w14:textId="77777777" w:rsidR="003B2E3B" w:rsidRPr="00CC4A21" w:rsidRDefault="003B2E3B" w:rsidP="00855E12">
      <w:pPr>
        <w:rPr>
          <w:lang w:val="en-IE" w:eastAsia="en-IE"/>
        </w:rPr>
      </w:pPr>
    </w:p>
    <w:p w14:paraId="483E395B" w14:textId="77777777" w:rsidR="00FD708B" w:rsidRPr="00CC4A21" w:rsidRDefault="00192026" w:rsidP="00855E12">
      <w:pPr>
        <w:rPr>
          <w:lang w:val="en-IE" w:eastAsia="en-IE"/>
        </w:rPr>
      </w:pPr>
      <w:r w:rsidRPr="00CC4A21">
        <w:rPr>
          <w:lang w:val="en-IE" w:eastAsia="en-IE"/>
        </w:rPr>
        <w:t xml:space="preserve">Each </w:t>
      </w:r>
      <w:r w:rsidR="009D36A6" w:rsidRPr="00CC4A21">
        <w:rPr>
          <w:lang w:val="en-IE" w:eastAsia="en-IE"/>
        </w:rPr>
        <w:t>Strategic Policy Committee</w:t>
      </w:r>
      <w:r w:rsidR="006D00C6" w:rsidRPr="00CC4A21">
        <w:rPr>
          <w:lang w:val="en-IE" w:eastAsia="en-IE"/>
        </w:rPr>
        <w:t xml:space="preserve"> will focus attention on the development </w:t>
      </w:r>
      <w:r w:rsidR="00FD708B" w:rsidRPr="00CC4A21">
        <w:rPr>
          <w:lang w:val="en-IE" w:eastAsia="en-IE"/>
        </w:rPr>
        <w:t xml:space="preserve">of policy </w:t>
      </w:r>
      <w:r w:rsidR="00753678" w:rsidRPr="00CC4A21">
        <w:rPr>
          <w:lang w:val="en-IE" w:eastAsia="en-IE"/>
        </w:rPr>
        <w:t xml:space="preserve">along the following broad </w:t>
      </w:r>
      <w:r w:rsidR="000A5611" w:rsidRPr="00CC4A21">
        <w:rPr>
          <w:lang w:val="en-IE" w:eastAsia="en-IE"/>
        </w:rPr>
        <w:t>l</w:t>
      </w:r>
      <w:r w:rsidR="00753678" w:rsidRPr="00CC4A21">
        <w:rPr>
          <w:lang w:val="en-IE" w:eastAsia="en-IE"/>
        </w:rPr>
        <w:t>ine</w:t>
      </w:r>
      <w:r w:rsidR="000A5611" w:rsidRPr="00CC4A21">
        <w:rPr>
          <w:lang w:val="en-IE" w:eastAsia="en-IE"/>
        </w:rPr>
        <w:t>s</w:t>
      </w:r>
      <w:r w:rsidR="000767AC" w:rsidRPr="00CC4A21">
        <w:rPr>
          <w:lang w:val="en-IE" w:eastAsia="en-IE"/>
        </w:rPr>
        <w:t xml:space="preserve">.  </w:t>
      </w:r>
      <w:r w:rsidR="005A5E00" w:rsidRPr="00CC4A21">
        <w:rPr>
          <w:lang w:val="en-IE" w:eastAsia="en-IE"/>
        </w:rPr>
        <w:t xml:space="preserve">In some </w:t>
      </w:r>
      <w:r w:rsidRPr="00CC4A21">
        <w:rPr>
          <w:lang w:val="en-IE" w:eastAsia="en-IE"/>
        </w:rPr>
        <w:t>cases,</w:t>
      </w:r>
      <w:r w:rsidR="005A5E00" w:rsidRPr="00CC4A21">
        <w:rPr>
          <w:lang w:val="en-IE" w:eastAsia="en-IE"/>
        </w:rPr>
        <w:t xml:space="preserve"> </w:t>
      </w:r>
      <w:r w:rsidRPr="00CC4A21">
        <w:rPr>
          <w:lang w:val="en-IE" w:eastAsia="en-IE"/>
        </w:rPr>
        <w:t>it may be appropriate</w:t>
      </w:r>
      <w:r w:rsidR="005A5E00" w:rsidRPr="00CC4A21">
        <w:rPr>
          <w:lang w:val="en-IE" w:eastAsia="en-IE"/>
        </w:rPr>
        <w:t xml:space="preserve"> that </w:t>
      </w:r>
      <w:proofErr w:type="gramStart"/>
      <w:r w:rsidRPr="00CC4A21">
        <w:rPr>
          <w:lang w:val="en-IE" w:eastAsia="en-IE"/>
        </w:rPr>
        <w:t>a number of</w:t>
      </w:r>
      <w:proofErr w:type="gramEnd"/>
      <w:r w:rsidRPr="00CC4A21">
        <w:rPr>
          <w:lang w:val="en-IE" w:eastAsia="en-IE"/>
        </w:rPr>
        <w:t xml:space="preserve"> Strategic Policy Committees</w:t>
      </w:r>
      <w:r w:rsidR="00DC7D2B" w:rsidRPr="00CC4A21">
        <w:rPr>
          <w:lang w:val="en-IE" w:eastAsia="en-IE"/>
        </w:rPr>
        <w:t xml:space="preserve"> will</w:t>
      </w:r>
      <w:r w:rsidRPr="00CC4A21">
        <w:rPr>
          <w:lang w:val="en-IE" w:eastAsia="en-IE"/>
        </w:rPr>
        <w:t xml:space="preserve"> work together.</w:t>
      </w:r>
    </w:p>
    <w:p w14:paraId="162B3A71" w14:textId="77777777" w:rsidR="009C38BE" w:rsidRPr="00CC4A21" w:rsidRDefault="009C38BE" w:rsidP="00855E12">
      <w:pPr>
        <w:rPr>
          <w:lang w:val="en-IE" w:eastAsia="en-IE"/>
        </w:rPr>
      </w:pPr>
    </w:p>
    <w:p w14:paraId="136DC77D" w14:textId="77777777" w:rsidR="00AF3C9A" w:rsidRPr="00CC4A21" w:rsidRDefault="00AF3C9A" w:rsidP="00AF3C9A">
      <w:pPr>
        <w:pStyle w:val="Heading2"/>
        <w:rPr>
          <w:color w:val="auto"/>
        </w:rPr>
      </w:pPr>
      <w:bookmarkStart w:id="4" w:name="_Toc26279215"/>
      <w:r w:rsidRPr="00CC4A21">
        <w:rPr>
          <w:color w:val="auto"/>
        </w:rPr>
        <w:t>Climate Action and Planning Strategic Policy Committee</w:t>
      </w:r>
      <w:bookmarkEnd w:id="4"/>
    </w:p>
    <w:p w14:paraId="758AAFFE" w14:textId="77777777" w:rsidR="00AF3C9A" w:rsidRPr="00CC4A21" w:rsidRDefault="00AF3C9A" w:rsidP="00AF3C9A">
      <w:pPr>
        <w:rPr>
          <w:lang w:val="en-IE" w:eastAsia="en-IE"/>
        </w:rPr>
      </w:pPr>
    </w:p>
    <w:p w14:paraId="648E9C35" w14:textId="77777777" w:rsidR="00920463" w:rsidRPr="00CC4A21" w:rsidRDefault="00920463" w:rsidP="00AF3C9A">
      <w:pPr>
        <w:pStyle w:val="Bullet"/>
      </w:pPr>
      <w:r w:rsidRPr="00CC4A21">
        <w:t>Climate Change Adaptation Strategy</w:t>
      </w:r>
    </w:p>
    <w:p w14:paraId="4E0B7DB0" w14:textId="77777777" w:rsidR="00920463" w:rsidRPr="00CC4A21" w:rsidRDefault="00920463" w:rsidP="00AF3C9A">
      <w:pPr>
        <w:pStyle w:val="Bullet"/>
      </w:pPr>
      <w:r w:rsidRPr="00CC4A21">
        <w:t>Energy and Buildings</w:t>
      </w:r>
    </w:p>
    <w:p w14:paraId="29E19A03" w14:textId="77777777" w:rsidR="00920463" w:rsidRPr="00CC4A21" w:rsidRDefault="00920463" w:rsidP="00AF3C9A">
      <w:pPr>
        <w:pStyle w:val="Bullet"/>
      </w:pPr>
      <w:r w:rsidRPr="00CC4A21">
        <w:t>Flood Resilience</w:t>
      </w:r>
    </w:p>
    <w:p w14:paraId="4EDE2D18" w14:textId="77777777" w:rsidR="00920463" w:rsidRPr="00CC4A21" w:rsidRDefault="00920463" w:rsidP="00AF3C9A">
      <w:pPr>
        <w:pStyle w:val="Bullet"/>
      </w:pPr>
      <w:r w:rsidRPr="00CC4A21">
        <w:t>Public Awareness and Education</w:t>
      </w:r>
    </w:p>
    <w:p w14:paraId="3C74E0EA" w14:textId="77777777" w:rsidR="00920463" w:rsidRPr="00CC4A21" w:rsidRDefault="00920463" w:rsidP="00AF3C9A">
      <w:pPr>
        <w:pStyle w:val="Bullet"/>
      </w:pPr>
      <w:r w:rsidRPr="00CC4A21">
        <w:t>Water Quality Management Plan</w:t>
      </w:r>
    </w:p>
    <w:p w14:paraId="6AE539C3" w14:textId="77777777" w:rsidR="00AF3C9A" w:rsidRPr="00CC4A21" w:rsidRDefault="00AF3C9A" w:rsidP="00AF3C9A">
      <w:pPr>
        <w:pStyle w:val="Bullet"/>
      </w:pPr>
      <w:r w:rsidRPr="00CC4A21">
        <w:t>Forward Planning</w:t>
      </w:r>
    </w:p>
    <w:p w14:paraId="76E5D5FD" w14:textId="77777777" w:rsidR="00AF3C9A" w:rsidRPr="00CC4A21" w:rsidRDefault="00AF3C9A" w:rsidP="00AF3C9A">
      <w:pPr>
        <w:pStyle w:val="Bullet"/>
      </w:pPr>
      <w:r w:rsidRPr="00CC4A21">
        <w:t>Development Plan</w:t>
      </w:r>
      <w:r w:rsidR="00920463" w:rsidRPr="00CC4A21">
        <w:t>s</w:t>
      </w:r>
    </w:p>
    <w:p w14:paraId="6A4F3754" w14:textId="77777777" w:rsidR="00AF3C9A" w:rsidRPr="00CC4A21" w:rsidRDefault="00AF3C9A" w:rsidP="00AF3C9A">
      <w:pPr>
        <w:pStyle w:val="Bullet"/>
      </w:pPr>
      <w:r w:rsidRPr="00CC4A21">
        <w:t>Monitoring and Review of County Development Plan</w:t>
      </w:r>
    </w:p>
    <w:p w14:paraId="7C0A8B6C" w14:textId="77777777" w:rsidR="00AF3C9A" w:rsidRPr="00CC4A21" w:rsidRDefault="00AF3C9A" w:rsidP="00AF3C9A">
      <w:pPr>
        <w:pStyle w:val="Bullet"/>
      </w:pPr>
      <w:r w:rsidRPr="00CC4A21">
        <w:t>Planning and Development Control Policy</w:t>
      </w:r>
    </w:p>
    <w:p w14:paraId="3B939C61" w14:textId="77777777" w:rsidR="00920463" w:rsidRPr="00CC4A21" w:rsidRDefault="00920463" w:rsidP="00AF3C9A">
      <w:pPr>
        <w:pStyle w:val="Bullet"/>
      </w:pPr>
      <w:r w:rsidRPr="00CC4A21">
        <w:t>Urban Design and Renewal</w:t>
      </w:r>
    </w:p>
    <w:p w14:paraId="28E30FAE" w14:textId="77777777" w:rsidR="00920463" w:rsidRPr="00CC4A21" w:rsidRDefault="00920463" w:rsidP="00AF3C9A">
      <w:pPr>
        <w:pStyle w:val="Bullet"/>
      </w:pPr>
      <w:r w:rsidRPr="00CC4A21">
        <w:t>Conservation of Built Heritage</w:t>
      </w:r>
    </w:p>
    <w:p w14:paraId="29DD42E8" w14:textId="77777777" w:rsidR="00AF3C9A" w:rsidRPr="00CC4A21" w:rsidRDefault="00AF3C9A" w:rsidP="00AF3C9A">
      <w:pPr>
        <w:pStyle w:val="Bullet"/>
      </w:pPr>
      <w:r w:rsidRPr="00CC4A21">
        <w:t>Building Control</w:t>
      </w:r>
    </w:p>
    <w:p w14:paraId="285C76B4" w14:textId="77777777" w:rsidR="000A1367" w:rsidRPr="00CC4A21" w:rsidRDefault="000A1367" w:rsidP="000A1367">
      <w:pPr>
        <w:pStyle w:val="Bullet"/>
      </w:pPr>
      <w:r w:rsidRPr="00CC4A21">
        <w:t>Water Safety</w:t>
      </w:r>
    </w:p>
    <w:p w14:paraId="7E42A89C" w14:textId="77777777" w:rsidR="000A1367" w:rsidRPr="00CC4A21" w:rsidRDefault="000A1367" w:rsidP="000A1367">
      <w:pPr>
        <w:pStyle w:val="Bullet"/>
      </w:pPr>
      <w:r w:rsidRPr="00CC4A21">
        <w:t>Civil Defence</w:t>
      </w:r>
    </w:p>
    <w:p w14:paraId="5E4B64FA" w14:textId="77777777" w:rsidR="000A1367" w:rsidRPr="00CC4A21" w:rsidRDefault="000A1367" w:rsidP="000A1367">
      <w:pPr>
        <w:pStyle w:val="Bullet"/>
      </w:pPr>
      <w:r w:rsidRPr="00CC4A21">
        <w:t>Emergency Planning</w:t>
      </w:r>
    </w:p>
    <w:p w14:paraId="0D6DB1DA" w14:textId="77777777" w:rsidR="000A1367" w:rsidRPr="00CC4A21" w:rsidRDefault="000A1367" w:rsidP="000A1367">
      <w:pPr>
        <w:pStyle w:val="Bullet"/>
      </w:pPr>
      <w:r w:rsidRPr="00CC4A21">
        <w:t>Fire Prevention, Fire Protection and Fire Safety</w:t>
      </w:r>
    </w:p>
    <w:p w14:paraId="444CA24E" w14:textId="77777777" w:rsidR="000A1367" w:rsidRPr="00CC4A21" w:rsidRDefault="000A1367" w:rsidP="000A1367">
      <w:pPr>
        <w:pStyle w:val="Bullet"/>
      </w:pPr>
      <w:r w:rsidRPr="00CC4A21">
        <w:t>Dangerous Buildings and Dangerous Places</w:t>
      </w:r>
    </w:p>
    <w:p w14:paraId="4AFB6752" w14:textId="77777777" w:rsidR="00920463" w:rsidRPr="00CC4A21" w:rsidRDefault="00920463" w:rsidP="000A1367">
      <w:pPr>
        <w:pStyle w:val="Bullet"/>
      </w:pPr>
      <w:r w:rsidRPr="00CC4A21">
        <w:t>Vacant Sites Levy</w:t>
      </w:r>
    </w:p>
    <w:p w14:paraId="29B79E97" w14:textId="77777777" w:rsidR="000A1367" w:rsidRPr="00CC4A21" w:rsidRDefault="000A1367" w:rsidP="000A1367">
      <w:pPr>
        <w:pStyle w:val="Bullet"/>
      </w:pPr>
      <w:r w:rsidRPr="00CC4A21">
        <w:t>Derelict Sites</w:t>
      </w:r>
    </w:p>
    <w:p w14:paraId="044BCC9E" w14:textId="77777777" w:rsidR="00920463" w:rsidRPr="00CC4A21" w:rsidRDefault="00920463" w:rsidP="000A1367">
      <w:pPr>
        <w:pStyle w:val="Bullet"/>
      </w:pPr>
      <w:r w:rsidRPr="00CC4A21">
        <w:t>Taking in Charge of Estates</w:t>
      </w:r>
    </w:p>
    <w:p w14:paraId="6AF580FE" w14:textId="77777777" w:rsidR="000A1367" w:rsidRPr="00CC4A21" w:rsidRDefault="000A1367" w:rsidP="000A1367">
      <w:pPr>
        <w:pStyle w:val="Bullet"/>
      </w:pPr>
      <w:r w:rsidRPr="00CC4A21">
        <w:t>Burial Ground Provision and Maintenance</w:t>
      </w:r>
    </w:p>
    <w:p w14:paraId="676287EF" w14:textId="77777777" w:rsidR="000A1367" w:rsidRPr="00CC4A21" w:rsidRDefault="000A1367" w:rsidP="000A1367">
      <w:pPr>
        <w:pStyle w:val="Bullet"/>
      </w:pPr>
      <w:r w:rsidRPr="00CC4A21">
        <w:t>Policy Relating to Land Drainage and River Drainage</w:t>
      </w:r>
    </w:p>
    <w:p w14:paraId="4A05B8CF" w14:textId="77777777" w:rsidR="000A1367" w:rsidRPr="00CC4A21" w:rsidRDefault="000A1367" w:rsidP="000A1367">
      <w:pPr>
        <w:pStyle w:val="Bullet"/>
      </w:pPr>
      <w:r w:rsidRPr="00CC4A21">
        <w:t>Pollution Control Policy</w:t>
      </w:r>
    </w:p>
    <w:p w14:paraId="588FC6FF" w14:textId="77777777" w:rsidR="000A1367" w:rsidRPr="00CC4A21" w:rsidRDefault="000A1367" w:rsidP="000A1367">
      <w:pPr>
        <w:pStyle w:val="Bullet"/>
      </w:pPr>
      <w:r w:rsidRPr="00CC4A21">
        <w:t>Waste Management Policy</w:t>
      </w:r>
    </w:p>
    <w:p w14:paraId="1ED210C3" w14:textId="77777777" w:rsidR="000A1367" w:rsidRPr="00CC4A21" w:rsidRDefault="000A1367" w:rsidP="000A1367">
      <w:pPr>
        <w:pStyle w:val="Bullet"/>
      </w:pPr>
      <w:r w:rsidRPr="00CC4A21">
        <w:t>Litter Prevention and Litter Control</w:t>
      </w:r>
    </w:p>
    <w:p w14:paraId="7BD9C06F" w14:textId="77777777" w:rsidR="000A1367" w:rsidRPr="00CC4A21" w:rsidRDefault="000A1367" w:rsidP="000A1367">
      <w:pPr>
        <w:pStyle w:val="Bullet"/>
      </w:pPr>
      <w:r w:rsidRPr="00CC4A21">
        <w:t>Animal Health and Food Protection Policy</w:t>
      </w:r>
    </w:p>
    <w:p w14:paraId="6BB859FB" w14:textId="1E841D14" w:rsidR="000A1367" w:rsidRPr="00CC4A21" w:rsidRDefault="000A1367" w:rsidP="000A1367">
      <w:pPr>
        <w:pStyle w:val="Bullet"/>
      </w:pPr>
      <w:r w:rsidRPr="00CC4A21">
        <w:t>Control of Animals</w:t>
      </w:r>
    </w:p>
    <w:p w14:paraId="4D5C5285" w14:textId="721A376E" w:rsidR="004A7D11" w:rsidRPr="00CC4A21" w:rsidRDefault="003115B0" w:rsidP="000A1367">
      <w:pPr>
        <w:pStyle w:val="Bullet"/>
      </w:pPr>
      <w:r w:rsidRPr="00CC4A21">
        <w:t>Biodiversity</w:t>
      </w:r>
    </w:p>
    <w:p w14:paraId="72CD71FE" w14:textId="4815B8C4" w:rsidR="003115B0" w:rsidRPr="00CC4A21" w:rsidRDefault="003115B0" w:rsidP="000A1367">
      <w:pPr>
        <w:pStyle w:val="Bullet"/>
      </w:pPr>
      <w:r w:rsidRPr="00CC4A21">
        <w:t>Environment</w:t>
      </w:r>
    </w:p>
    <w:p w14:paraId="1A60F589" w14:textId="77777777" w:rsidR="000A1367" w:rsidRPr="00CC4A21" w:rsidRDefault="000A1367" w:rsidP="000A1367">
      <w:pPr>
        <w:rPr>
          <w:lang w:val="en-IE" w:eastAsia="en-IE"/>
        </w:rPr>
      </w:pPr>
    </w:p>
    <w:p w14:paraId="14B84C48" w14:textId="77777777" w:rsidR="000A1367" w:rsidRPr="00CC4A21" w:rsidRDefault="000A1367" w:rsidP="000A1367">
      <w:pPr>
        <w:pStyle w:val="Heading2"/>
        <w:rPr>
          <w:color w:val="auto"/>
        </w:rPr>
      </w:pPr>
      <w:bookmarkStart w:id="5" w:name="_Toc26279216"/>
      <w:r w:rsidRPr="00CC4A21">
        <w:rPr>
          <w:color w:val="auto"/>
        </w:rPr>
        <w:t>Placemaking Strategic Policy Committee</w:t>
      </w:r>
      <w:bookmarkEnd w:id="5"/>
    </w:p>
    <w:p w14:paraId="7D5332E1" w14:textId="77777777" w:rsidR="000A1367" w:rsidRPr="00CC4A21" w:rsidRDefault="000A1367" w:rsidP="000A1367">
      <w:pPr>
        <w:pStyle w:val="Heading2"/>
        <w:rPr>
          <w:color w:val="auto"/>
        </w:rPr>
      </w:pPr>
      <w:bookmarkStart w:id="6" w:name="_Toc26279217"/>
      <w:r w:rsidRPr="00CC4A21">
        <w:rPr>
          <w:color w:val="auto"/>
        </w:rPr>
        <w:t>(to include Economic Development and Enterprise)</w:t>
      </w:r>
      <w:bookmarkEnd w:id="6"/>
    </w:p>
    <w:p w14:paraId="7BD3E1F0" w14:textId="77777777" w:rsidR="000A1367" w:rsidRPr="00CC4A21" w:rsidRDefault="000A1367" w:rsidP="000A1367">
      <w:pPr>
        <w:rPr>
          <w:lang w:val="en-IE" w:eastAsia="en-IE"/>
        </w:rPr>
      </w:pPr>
    </w:p>
    <w:p w14:paraId="0A8FAC4D" w14:textId="77777777" w:rsidR="000A1367" w:rsidRPr="00CC4A21" w:rsidRDefault="000A1367" w:rsidP="000A1367">
      <w:pPr>
        <w:pStyle w:val="Bullet"/>
      </w:pPr>
      <w:r w:rsidRPr="00CC4A21">
        <w:t>Preparation, implementation and review of the economic</w:t>
      </w:r>
      <w:r w:rsidR="00920463" w:rsidRPr="00CC4A21">
        <w:t xml:space="preserve"> and community</w:t>
      </w:r>
      <w:r w:rsidRPr="00CC4A21">
        <w:t xml:space="preserve"> elements of the Local Economic and Community Plan (LECP),</w:t>
      </w:r>
    </w:p>
    <w:p w14:paraId="44D1C00B" w14:textId="77777777" w:rsidR="000A1367" w:rsidRPr="00CC4A21" w:rsidRDefault="00920463" w:rsidP="000A1367">
      <w:pPr>
        <w:pStyle w:val="Bullet"/>
      </w:pPr>
      <w:r w:rsidRPr="00CC4A21">
        <w:t>Oversight of the o</w:t>
      </w:r>
      <w:r w:rsidR="000A1367" w:rsidRPr="00CC4A21">
        <w:t>peration of the Local Enterprise Office (LEO)</w:t>
      </w:r>
    </w:p>
    <w:p w14:paraId="3DC13712" w14:textId="77777777" w:rsidR="000A1367" w:rsidRPr="00CC4A21" w:rsidRDefault="000A1367" w:rsidP="000A1367">
      <w:pPr>
        <w:pStyle w:val="Bullet"/>
      </w:pPr>
      <w:r w:rsidRPr="00CC4A21">
        <w:t>Industrial/Economic Development Policies</w:t>
      </w:r>
    </w:p>
    <w:p w14:paraId="386A758C" w14:textId="77777777" w:rsidR="00920463" w:rsidRPr="00CC4A21" w:rsidRDefault="00654DD7" w:rsidP="000A1367">
      <w:pPr>
        <w:pStyle w:val="Bullet"/>
      </w:pPr>
      <w:r w:rsidRPr="00CC4A21">
        <w:t>Social Inclusion</w:t>
      </w:r>
    </w:p>
    <w:p w14:paraId="672C44B0" w14:textId="77777777" w:rsidR="00920463" w:rsidRPr="00CC4A21" w:rsidRDefault="00920463" w:rsidP="000A1367">
      <w:pPr>
        <w:pStyle w:val="Bullet"/>
      </w:pPr>
      <w:r w:rsidRPr="00CC4A21">
        <w:t>Community Development</w:t>
      </w:r>
    </w:p>
    <w:p w14:paraId="2854030F" w14:textId="77777777" w:rsidR="000A1367" w:rsidRPr="00CC4A21" w:rsidRDefault="000A1367" w:rsidP="000A1367">
      <w:pPr>
        <w:pStyle w:val="Bullet"/>
      </w:pPr>
      <w:r w:rsidRPr="00CC4A21">
        <w:t xml:space="preserve">Urban and Rural Renewal </w:t>
      </w:r>
      <w:r w:rsidR="00920463" w:rsidRPr="00CC4A21">
        <w:t xml:space="preserve">and Regeneration </w:t>
      </w:r>
      <w:r w:rsidRPr="00CC4A21">
        <w:t>Policies</w:t>
      </w:r>
    </w:p>
    <w:p w14:paraId="3A06183D" w14:textId="77777777" w:rsidR="000A1367" w:rsidRPr="00CC4A21" w:rsidRDefault="000A1367" w:rsidP="000A1367">
      <w:pPr>
        <w:pStyle w:val="Bullet"/>
      </w:pPr>
      <w:r w:rsidRPr="00CC4A21">
        <w:lastRenderedPageBreak/>
        <w:t>Tourism Development Policies</w:t>
      </w:r>
    </w:p>
    <w:p w14:paraId="16DCA212" w14:textId="77777777" w:rsidR="000A1367" w:rsidRPr="00CC4A21" w:rsidRDefault="000A1367" w:rsidP="000A1367">
      <w:pPr>
        <w:pStyle w:val="Bullet"/>
      </w:pPr>
      <w:r w:rsidRPr="00CC4A21">
        <w:t>Historical, Heritage and Conservation Policies</w:t>
      </w:r>
    </w:p>
    <w:p w14:paraId="29425213" w14:textId="77777777" w:rsidR="00920463" w:rsidRPr="00CC4A21" w:rsidRDefault="00920463" w:rsidP="000A1367">
      <w:pPr>
        <w:pStyle w:val="Bullet"/>
      </w:pPr>
      <w:r w:rsidRPr="00CC4A21">
        <w:t>Ageing</w:t>
      </w:r>
    </w:p>
    <w:p w14:paraId="70536BF4" w14:textId="77777777" w:rsidR="000A1367" w:rsidRPr="00CC4A21" w:rsidRDefault="000A1367" w:rsidP="000A1367">
      <w:pPr>
        <w:pStyle w:val="Bullet"/>
      </w:pPr>
      <w:r w:rsidRPr="00CC4A21">
        <w:t>Library Development Policies</w:t>
      </w:r>
    </w:p>
    <w:p w14:paraId="4B6173AA" w14:textId="77777777" w:rsidR="000A1367" w:rsidRPr="00CC4A21" w:rsidRDefault="000A1367" w:rsidP="000A1367">
      <w:pPr>
        <w:pStyle w:val="Bullet"/>
      </w:pPr>
      <w:r w:rsidRPr="00CC4A21">
        <w:t>Artistic and Cultural Policies</w:t>
      </w:r>
    </w:p>
    <w:p w14:paraId="749F1CB1" w14:textId="77777777" w:rsidR="000A1367" w:rsidRPr="00CC4A21" w:rsidRDefault="000A1367" w:rsidP="000A1367">
      <w:pPr>
        <w:pStyle w:val="Bullet"/>
      </w:pPr>
      <w:r w:rsidRPr="00CC4A21">
        <w:t>Provision of Recreational and Sporting Facilities</w:t>
      </w:r>
    </w:p>
    <w:p w14:paraId="171CADA3" w14:textId="77777777" w:rsidR="00654DD7" w:rsidRPr="00CC4A21" w:rsidRDefault="00654DD7" w:rsidP="000A1367">
      <w:pPr>
        <w:pStyle w:val="Bullet"/>
      </w:pPr>
      <w:r w:rsidRPr="00CC4A21">
        <w:t>Sports Participation and Facilities</w:t>
      </w:r>
    </w:p>
    <w:p w14:paraId="423DF917" w14:textId="77777777" w:rsidR="000A1367" w:rsidRPr="00CC4A21" w:rsidRDefault="000A1367" w:rsidP="000A1367">
      <w:pPr>
        <w:pStyle w:val="Bullet"/>
      </w:pPr>
      <w:r w:rsidRPr="00CC4A21">
        <w:t>Development of Links with Educational Facilities</w:t>
      </w:r>
    </w:p>
    <w:p w14:paraId="5E89CE01" w14:textId="77777777" w:rsidR="00AF3C9A" w:rsidRPr="00CC4A21" w:rsidRDefault="00AF3C9A" w:rsidP="00AF3C9A">
      <w:pPr>
        <w:pStyle w:val="Bullet"/>
        <w:numPr>
          <w:ilvl w:val="0"/>
          <w:numId w:val="0"/>
        </w:numPr>
        <w:ind w:left="720" w:hanging="360"/>
      </w:pPr>
    </w:p>
    <w:p w14:paraId="67B0F6B8" w14:textId="77777777" w:rsidR="000A1367" w:rsidRPr="00CC4A21" w:rsidRDefault="000A1367" w:rsidP="000A1367">
      <w:pPr>
        <w:pStyle w:val="Heading2"/>
        <w:rPr>
          <w:color w:val="auto"/>
        </w:rPr>
      </w:pPr>
      <w:bookmarkStart w:id="7" w:name="_Toc26279218"/>
      <w:r w:rsidRPr="00CC4A21">
        <w:rPr>
          <w:color w:val="auto"/>
        </w:rPr>
        <w:t>Strategic Infrastructure Strategic Policy Committee</w:t>
      </w:r>
      <w:bookmarkEnd w:id="7"/>
    </w:p>
    <w:p w14:paraId="0AF5E270" w14:textId="77777777" w:rsidR="000A1367" w:rsidRPr="00CC4A21" w:rsidRDefault="000A1367" w:rsidP="000A1367">
      <w:pPr>
        <w:rPr>
          <w:lang w:val="en-IE" w:eastAsia="en-IE"/>
        </w:rPr>
      </w:pPr>
    </w:p>
    <w:p w14:paraId="15FCA441" w14:textId="77777777" w:rsidR="000A1367" w:rsidRPr="00CC4A21" w:rsidRDefault="000A1367" w:rsidP="000A1367">
      <w:pPr>
        <w:pStyle w:val="Bullet"/>
      </w:pPr>
      <w:r w:rsidRPr="00CC4A21">
        <w:t>Social Housing and Estate Management</w:t>
      </w:r>
    </w:p>
    <w:p w14:paraId="1836029F" w14:textId="77777777" w:rsidR="00920463" w:rsidRPr="00CC4A21" w:rsidRDefault="00920463" w:rsidP="000A1367">
      <w:pPr>
        <w:pStyle w:val="Bullet"/>
      </w:pPr>
      <w:r w:rsidRPr="00CC4A21">
        <w:t>Housing Construction</w:t>
      </w:r>
    </w:p>
    <w:p w14:paraId="6B0F394B" w14:textId="77777777" w:rsidR="00920463" w:rsidRPr="00CC4A21" w:rsidRDefault="00920463" w:rsidP="000A1367">
      <w:pPr>
        <w:pStyle w:val="Bullet"/>
      </w:pPr>
      <w:r w:rsidRPr="00CC4A21">
        <w:t>Refurbishment Programme</w:t>
      </w:r>
    </w:p>
    <w:p w14:paraId="4215E08A" w14:textId="77777777" w:rsidR="00920463" w:rsidRPr="00CC4A21" w:rsidRDefault="00920463" w:rsidP="000A1367">
      <w:pPr>
        <w:pStyle w:val="Bullet"/>
      </w:pPr>
      <w:r w:rsidRPr="00CC4A21">
        <w:t>Homeless Strategy</w:t>
      </w:r>
    </w:p>
    <w:p w14:paraId="5C53F65B" w14:textId="77777777" w:rsidR="000A1367" w:rsidRPr="00CC4A21" w:rsidRDefault="000A1367" w:rsidP="000A1367">
      <w:pPr>
        <w:pStyle w:val="Bullet"/>
      </w:pPr>
      <w:r w:rsidRPr="00CC4A21">
        <w:t>Policy Relating to Letting Priorities</w:t>
      </w:r>
    </w:p>
    <w:p w14:paraId="1C1EF44D" w14:textId="77777777" w:rsidR="000A1367" w:rsidRPr="00CC4A21" w:rsidRDefault="000A1367" w:rsidP="000A1367">
      <w:pPr>
        <w:pStyle w:val="Bullet"/>
      </w:pPr>
      <w:r w:rsidRPr="00CC4A21">
        <w:t>Voluntary Housing</w:t>
      </w:r>
    </w:p>
    <w:p w14:paraId="6A8EEF62" w14:textId="77777777" w:rsidR="000A1367" w:rsidRPr="00CC4A21" w:rsidRDefault="00920463" w:rsidP="000A1367">
      <w:pPr>
        <w:pStyle w:val="Bullet"/>
      </w:pPr>
      <w:r w:rsidRPr="00CC4A21">
        <w:t>C</w:t>
      </w:r>
      <w:r w:rsidR="000A1367" w:rsidRPr="00CC4A21">
        <w:t>ontrol of the Private Rented Housing Sector</w:t>
      </w:r>
    </w:p>
    <w:p w14:paraId="08827266" w14:textId="77777777" w:rsidR="000A1367" w:rsidRPr="00CC4A21" w:rsidRDefault="000A1367" w:rsidP="000A1367">
      <w:pPr>
        <w:pStyle w:val="Bullet"/>
      </w:pPr>
      <w:r w:rsidRPr="00CC4A21">
        <w:t>Financial Assistance for Persons in need of Housing</w:t>
      </w:r>
    </w:p>
    <w:p w14:paraId="0F6B66D5" w14:textId="77777777" w:rsidR="000A1367" w:rsidRPr="00CC4A21" w:rsidRDefault="000A1367" w:rsidP="000A1367">
      <w:pPr>
        <w:pStyle w:val="Bullet"/>
      </w:pPr>
      <w:r w:rsidRPr="00CC4A21">
        <w:t>Traveller Accommodation and Facilities for Travellers</w:t>
      </w:r>
    </w:p>
    <w:p w14:paraId="2654C090" w14:textId="77777777" w:rsidR="000A1367" w:rsidRPr="00CC4A21" w:rsidRDefault="000A1367" w:rsidP="000A1367">
      <w:pPr>
        <w:pStyle w:val="Bullet"/>
      </w:pPr>
      <w:r w:rsidRPr="00CC4A21">
        <w:t>Providing Facilities for Persons with Disabilities</w:t>
      </w:r>
    </w:p>
    <w:p w14:paraId="1C6C1D38" w14:textId="77777777" w:rsidR="000A1367" w:rsidRPr="00CC4A21" w:rsidRDefault="000A1367" w:rsidP="000A1367">
      <w:pPr>
        <w:pStyle w:val="Bullet"/>
      </w:pPr>
      <w:r w:rsidRPr="00CC4A21">
        <w:t>Road Development and Road Maintenance Policy</w:t>
      </w:r>
    </w:p>
    <w:p w14:paraId="7AA9BD10" w14:textId="77777777" w:rsidR="000A1367" w:rsidRPr="00CC4A21" w:rsidRDefault="000A1367" w:rsidP="000A1367">
      <w:pPr>
        <w:pStyle w:val="Bullet"/>
      </w:pPr>
      <w:r w:rsidRPr="00CC4A21">
        <w:t>Transportation Policy</w:t>
      </w:r>
    </w:p>
    <w:p w14:paraId="5CC71934" w14:textId="77777777" w:rsidR="000A1367" w:rsidRPr="00CC4A21" w:rsidRDefault="000A1367" w:rsidP="000A1367">
      <w:pPr>
        <w:pStyle w:val="Bullet"/>
      </w:pPr>
      <w:r w:rsidRPr="00CC4A21">
        <w:t>Traffic Management and Car Parking Policy</w:t>
      </w:r>
    </w:p>
    <w:p w14:paraId="5D1ECC9C" w14:textId="77777777" w:rsidR="000A1367" w:rsidRPr="00CC4A21" w:rsidRDefault="000A1367" w:rsidP="000A1367">
      <w:pPr>
        <w:pStyle w:val="Bullet"/>
      </w:pPr>
      <w:r w:rsidRPr="00CC4A21">
        <w:t>Public Lighting Policy</w:t>
      </w:r>
    </w:p>
    <w:p w14:paraId="019C6C05" w14:textId="77777777" w:rsidR="000A1367" w:rsidRPr="00CC4A21" w:rsidRDefault="000A1367" w:rsidP="000A1367">
      <w:pPr>
        <w:pStyle w:val="Bullet"/>
      </w:pPr>
      <w:r w:rsidRPr="00CC4A21">
        <w:t>Local Improvement Schemes</w:t>
      </w:r>
    </w:p>
    <w:p w14:paraId="68E8AC25" w14:textId="77777777" w:rsidR="000A1367" w:rsidRPr="00CC4A21" w:rsidRDefault="000A1367" w:rsidP="000A1367">
      <w:pPr>
        <w:pStyle w:val="Bullet"/>
      </w:pPr>
      <w:r w:rsidRPr="00CC4A21">
        <w:t>Provision of Pedestrian Crossings</w:t>
      </w:r>
    </w:p>
    <w:p w14:paraId="4120E75A" w14:textId="77777777" w:rsidR="000A1367" w:rsidRPr="00CC4A21" w:rsidRDefault="000A1367" w:rsidP="000A1367">
      <w:pPr>
        <w:pStyle w:val="Bullet"/>
      </w:pPr>
      <w:r w:rsidRPr="00CC4A21">
        <w:t>Road Safety</w:t>
      </w:r>
    </w:p>
    <w:p w14:paraId="265839D2" w14:textId="77777777" w:rsidR="000A1367" w:rsidRPr="00CC4A21" w:rsidRDefault="000A1367" w:rsidP="000A1367">
      <w:pPr>
        <w:rPr>
          <w:lang w:val="en-IE" w:eastAsia="en-IE"/>
        </w:rPr>
      </w:pPr>
    </w:p>
    <w:p w14:paraId="21AEE3C4" w14:textId="77777777" w:rsidR="00FD708B" w:rsidRPr="00CC4A21" w:rsidRDefault="00AF3C9A" w:rsidP="00AF3C9A">
      <w:pPr>
        <w:pStyle w:val="Heading2"/>
        <w:rPr>
          <w:color w:val="auto"/>
        </w:rPr>
      </w:pPr>
      <w:bookmarkStart w:id="8" w:name="_Toc26279219"/>
      <w:r w:rsidRPr="00CC4A21">
        <w:rPr>
          <w:color w:val="auto"/>
        </w:rPr>
        <w:t xml:space="preserve">Governance </w:t>
      </w:r>
      <w:r w:rsidR="006222F6" w:rsidRPr="00CC4A21">
        <w:rPr>
          <w:color w:val="auto"/>
        </w:rPr>
        <w:t xml:space="preserve">Strategic </w:t>
      </w:r>
      <w:r w:rsidR="00FD708B" w:rsidRPr="00CC4A21">
        <w:rPr>
          <w:color w:val="auto"/>
        </w:rPr>
        <w:t>Policy</w:t>
      </w:r>
      <w:r w:rsidR="00753678" w:rsidRPr="00CC4A21">
        <w:rPr>
          <w:color w:val="auto"/>
        </w:rPr>
        <w:t xml:space="preserve"> Committee</w:t>
      </w:r>
      <w:bookmarkEnd w:id="8"/>
    </w:p>
    <w:p w14:paraId="4D648BB4" w14:textId="77777777" w:rsidR="00AF3C9A" w:rsidRPr="00CC4A21" w:rsidRDefault="00AF3C9A" w:rsidP="00AF3C9A">
      <w:pPr>
        <w:pStyle w:val="Bullet"/>
      </w:pPr>
      <w:r w:rsidRPr="00CC4A21">
        <w:t>Risk Management</w:t>
      </w:r>
    </w:p>
    <w:p w14:paraId="25504665" w14:textId="77777777" w:rsidR="00AF3C9A" w:rsidRPr="00CC4A21" w:rsidRDefault="00AF3C9A" w:rsidP="00AF3C9A">
      <w:pPr>
        <w:pStyle w:val="Bullet"/>
      </w:pPr>
      <w:r w:rsidRPr="00CC4A21">
        <w:t>Health and Safety</w:t>
      </w:r>
    </w:p>
    <w:p w14:paraId="13A9478B" w14:textId="77777777" w:rsidR="00AF3C9A" w:rsidRPr="00CC4A21" w:rsidRDefault="00AF3C9A" w:rsidP="00AF3C9A">
      <w:pPr>
        <w:pStyle w:val="Bullet"/>
      </w:pPr>
      <w:r w:rsidRPr="00CC4A21">
        <w:t>Control and Compliance</w:t>
      </w:r>
    </w:p>
    <w:p w14:paraId="602A5179" w14:textId="77777777" w:rsidR="00AF3C9A" w:rsidRPr="00CC4A21" w:rsidRDefault="00AF3C9A" w:rsidP="00AF3C9A">
      <w:pPr>
        <w:pStyle w:val="Bullet"/>
      </w:pPr>
      <w:r w:rsidRPr="00CC4A21">
        <w:t>Ethics</w:t>
      </w:r>
    </w:p>
    <w:p w14:paraId="52846EB7" w14:textId="77777777" w:rsidR="00AF3C9A" w:rsidRPr="00CC4A21" w:rsidRDefault="00AF3C9A" w:rsidP="00AF3C9A">
      <w:pPr>
        <w:pStyle w:val="Bullet"/>
      </w:pPr>
      <w:r w:rsidRPr="00CC4A21">
        <w:t>ICT</w:t>
      </w:r>
    </w:p>
    <w:p w14:paraId="3D984191" w14:textId="77777777" w:rsidR="00F007F2" w:rsidRPr="00CC4A21" w:rsidRDefault="00F007F2" w:rsidP="00855E12">
      <w:pPr>
        <w:rPr>
          <w:lang w:val="en-IE" w:eastAsia="en-IE"/>
        </w:rPr>
      </w:pPr>
    </w:p>
    <w:p w14:paraId="15181E69" w14:textId="77777777" w:rsidR="00FD708B" w:rsidRPr="00CC4A21" w:rsidRDefault="00FD708B" w:rsidP="008B2448">
      <w:pPr>
        <w:pStyle w:val="Heading1"/>
        <w:rPr>
          <w:lang w:val="en-IE" w:eastAsia="en-IE"/>
        </w:rPr>
      </w:pPr>
      <w:bookmarkStart w:id="9" w:name="_Toc26279220"/>
      <w:r w:rsidRPr="00CC4A21">
        <w:rPr>
          <w:lang w:val="en-IE" w:eastAsia="en-IE"/>
        </w:rPr>
        <w:t>M</w:t>
      </w:r>
      <w:r w:rsidR="00A27DC9" w:rsidRPr="00CC4A21">
        <w:rPr>
          <w:lang w:val="en-IE" w:eastAsia="en-IE"/>
        </w:rPr>
        <w:t xml:space="preserve">embership and </w:t>
      </w:r>
      <w:r w:rsidR="00641DCD" w:rsidRPr="00CC4A21">
        <w:rPr>
          <w:lang w:val="en-IE" w:eastAsia="en-IE"/>
        </w:rPr>
        <w:t>C</w:t>
      </w:r>
      <w:r w:rsidR="00A27DC9" w:rsidRPr="00CC4A21">
        <w:rPr>
          <w:lang w:val="en-IE" w:eastAsia="en-IE"/>
        </w:rPr>
        <w:t>omposition of Strategic Policy Committees</w:t>
      </w:r>
      <w:bookmarkEnd w:id="9"/>
    </w:p>
    <w:p w14:paraId="5953679A" w14:textId="77777777" w:rsidR="00FD708B" w:rsidRPr="00CC4A21" w:rsidRDefault="00FD708B" w:rsidP="00855E12">
      <w:pPr>
        <w:rPr>
          <w:lang w:val="en-IE" w:eastAsia="en-IE"/>
        </w:rPr>
      </w:pPr>
    </w:p>
    <w:p w14:paraId="6FBA6765" w14:textId="77777777" w:rsidR="00192026" w:rsidRPr="00CC4A21" w:rsidRDefault="00192026" w:rsidP="00855E12">
      <w:pPr>
        <w:rPr>
          <w:lang w:val="en-IE" w:eastAsia="en-IE"/>
        </w:rPr>
      </w:pPr>
      <w:r w:rsidRPr="00CC4A21">
        <w:rPr>
          <w:lang w:val="en-IE" w:eastAsia="en-IE"/>
        </w:rPr>
        <w:t>Membership of Strategic Policy Committees will comprise representation from Longfor</w:t>
      </w:r>
      <w:r w:rsidR="002969EE" w:rsidRPr="00CC4A21">
        <w:rPr>
          <w:lang w:val="en-IE" w:eastAsia="en-IE"/>
        </w:rPr>
        <w:t xml:space="preserve">d </w:t>
      </w:r>
      <w:r w:rsidR="000767AC" w:rsidRPr="00CC4A21">
        <w:rPr>
          <w:lang w:val="en-IE" w:eastAsia="en-IE"/>
        </w:rPr>
        <w:t xml:space="preserve">County </w:t>
      </w:r>
      <w:r w:rsidR="002969EE" w:rsidRPr="00CC4A21">
        <w:rPr>
          <w:lang w:val="en-IE" w:eastAsia="en-IE"/>
        </w:rPr>
        <w:t xml:space="preserve">Council and </w:t>
      </w:r>
      <w:r w:rsidRPr="00CC4A21">
        <w:rPr>
          <w:lang w:val="en-IE" w:eastAsia="en-IE"/>
        </w:rPr>
        <w:t>the sectoral interest groups.</w:t>
      </w:r>
    </w:p>
    <w:p w14:paraId="5D1D6F79" w14:textId="77777777" w:rsidR="00192026" w:rsidRPr="00CC4A21" w:rsidRDefault="00192026" w:rsidP="00855E12">
      <w:pPr>
        <w:rPr>
          <w:lang w:val="en-IE" w:eastAsia="en-IE"/>
        </w:rPr>
      </w:pPr>
    </w:p>
    <w:p w14:paraId="4D4A5072" w14:textId="77777777" w:rsidR="00A27DC9" w:rsidRPr="00CC4A21" w:rsidRDefault="00192026" w:rsidP="00855E12">
      <w:pPr>
        <w:rPr>
          <w:lang w:val="en-IE" w:eastAsia="en-IE"/>
        </w:rPr>
      </w:pPr>
      <w:r w:rsidRPr="00CC4A21">
        <w:rPr>
          <w:lang w:val="en-IE" w:eastAsia="en-IE"/>
        </w:rPr>
        <w:t>Each Strategic Policy Committee will have a minimum total m</w:t>
      </w:r>
      <w:r w:rsidR="002969EE" w:rsidRPr="00CC4A21">
        <w:rPr>
          <w:lang w:val="en-IE" w:eastAsia="en-IE"/>
        </w:rPr>
        <w:t xml:space="preserve">embership of </w:t>
      </w:r>
      <w:r w:rsidR="007726FE" w:rsidRPr="00CC4A21">
        <w:rPr>
          <w:lang w:val="en-IE" w:eastAsia="en-IE"/>
        </w:rPr>
        <w:t>nine</w:t>
      </w:r>
      <w:r w:rsidR="002969EE" w:rsidRPr="00CC4A21">
        <w:rPr>
          <w:lang w:val="en-IE" w:eastAsia="en-IE"/>
        </w:rPr>
        <w:t xml:space="preserve"> subject to a </w:t>
      </w:r>
      <w:r w:rsidRPr="00CC4A21">
        <w:rPr>
          <w:lang w:val="en-IE" w:eastAsia="en-IE"/>
        </w:rPr>
        <w:t>minimum representation of one third of the members on each committee being nominees of sectoral interest groups.</w:t>
      </w:r>
    </w:p>
    <w:p w14:paraId="36FCF6F0" w14:textId="77777777" w:rsidR="00A27DC9" w:rsidRPr="00CC4A21" w:rsidRDefault="00A27DC9" w:rsidP="00855E12">
      <w:pPr>
        <w:rPr>
          <w:lang w:val="en-IE" w:eastAsia="en-IE"/>
        </w:rPr>
      </w:pPr>
    </w:p>
    <w:p w14:paraId="219A20A4" w14:textId="77777777" w:rsidR="00FD708B" w:rsidRPr="00CC4A21" w:rsidRDefault="00FD708B" w:rsidP="008B2448">
      <w:pPr>
        <w:pStyle w:val="Heading2"/>
        <w:rPr>
          <w:color w:val="auto"/>
        </w:rPr>
      </w:pPr>
      <w:bookmarkStart w:id="10" w:name="_Toc26279221"/>
      <w:r w:rsidRPr="00CC4A21">
        <w:rPr>
          <w:color w:val="auto"/>
        </w:rPr>
        <w:t>Elected Members of Longford County Council</w:t>
      </w:r>
      <w:bookmarkEnd w:id="10"/>
    </w:p>
    <w:p w14:paraId="30E30A0C" w14:textId="77777777" w:rsidR="00FD708B" w:rsidRPr="00CC4A21" w:rsidRDefault="00FD708B" w:rsidP="00855E12">
      <w:pPr>
        <w:rPr>
          <w:lang w:val="en-IE" w:eastAsia="en-IE"/>
        </w:rPr>
      </w:pPr>
    </w:p>
    <w:p w14:paraId="1105395E" w14:textId="77777777" w:rsidR="00DC7D2B" w:rsidRPr="00CC4A21" w:rsidRDefault="00FD708B" w:rsidP="00E90C2A">
      <w:pPr>
        <w:pStyle w:val="Bullet"/>
      </w:pPr>
      <w:r w:rsidRPr="00CC4A21">
        <w:t>E</w:t>
      </w:r>
      <w:r w:rsidR="00EC4847" w:rsidRPr="00CC4A21">
        <w:t xml:space="preserve">ach Member of Longford </w:t>
      </w:r>
      <w:r w:rsidRPr="00CC4A21">
        <w:t>County Council</w:t>
      </w:r>
      <w:r w:rsidR="00EC4847" w:rsidRPr="00CC4A21">
        <w:t xml:space="preserve"> </w:t>
      </w:r>
      <w:r w:rsidR="00DC7D2B" w:rsidRPr="00CC4A21">
        <w:t xml:space="preserve">will be appointed as a member of a </w:t>
      </w:r>
      <w:proofErr w:type="gramStart"/>
      <w:r w:rsidR="00DC7D2B" w:rsidRPr="00CC4A21">
        <w:t>particular Strategic</w:t>
      </w:r>
      <w:proofErr w:type="gramEnd"/>
      <w:r w:rsidR="00DC7D2B" w:rsidRPr="00CC4A21">
        <w:t xml:space="preserve"> Policy Committee for the life of the Council</w:t>
      </w:r>
      <w:r w:rsidR="000767AC" w:rsidRPr="00CC4A21">
        <w:t xml:space="preserve">.  </w:t>
      </w:r>
    </w:p>
    <w:p w14:paraId="107677CF" w14:textId="77777777" w:rsidR="00DC7D2B" w:rsidRPr="00CC4A21" w:rsidRDefault="00DC7D2B" w:rsidP="00E90C2A">
      <w:pPr>
        <w:pStyle w:val="Bullet"/>
      </w:pPr>
      <w:r w:rsidRPr="00CC4A21">
        <w:t>If a Member ceases to be a Member of Longford County Council their membership of the Strategic Policy Committee will automatically cease.</w:t>
      </w:r>
    </w:p>
    <w:p w14:paraId="2BDEFD91" w14:textId="77777777" w:rsidR="00FD708B" w:rsidRPr="00CC4A21" w:rsidRDefault="00EC4847" w:rsidP="00E90C2A">
      <w:pPr>
        <w:pStyle w:val="Bullet"/>
      </w:pPr>
      <w:r w:rsidRPr="00CC4A21">
        <w:t xml:space="preserve">A Member of Longford County Council </w:t>
      </w:r>
      <w:r w:rsidR="00EF7827" w:rsidRPr="00CC4A21">
        <w:t>may not be nominated</w:t>
      </w:r>
      <w:r w:rsidR="00FD708B" w:rsidRPr="00CC4A21">
        <w:t xml:space="preserve"> to represent </w:t>
      </w:r>
      <w:r w:rsidRPr="00CC4A21">
        <w:t xml:space="preserve">a </w:t>
      </w:r>
      <w:r w:rsidR="00FD708B" w:rsidRPr="00CC4A21">
        <w:t>sectoral interest</w:t>
      </w:r>
      <w:r w:rsidRPr="00CC4A21">
        <w:t xml:space="preserve"> group on any Strategic Policy Committee</w:t>
      </w:r>
      <w:r w:rsidR="00FD708B" w:rsidRPr="00CC4A21">
        <w:t>.</w:t>
      </w:r>
    </w:p>
    <w:p w14:paraId="24B27473" w14:textId="77777777" w:rsidR="00B634F8" w:rsidRPr="00CC4A21" w:rsidRDefault="00DC7D2B" w:rsidP="00E90C2A">
      <w:pPr>
        <w:pStyle w:val="Bullet"/>
      </w:pPr>
      <w:r w:rsidRPr="00CC4A21">
        <w:t xml:space="preserve">Five Members of Longford County Council will be nominated to </w:t>
      </w:r>
      <w:r w:rsidR="007726FE" w:rsidRPr="00CC4A21">
        <w:t>each SPC</w:t>
      </w:r>
      <w:r w:rsidR="002969EE" w:rsidRPr="00CC4A21">
        <w:t xml:space="preserve"> </w:t>
      </w:r>
    </w:p>
    <w:p w14:paraId="6D2A3245" w14:textId="77777777" w:rsidR="001C7EE2" w:rsidRPr="00CC4A21" w:rsidRDefault="001C7EE2" w:rsidP="00855E12">
      <w:pPr>
        <w:rPr>
          <w:lang w:val="en-IE" w:eastAsia="en-IE"/>
        </w:rPr>
      </w:pPr>
    </w:p>
    <w:p w14:paraId="06D780BF" w14:textId="77777777" w:rsidR="00FD708B" w:rsidRPr="00CC4A21" w:rsidRDefault="00070B0F" w:rsidP="008B2448">
      <w:pPr>
        <w:pStyle w:val="Heading2"/>
        <w:rPr>
          <w:color w:val="auto"/>
        </w:rPr>
      </w:pPr>
      <w:bookmarkStart w:id="11" w:name="_Toc26279222"/>
      <w:r w:rsidRPr="00CC4A21">
        <w:rPr>
          <w:color w:val="auto"/>
        </w:rPr>
        <w:lastRenderedPageBreak/>
        <w:t>Representatives of Sectoral Interest Groups</w:t>
      </w:r>
      <w:bookmarkEnd w:id="11"/>
    </w:p>
    <w:p w14:paraId="1472E6A6" w14:textId="77777777" w:rsidR="005132FB" w:rsidRPr="00CC4A21" w:rsidRDefault="005132FB" w:rsidP="00855E12">
      <w:pPr>
        <w:rPr>
          <w:lang w:val="en-IE" w:eastAsia="en-IE"/>
        </w:rPr>
      </w:pPr>
    </w:p>
    <w:p w14:paraId="170717D1" w14:textId="77777777" w:rsidR="005132FB" w:rsidRPr="00CC4A21" w:rsidRDefault="005132FB" w:rsidP="00855E12">
      <w:pPr>
        <w:rPr>
          <w:lang w:val="en-IE" w:eastAsia="en-IE"/>
        </w:rPr>
      </w:pPr>
      <w:r w:rsidRPr="00CC4A21">
        <w:rPr>
          <w:lang w:val="en-IE" w:eastAsia="en-IE"/>
        </w:rPr>
        <w:t>The following seven sectors shall be represented on at least one Strategic Policy Committees.</w:t>
      </w:r>
    </w:p>
    <w:p w14:paraId="06297888" w14:textId="77777777" w:rsidR="005132FB" w:rsidRPr="00CC4A21" w:rsidRDefault="005132FB" w:rsidP="00E90C2A">
      <w:pPr>
        <w:pStyle w:val="Bullet"/>
      </w:pPr>
      <w:r w:rsidRPr="00CC4A21">
        <w:t xml:space="preserve">Agriculture and Farming </w:t>
      </w:r>
    </w:p>
    <w:p w14:paraId="0001B773" w14:textId="77777777" w:rsidR="005132FB" w:rsidRPr="00CC4A21" w:rsidRDefault="005132FB" w:rsidP="00E90C2A">
      <w:pPr>
        <w:pStyle w:val="Bullet"/>
      </w:pPr>
      <w:r w:rsidRPr="00CC4A21">
        <w:t xml:space="preserve">Business /Employers </w:t>
      </w:r>
    </w:p>
    <w:p w14:paraId="5CE77989" w14:textId="77777777" w:rsidR="005132FB" w:rsidRPr="00CC4A21" w:rsidRDefault="005132FB" w:rsidP="00E90C2A">
      <w:pPr>
        <w:pStyle w:val="Bullet"/>
      </w:pPr>
      <w:r w:rsidRPr="00CC4A21">
        <w:t xml:space="preserve">Development / Construction </w:t>
      </w:r>
    </w:p>
    <w:p w14:paraId="372E76E8" w14:textId="77777777" w:rsidR="005132FB" w:rsidRPr="00CC4A21" w:rsidRDefault="005132FB" w:rsidP="00E90C2A">
      <w:pPr>
        <w:pStyle w:val="Bullet"/>
      </w:pPr>
      <w:r w:rsidRPr="00CC4A21">
        <w:t>Trade Union</w:t>
      </w:r>
    </w:p>
    <w:p w14:paraId="0C946678" w14:textId="77777777" w:rsidR="005132FB" w:rsidRPr="00CC4A21" w:rsidRDefault="005132FB" w:rsidP="00E90C2A">
      <w:pPr>
        <w:pStyle w:val="Bullet"/>
      </w:pPr>
      <w:r w:rsidRPr="00CC4A21">
        <w:t xml:space="preserve">Environmental / Conservation </w:t>
      </w:r>
    </w:p>
    <w:p w14:paraId="342BC84F" w14:textId="77777777" w:rsidR="005132FB" w:rsidRPr="00CC4A21" w:rsidRDefault="005132FB" w:rsidP="00E90C2A">
      <w:pPr>
        <w:pStyle w:val="Bullet"/>
      </w:pPr>
      <w:r w:rsidRPr="00CC4A21">
        <w:t>Community and Voluntary</w:t>
      </w:r>
    </w:p>
    <w:p w14:paraId="0EB059D1" w14:textId="77777777" w:rsidR="005132FB" w:rsidRPr="00CC4A21" w:rsidRDefault="005132FB" w:rsidP="00E90C2A">
      <w:pPr>
        <w:pStyle w:val="Bullet"/>
      </w:pPr>
      <w:r w:rsidRPr="00CC4A21">
        <w:t>Social Inclusion</w:t>
      </w:r>
    </w:p>
    <w:p w14:paraId="1E72559C" w14:textId="77777777" w:rsidR="00FD708B" w:rsidRPr="00CC4A21" w:rsidRDefault="00FD708B" w:rsidP="00855E12">
      <w:pPr>
        <w:rPr>
          <w:lang w:val="en-IE" w:eastAsia="en-IE"/>
        </w:rPr>
      </w:pPr>
    </w:p>
    <w:p w14:paraId="234AFB5E" w14:textId="77777777" w:rsidR="00FD708B" w:rsidRPr="00CC4A21" w:rsidRDefault="00FD708B" w:rsidP="00855E12">
      <w:pPr>
        <w:rPr>
          <w:lang w:val="en-IE" w:eastAsia="en-IE"/>
        </w:rPr>
      </w:pPr>
      <w:r w:rsidRPr="00CC4A21">
        <w:rPr>
          <w:lang w:val="en-IE" w:eastAsia="en-IE"/>
        </w:rPr>
        <w:t xml:space="preserve">The following principles </w:t>
      </w:r>
      <w:r w:rsidR="00C759C0" w:rsidRPr="00CC4A21">
        <w:rPr>
          <w:lang w:val="en-IE" w:eastAsia="en-IE"/>
        </w:rPr>
        <w:t xml:space="preserve">apply </w:t>
      </w:r>
      <w:proofErr w:type="gramStart"/>
      <w:r w:rsidR="00C759C0" w:rsidRPr="00CC4A21">
        <w:rPr>
          <w:lang w:val="en-IE" w:eastAsia="en-IE"/>
        </w:rPr>
        <w:t>with r</w:t>
      </w:r>
      <w:r w:rsidR="00EF7827" w:rsidRPr="00CC4A21">
        <w:rPr>
          <w:lang w:val="en-IE" w:eastAsia="en-IE"/>
        </w:rPr>
        <w:t>egard</w:t>
      </w:r>
      <w:r w:rsidR="00C759C0" w:rsidRPr="00CC4A21">
        <w:rPr>
          <w:lang w:val="en-IE" w:eastAsia="en-IE"/>
        </w:rPr>
        <w:t xml:space="preserve"> to</w:t>
      </w:r>
      <w:proofErr w:type="gramEnd"/>
      <w:r w:rsidRPr="00CC4A21">
        <w:rPr>
          <w:lang w:val="en-IE" w:eastAsia="en-IE"/>
        </w:rPr>
        <w:t xml:space="preserve"> the </w:t>
      </w:r>
      <w:r w:rsidR="00EF7827" w:rsidRPr="00CC4A21">
        <w:rPr>
          <w:lang w:val="en-IE" w:eastAsia="en-IE"/>
        </w:rPr>
        <w:t xml:space="preserve">selection of </w:t>
      </w:r>
      <w:r w:rsidRPr="00CC4A21">
        <w:rPr>
          <w:lang w:val="en-IE" w:eastAsia="en-IE"/>
        </w:rPr>
        <w:t>groups and associations f</w:t>
      </w:r>
      <w:r w:rsidR="00EF7827" w:rsidRPr="00CC4A21">
        <w:rPr>
          <w:lang w:val="en-IE" w:eastAsia="en-IE"/>
        </w:rPr>
        <w:t>or</w:t>
      </w:r>
      <w:r w:rsidRPr="00CC4A21">
        <w:rPr>
          <w:lang w:val="en-IE" w:eastAsia="en-IE"/>
        </w:rPr>
        <w:t xml:space="preserve"> a particular sector</w:t>
      </w:r>
      <w:r w:rsidR="005132FB" w:rsidRPr="00CC4A21">
        <w:rPr>
          <w:lang w:val="en-IE" w:eastAsia="en-IE"/>
        </w:rPr>
        <w:t>.</w:t>
      </w:r>
    </w:p>
    <w:p w14:paraId="0E9A19BF" w14:textId="77777777" w:rsidR="0018563A" w:rsidRPr="00CC4A21" w:rsidRDefault="0018563A" w:rsidP="00855E12">
      <w:pPr>
        <w:rPr>
          <w:lang w:val="en-IE" w:eastAsia="en-IE"/>
        </w:rPr>
      </w:pPr>
    </w:p>
    <w:p w14:paraId="48DA6AA2" w14:textId="77777777" w:rsidR="00FD708B" w:rsidRPr="00CC4A21" w:rsidRDefault="00FD708B" w:rsidP="00E90C2A">
      <w:pPr>
        <w:pStyle w:val="Bullet"/>
      </w:pPr>
      <w:r w:rsidRPr="00CC4A21">
        <w:t>Groups</w:t>
      </w:r>
      <w:r w:rsidR="00C759C0" w:rsidRPr="00CC4A21">
        <w:t xml:space="preserve"> and </w:t>
      </w:r>
      <w:r w:rsidRPr="00CC4A21">
        <w:t xml:space="preserve">associations </w:t>
      </w:r>
      <w:r w:rsidR="001C7EE2" w:rsidRPr="00CC4A21">
        <w:t>must</w:t>
      </w:r>
      <w:r w:rsidRPr="00CC4A21">
        <w:t xml:space="preserve"> be active within </w:t>
      </w:r>
      <w:r w:rsidR="00C759C0" w:rsidRPr="00CC4A21">
        <w:t>County Longford</w:t>
      </w:r>
      <w:r w:rsidRPr="00CC4A21">
        <w:t xml:space="preserve"> and have a county wide impact or, at a minimum, relevance in a locality or number of localities in the area.</w:t>
      </w:r>
    </w:p>
    <w:p w14:paraId="7E39B62B" w14:textId="77777777" w:rsidR="00FD708B" w:rsidRPr="00CC4A21" w:rsidRDefault="00FD708B" w:rsidP="00E90C2A">
      <w:pPr>
        <w:pStyle w:val="Bullet"/>
      </w:pPr>
      <w:r w:rsidRPr="00CC4A21">
        <w:t>Groups</w:t>
      </w:r>
      <w:r w:rsidR="00F850FE" w:rsidRPr="00CC4A21">
        <w:t xml:space="preserve"> and </w:t>
      </w:r>
      <w:r w:rsidRPr="00CC4A21">
        <w:t xml:space="preserve">associations </w:t>
      </w:r>
      <w:r w:rsidR="004668B3" w:rsidRPr="00CC4A21">
        <w:t>must</w:t>
      </w:r>
      <w:r w:rsidRPr="00CC4A21">
        <w:t xml:space="preserve"> be open to new members</w:t>
      </w:r>
      <w:r w:rsidR="00EF7827" w:rsidRPr="00CC4A21">
        <w:t>,</w:t>
      </w:r>
      <w:r w:rsidR="00F850FE" w:rsidRPr="00CC4A21">
        <w:t xml:space="preserve"> hold both Annual General Meetings and</w:t>
      </w:r>
      <w:r w:rsidRPr="00CC4A21">
        <w:t xml:space="preserve"> regular meetings</w:t>
      </w:r>
      <w:r w:rsidR="00EF7827" w:rsidRPr="00CC4A21">
        <w:t>, and should</w:t>
      </w:r>
      <w:r w:rsidR="00F850FE" w:rsidRPr="00CC4A21">
        <w:t xml:space="preserve"> </w:t>
      </w:r>
      <w:r w:rsidRPr="00CC4A21">
        <w:t>be broadly representative and accountable.</w:t>
      </w:r>
    </w:p>
    <w:p w14:paraId="070E905A" w14:textId="77777777" w:rsidR="00FD708B" w:rsidRPr="00CC4A21" w:rsidRDefault="00FD708B" w:rsidP="00E90C2A">
      <w:pPr>
        <w:pStyle w:val="Bullet"/>
      </w:pPr>
      <w:r w:rsidRPr="00CC4A21">
        <w:t>Single in</w:t>
      </w:r>
      <w:r w:rsidR="004668B3" w:rsidRPr="00CC4A21">
        <w:t>terest groups may be considered</w:t>
      </w:r>
      <w:r w:rsidR="000767AC" w:rsidRPr="00CC4A21">
        <w:t xml:space="preserve">.  </w:t>
      </w:r>
      <w:r w:rsidRPr="00CC4A21">
        <w:t>Groups formed around specific single local issues sh</w:t>
      </w:r>
      <w:r w:rsidR="00F850FE" w:rsidRPr="00CC4A21">
        <w:t>all</w:t>
      </w:r>
      <w:r w:rsidRPr="00CC4A21">
        <w:t xml:space="preserve"> not be </w:t>
      </w:r>
      <w:r w:rsidR="00F850FE" w:rsidRPr="00CC4A21">
        <w:t>eligible to be represented on Strategic Policy Committees</w:t>
      </w:r>
      <w:r w:rsidRPr="00CC4A21">
        <w:t>.</w:t>
      </w:r>
    </w:p>
    <w:p w14:paraId="54C48291" w14:textId="77777777" w:rsidR="00F007F2" w:rsidRPr="00CC4A21" w:rsidRDefault="00FD708B" w:rsidP="00E90C2A">
      <w:pPr>
        <w:pStyle w:val="Bullet"/>
      </w:pPr>
      <w:r w:rsidRPr="00CC4A21">
        <w:t xml:space="preserve">Local Development Agencies represented at </w:t>
      </w:r>
      <w:r w:rsidR="00EF7827" w:rsidRPr="00CC4A21">
        <w:t>Strategy Group/LCDC</w:t>
      </w:r>
      <w:r w:rsidRPr="00CC4A21">
        <w:t xml:space="preserve"> level sh</w:t>
      </w:r>
      <w:r w:rsidR="00F850FE" w:rsidRPr="00CC4A21">
        <w:t>all not be eligible to be represented on a Strategic Policy Committee</w:t>
      </w:r>
      <w:r w:rsidRPr="00CC4A21">
        <w:t>.</w:t>
      </w:r>
    </w:p>
    <w:p w14:paraId="11D1E585" w14:textId="77777777" w:rsidR="00F007F2" w:rsidRPr="00CC4A21" w:rsidRDefault="00F850FE" w:rsidP="0025094A">
      <w:pPr>
        <w:pStyle w:val="Bullet"/>
      </w:pPr>
      <w:r w:rsidRPr="00CC4A21">
        <w:t xml:space="preserve">The </w:t>
      </w:r>
      <w:r w:rsidR="00AE2904" w:rsidRPr="00CC4A21">
        <w:t xml:space="preserve">nomination of sectoral representatives </w:t>
      </w:r>
      <w:r w:rsidR="00A748EF" w:rsidRPr="00CC4A21">
        <w:t xml:space="preserve">is the responsibility of </w:t>
      </w:r>
      <w:r w:rsidR="00AE2904" w:rsidRPr="00CC4A21">
        <w:t xml:space="preserve">each </w:t>
      </w:r>
      <w:r w:rsidRPr="00CC4A21">
        <w:t>sector</w:t>
      </w:r>
      <w:r w:rsidR="002359AF" w:rsidRPr="00CC4A21">
        <w:t xml:space="preserve"> and should be conducted through the PPN where appropriate</w:t>
      </w:r>
      <w:r w:rsidR="000767AC" w:rsidRPr="00CC4A21">
        <w:t xml:space="preserve">.  </w:t>
      </w:r>
    </w:p>
    <w:p w14:paraId="3C5EE7EC" w14:textId="77777777" w:rsidR="00FD708B" w:rsidRPr="00CC4A21" w:rsidRDefault="00FE1B90" w:rsidP="0025094A">
      <w:pPr>
        <w:pStyle w:val="Bullet"/>
      </w:pPr>
      <w:r w:rsidRPr="00CC4A21">
        <w:t xml:space="preserve">To ensure that each Sector is appropriately represented on a Strategic </w:t>
      </w:r>
      <w:r w:rsidR="006C5249" w:rsidRPr="00CC4A21">
        <w:t>Policy</w:t>
      </w:r>
      <w:r w:rsidRPr="00CC4A21">
        <w:t xml:space="preserve"> Committee, Longford County Council reserve</w:t>
      </w:r>
      <w:r w:rsidR="00F4362D" w:rsidRPr="00CC4A21">
        <w:t>s</w:t>
      </w:r>
      <w:r w:rsidRPr="00CC4A21">
        <w:t xml:space="preserve"> the right to recommend that nominees have a broad knowledge and/or expertise in a </w:t>
      </w:r>
      <w:proofErr w:type="gramStart"/>
      <w:r w:rsidRPr="00CC4A21">
        <w:t>particular area</w:t>
      </w:r>
      <w:proofErr w:type="gramEnd"/>
      <w:r w:rsidRPr="00CC4A21">
        <w:t xml:space="preserve"> o</w:t>
      </w:r>
      <w:r w:rsidR="00070B0F" w:rsidRPr="00CC4A21">
        <w:t>f</w:t>
      </w:r>
      <w:r w:rsidRPr="00CC4A21">
        <w:t xml:space="preserve"> relevance</w:t>
      </w:r>
      <w:r w:rsidR="000767AC" w:rsidRPr="00CC4A21">
        <w:t xml:space="preserve">.  </w:t>
      </w:r>
    </w:p>
    <w:p w14:paraId="1FF422F3" w14:textId="77777777" w:rsidR="00FE1B90" w:rsidRPr="00CC4A21" w:rsidRDefault="00E139D7" w:rsidP="0025094A">
      <w:pPr>
        <w:pStyle w:val="Bullet"/>
      </w:pPr>
      <w:r w:rsidRPr="00CC4A21">
        <w:t>S</w:t>
      </w:r>
      <w:r w:rsidR="00FD708B" w:rsidRPr="00CC4A21">
        <w:t>ectoral nominees retain membership of the S</w:t>
      </w:r>
      <w:r w:rsidRPr="00CC4A21">
        <w:t>trategic Policy Committee</w:t>
      </w:r>
      <w:r w:rsidR="00FD708B" w:rsidRPr="00CC4A21">
        <w:t xml:space="preserve"> for the life of the </w:t>
      </w:r>
      <w:r w:rsidR="00A748EF" w:rsidRPr="00CC4A21">
        <w:t>committee</w:t>
      </w:r>
      <w:r w:rsidR="000767AC" w:rsidRPr="00CC4A21">
        <w:t xml:space="preserve">.  </w:t>
      </w:r>
    </w:p>
    <w:p w14:paraId="73ED926D" w14:textId="77777777" w:rsidR="00FE1B90" w:rsidRPr="00CC4A21" w:rsidRDefault="00E139D7" w:rsidP="0025094A">
      <w:pPr>
        <w:pStyle w:val="Bullet"/>
      </w:pPr>
      <w:r w:rsidRPr="00CC4A21">
        <w:t xml:space="preserve">If a </w:t>
      </w:r>
      <w:proofErr w:type="gramStart"/>
      <w:r w:rsidRPr="00CC4A21">
        <w:t>sectoral representative ceases</w:t>
      </w:r>
      <w:proofErr w:type="gramEnd"/>
      <w:r w:rsidRPr="00CC4A21">
        <w:t xml:space="preserve"> to be a member of a Strategic Policy Committee within the life of that committee</w:t>
      </w:r>
      <w:r w:rsidR="00FE1B90" w:rsidRPr="00CC4A21">
        <w:t>,</w:t>
      </w:r>
      <w:r w:rsidRPr="00CC4A21">
        <w:t xml:space="preserve"> the nominating sector may appoint another representative to fill the vacated position</w:t>
      </w:r>
      <w:r w:rsidR="000767AC" w:rsidRPr="00CC4A21">
        <w:t xml:space="preserve">.  </w:t>
      </w:r>
    </w:p>
    <w:p w14:paraId="7C174ABE" w14:textId="77777777" w:rsidR="00A701A6" w:rsidRPr="00CC4A21" w:rsidRDefault="00E139D7" w:rsidP="0025094A">
      <w:pPr>
        <w:pStyle w:val="Bullet"/>
      </w:pPr>
      <w:r w:rsidRPr="00CC4A21">
        <w:t>A</w:t>
      </w:r>
      <w:r w:rsidR="00FD708B" w:rsidRPr="00CC4A21">
        <w:t xml:space="preserve"> nominating sector may deselect its nominee if it considers it necessary and will be required to notify the Council </w:t>
      </w:r>
      <w:r w:rsidR="00B902F9" w:rsidRPr="00CC4A21">
        <w:t>of any changes in this regard</w:t>
      </w:r>
      <w:r w:rsidR="000767AC" w:rsidRPr="00CC4A21">
        <w:t xml:space="preserve">.  </w:t>
      </w:r>
      <w:r w:rsidR="00B902F9" w:rsidRPr="00CC4A21">
        <w:t>Any notification that is submitted must be duly authorised and must indicate the date from which the nomination will no longer be valid</w:t>
      </w:r>
      <w:r w:rsidR="000767AC" w:rsidRPr="00CC4A21">
        <w:t xml:space="preserve">.  </w:t>
      </w:r>
      <w:r w:rsidR="00593F40" w:rsidRPr="00CC4A21">
        <w:t>I</w:t>
      </w:r>
      <w:r w:rsidR="00FD708B" w:rsidRPr="00CC4A21">
        <w:t xml:space="preserve">n such a case or when a casual vacancy occurs the relevant sector </w:t>
      </w:r>
      <w:r w:rsidR="00B902F9" w:rsidRPr="00CC4A21">
        <w:t>shall be entitled to</w:t>
      </w:r>
      <w:r w:rsidR="00FD708B" w:rsidRPr="00CC4A21">
        <w:t xml:space="preserve"> nominate a </w:t>
      </w:r>
      <w:r w:rsidR="00206321" w:rsidRPr="00CC4A21">
        <w:t>replacement</w:t>
      </w:r>
      <w:r w:rsidR="00FD708B" w:rsidRPr="00CC4A21">
        <w:t xml:space="preserve"> representative.</w:t>
      </w:r>
    </w:p>
    <w:p w14:paraId="249B51A3" w14:textId="77777777" w:rsidR="00A701A6" w:rsidRPr="00CC4A21" w:rsidRDefault="00A701A6" w:rsidP="00855E12">
      <w:pPr>
        <w:rPr>
          <w:lang w:val="en-IE" w:eastAsia="en-IE"/>
        </w:rPr>
      </w:pPr>
    </w:p>
    <w:p w14:paraId="7597A25E" w14:textId="77777777" w:rsidR="00A701A6" w:rsidRPr="00CC4A21" w:rsidRDefault="00A701A6" w:rsidP="00855E12">
      <w:pPr>
        <w:rPr>
          <w:lang w:val="en-IE" w:eastAsia="en-IE"/>
        </w:rPr>
      </w:pPr>
      <w:r w:rsidRPr="00CC4A21">
        <w:rPr>
          <w:lang w:val="en-IE" w:eastAsia="en-IE"/>
        </w:rPr>
        <w:t xml:space="preserve">In addition to the representation of the above seven sectors on the SPC’s, a nominee of </w:t>
      </w:r>
      <w:r w:rsidR="00AE497A" w:rsidRPr="00CC4A21">
        <w:rPr>
          <w:lang w:val="en-IE" w:eastAsia="en-IE"/>
        </w:rPr>
        <w:t xml:space="preserve">County </w:t>
      </w:r>
      <w:r w:rsidRPr="00CC4A21">
        <w:rPr>
          <w:lang w:val="en-IE" w:eastAsia="en-IE"/>
        </w:rPr>
        <w:t xml:space="preserve">Longford Tourism Committee will be appointed to the </w:t>
      </w:r>
      <w:r w:rsidR="008C26CD" w:rsidRPr="00CC4A21">
        <w:rPr>
          <w:lang w:val="en-IE" w:eastAsia="en-IE"/>
        </w:rPr>
        <w:t>Placemaking</w:t>
      </w:r>
      <w:r w:rsidRPr="00CC4A21">
        <w:rPr>
          <w:lang w:val="en-IE" w:eastAsia="en-IE"/>
        </w:rPr>
        <w:t xml:space="preserve"> Strategic Policy Committee</w:t>
      </w:r>
      <w:r w:rsidR="00E74DC2" w:rsidRPr="00CC4A21">
        <w:rPr>
          <w:lang w:val="en-IE" w:eastAsia="en-IE"/>
        </w:rPr>
        <w:t>.</w:t>
      </w:r>
    </w:p>
    <w:p w14:paraId="553CED47" w14:textId="77777777" w:rsidR="001266A7" w:rsidRPr="00CC4A21" w:rsidRDefault="00A701A6" w:rsidP="00855E12">
      <w:pPr>
        <w:rPr>
          <w:lang w:val="en-IE" w:eastAsia="en-IE"/>
        </w:rPr>
      </w:pPr>
      <w:r w:rsidRPr="00CC4A21">
        <w:rPr>
          <w:lang w:val="en-IE" w:eastAsia="en-IE"/>
        </w:rPr>
        <w:t xml:space="preserve"> </w:t>
      </w:r>
    </w:p>
    <w:p w14:paraId="1D67A3D2" w14:textId="77777777" w:rsidR="00310A88" w:rsidRPr="00CC4A21" w:rsidRDefault="00310A88">
      <w:pPr>
        <w:rPr>
          <w:b/>
          <w:bCs/>
          <w:sz w:val="28"/>
          <w:lang w:val="en-IE" w:eastAsia="en-IE"/>
        </w:rPr>
      </w:pPr>
      <w:r w:rsidRPr="00CC4A21">
        <w:rPr>
          <w:lang w:val="en-IE" w:eastAsia="en-IE"/>
        </w:rPr>
        <w:br w:type="page"/>
      </w:r>
    </w:p>
    <w:p w14:paraId="57CE0026" w14:textId="77777777" w:rsidR="00CC4A21" w:rsidRPr="00CC4A21" w:rsidRDefault="00CC4A21" w:rsidP="00CC4A21">
      <w:pPr>
        <w:pStyle w:val="Heading1"/>
        <w:rPr>
          <w:lang w:val="en-IE" w:eastAsia="en-IE"/>
        </w:rPr>
      </w:pPr>
      <w:bookmarkStart w:id="12" w:name="_Toc26279223"/>
      <w:bookmarkStart w:id="13" w:name="_Toc26279224"/>
      <w:r w:rsidRPr="00CC4A21">
        <w:rPr>
          <w:lang w:val="en-IE" w:eastAsia="en-IE"/>
        </w:rPr>
        <w:lastRenderedPageBreak/>
        <w:t>Membership of Strategic Policy Committees 2019 – 2024</w:t>
      </w:r>
      <w:bookmarkEnd w:id="12"/>
    </w:p>
    <w:p w14:paraId="14E89204" w14:textId="77777777" w:rsidR="00CC4A21" w:rsidRPr="00CC4A21" w:rsidRDefault="00CC4A21" w:rsidP="00CC4A21">
      <w:pPr>
        <w:rPr>
          <w:lang w:val="en-IE" w:eastAsia="en-IE"/>
        </w:rPr>
      </w:pPr>
    </w:p>
    <w:tbl>
      <w:tblPr>
        <w:tblW w:w="11338"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1856"/>
        <w:gridCol w:w="2227"/>
        <w:gridCol w:w="868"/>
        <w:gridCol w:w="2154"/>
        <w:gridCol w:w="1865"/>
      </w:tblGrid>
      <w:tr w:rsidR="00CC4A21" w:rsidRPr="00CC4A21" w14:paraId="6538690C" w14:textId="77777777" w:rsidTr="00CC4A21">
        <w:trPr>
          <w:trHeight w:val="642"/>
        </w:trPr>
        <w:tc>
          <w:tcPr>
            <w:tcW w:w="2368" w:type="dxa"/>
          </w:tcPr>
          <w:p w14:paraId="39365F9F" w14:textId="77777777" w:rsidR="00CC4A21" w:rsidRPr="00CC4A21" w:rsidRDefault="00CC4A21" w:rsidP="00FB5F96">
            <w:pPr>
              <w:rPr>
                <w:sz w:val="20"/>
                <w:szCs w:val="20"/>
                <w:lang w:val="en-IE" w:eastAsia="en-IE"/>
              </w:rPr>
            </w:pPr>
            <w:r w:rsidRPr="00CC4A21">
              <w:rPr>
                <w:sz w:val="20"/>
                <w:szCs w:val="20"/>
                <w:lang w:val="en-IE" w:eastAsia="en-IE"/>
              </w:rPr>
              <w:t>Strategic</w:t>
            </w:r>
          </w:p>
          <w:p w14:paraId="75FF2B21" w14:textId="77777777" w:rsidR="00CC4A21" w:rsidRPr="00CC4A21" w:rsidRDefault="00CC4A21" w:rsidP="00FB5F96">
            <w:pPr>
              <w:rPr>
                <w:sz w:val="20"/>
                <w:szCs w:val="20"/>
                <w:lang w:val="en-IE" w:eastAsia="en-IE"/>
              </w:rPr>
            </w:pPr>
            <w:r w:rsidRPr="00CC4A21">
              <w:rPr>
                <w:sz w:val="20"/>
                <w:szCs w:val="20"/>
                <w:lang w:val="en-IE" w:eastAsia="en-IE"/>
              </w:rPr>
              <w:t>Policy</w:t>
            </w:r>
          </w:p>
          <w:p w14:paraId="59267F0F" w14:textId="77777777" w:rsidR="00CC4A21" w:rsidRPr="00CC4A21" w:rsidRDefault="00CC4A21" w:rsidP="00FB5F96">
            <w:pPr>
              <w:rPr>
                <w:sz w:val="20"/>
                <w:szCs w:val="20"/>
                <w:lang w:val="en-IE" w:eastAsia="en-IE"/>
              </w:rPr>
            </w:pPr>
            <w:r w:rsidRPr="00CC4A21">
              <w:rPr>
                <w:sz w:val="20"/>
                <w:szCs w:val="20"/>
                <w:lang w:val="en-IE" w:eastAsia="en-IE"/>
              </w:rPr>
              <w:t>Committee</w:t>
            </w:r>
          </w:p>
        </w:tc>
        <w:tc>
          <w:tcPr>
            <w:tcW w:w="1856" w:type="dxa"/>
          </w:tcPr>
          <w:p w14:paraId="34E535D8" w14:textId="77777777" w:rsidR="00CC4A21" w:rsidRPr="00CC4A21" w:rsidRDefault="00CC4A21" w:rsidP="00FB5F96">
            <w:pPr>
              <w:rPr>
                <w:sz w:val="20"/>
                <w:szCs w:val="20"/>
                <w:lang w:val="en-IE" w:eastAsia="en-IE"/>
              </w:rPr>
            </w:pPr>
            <w:r w:rsidRPr="00CC4A21">
              <w:rPr>
                <w:sz w:val="20"/>
                <w:szCs w:val="20"/>
                <w:lang w:val="en-IE" w:eastAsia="en-IE"/>
              </w:rPr>
              <w:t>County Council  Members</w:t>
            </w:r>
          </w:p>
        </w:tc>
        <w:tc>
          <w:tcPr>
            <w:tcW w:w="2227" w:type="dxa"/>
          </w:tcPr>
          <w:p w14:paraId="584F7FAD" w14:textId="77777777" w:rsidR="00CC4A21" w:rsidRPr="00CC4A21" w:rsidRDefault="00CC4A21" w:rsidP="00FB5F96">
            <w:pPr>
              <w:rPr>
                <w:sz w:val="20"/>
                <w:szCs w:val="20"/>
                <w:lang w:val="en-IE" w:eastAsia="en-IE"/>
              </w:rPr>
            </w:pPr>
            <w:r w:rsidRPr="00CC4A21">
              <w:rPr>
                <w:sz w:val="20"/>
                <w:szCs w:val="20"/>
                <w:lang w:val="en-IE" w:eastAsia="en-IE"/>
              </w:rPr>
              <w:t>Sectoral Representatives</w:t>
            </w:r>
          </w:p>
        </w:tc>
        <w:tc>
          <w:tcPr>
            <w:tcW w:w="868" w:type="dxa"/>
          </w:tcPr>
          <w:p w14:paraId="7CE1F260" w14:textId="77777777" w:rsidR="00CC4A21" w:rsidRPr="00CC4A21" w:rsidRDefault="00CC4A21" w:rsidP="00FB5F96">
            <w:pPr>
              <w:rPr>
                <w:sz w:val="20"/>
                <w:szCs w:val="20"/>
                <w:lang w:val="en-IE" w:eastAsia="en-IE"/>
              </w:rPr>
            </w:pPr>
            <w:r w:rsidRPr="00CC4A21">
              <w:rPr>
                <w:sz w:val="20"/>
                <w:szCs w:val="20"/>
                <w:lang w:val="en-IE" w:eastAsia="en-IE"/>
              </w:rPr>
              <w:t>Total</w:t>
            </w:r>
          </w:p>
        </w:tc>
        <w:tc>
          <w:tcPr>
            <w:tcW w:w="2154" w:type="dxa"/>
          </w:tcPr>
          <w:p w14:paraId="031C479D" w14:textId="77777777" w:rsidR="00CC4A21" w:rsidRPr="00CC4A21" w:rsidRDefault="00CC4A21" w:rsidP="00FB5F96">
            <w:pPr>
              <w:rPr>
                <w:sz w:val="20"/>
                <w:szCs w:val="20"/>
                <w:lang w:val="en-IE" w:eastAsia="en-IE"/>
              </w:rPr>
            </w:pPr>
            <w:r w:rsidRPr="00CC4A21">
              <w:rPr>
                <w:sz w:val="20"/>
                <w:szCs w:val="20"/>
                <w:lang w:val="en-IE" w:eastAsia="en-IE"/>
              </w:rPr>
              <w:t>Chair</w:t>
            </w:r>
          </w:p>
          <w:p w14:paraId="6EF3F387" w14:textId="77777777" w:rsidR="00CC4A21" w:rsidRPr="00CC4A21" w:rsidRDefault="00CC4A21" w:rsidP="00FB5F96">
            <w:pPr>
              <w:rPr>
                <w:sz w:val="20"/>
                <w:szCs w:val="20"/>
                <w:lang w:val="en-IE" w:eastAsia="en-IE"/>
              </w:rPr>
            </w:pPr>
          </w:p>
        </w:tc>
        <w:tc>
          <w:tcPr>
            <w:tcW w:w="1865" w:type="dxa"/>
          </w:tcPr>
          <w:p w14:paraId="1FD2634E" w14:textId="77777777" w:rsidR="00CC4A21" w:rsidRPr="00CC4A21" w:rsidRDefault="00CC4A21" w:rsidP="00FB5F96">
            <w:pPr>
              <w:rPr>
                <w:sz w:val="20"/>
                <w:szCs w:val="20"/>
                <w:lang w:val="en-IE" w:eastAsia="en-IE"/>
              </w:rPr>
            </w:pPr>
            <w:r w:rsidRPr="00CC4A21">
              <w:rPr>
                <w:sz w:val="20"/>
                <w:szCs w:val="20"/>
                <w:lang w:val="en-IE" w:eastAsia="en-IE"/>
              </w:rPr>
              <w:t>Nominees</w:t>
            </w:r>
          </w:p>
        </w:tc>
      </w:tr>
      <w:tr w:rsidR="00CC4A21" w:rsidRPr="00CC4A21" w14:paraId="16E2AEE2" w14:textId="77777777" w:rsidTr="00CC4A21">
        <w:trPr>
          <w:trHeight w:val="1739"/>
        </w:trPr>
        <w:tc>
          <w:tcPr>
            <w:tcW w:w="2368" w:type="dxa"/>
          </w:tcPr>
          <w:p w14:paraId="4022D6AA" w14:textId="77777777" w:rsidR="00CC4A21" w:rsidRPr="00CC4A21" w:rsidRDefault="00CC4A21" w:rsidP="00FB5F96">
            <w:pPr>
              <w:rPr>
                <w:sz w:val="20"/>
                <w:szCs w:val="20"/>
                <w:lang w:val="en-IE" w:eastAsia="en-IE"/>
              </w:rPr>
            </w:pPr>
            <w:r w:rsidRPr="00CC4A21">
              <w:rPr>
                <w:sz w:val="20"/>
                <w:szCs w:val="20"/>
                <w:lang w:val="en-IE" w:eastAsia="en-IE"/>
              </w:rPr>
              <w:t>Climate Action and Planning</w:t>
            </w:r>
          </w:p>
        </w:tc>
        <w:tc>
          <w:tcPr>
            <w:tcW w:w="1856" w:type="dxa"/>
          </w:tcPr>
          <w:p w14:paraId="1392016A" w14:textId="77777777" w:rsidR="00CC4A21" w:rsidRPr="00CC4A21" w:rsidRDefault="00CC4A21" w:rsidP="00FB5F96">
            <w:pPr>
              <w:rPr>
                <w:sz w:val="20"/>
                <w:szCs w:val="20"/>
                <w:lang w:val="en-IE" w:eastAsia="en-IE"/>
              </w:rPr>
            </w:pPr>
            <w:r w:rsidRPr="00CC4A21">
              <w:rPr>
                <w:sz w:val="20"/>
                <w:szCs w:val="20"/>
                <w:lang w:val="en-IE" w:eastAsia="en-IE"/>
              </w:rPr>
              <w:t>Councillors – 5</w:t>
            </w:r>
          </w:p>
          <w:p w14:paraId="634D0830" w14:textId="77777777" w:rsidR="00CC4A21" w:rsidRPr="00CC4A21" w:rsidRDefault="00CC4A21" w:rsidP="00FB5F96">
            <w:pPr>
              <w:rPr>
                <w:sz w:val="20"/>
                <w:szCs w:val="20"/>
                <w:lang w:val="en-IE" w:eastAsia="en-IE"/>
              </w:rPr>
            </w:pPr>
          </w:p>
          <w:p w14:paraId="1D3FFA9F" w14:textId="77777777" w:rsidR="00CC4A21" w:rsidRPr="00CC4A21" w:rsidRDefault="00CC4A21" w:rsidP="00FB5F96">
            <w:pPr>
              <w:rPr>
                <w:sz w:val="20"/>
                <w:szCs w:val="20"/>
                <w:lang w:val="en-IE" w:eastAsia="en-IE"/>
              </w:rPr>
            </w:pPr>
            <w:r w:rsidRPr="00CC4A21">
              <w:rPr>
                <w:sz w:val="20"/>
                <w:szCs w:val="20"/>
                <w:lang w:val="en-IE" w:eastAsia="en-IE"/>
              </w:rPr>
              <w:t>Mark Casey (BMD)</w:t>
            </w:r>
          </w:p>
          <w:p w14:paraId="3A7E6FCB" w14:textId="77777777" w:rsidR="00CC4A21" w:rsidRPr="00CC4A21" w:rsidRDefault="00CC4A21" w:rsidP="00FB5F96">
            <w:pPr>
              <w:rPr>
                <w:sz w:val="20"/>
                <w:szCs w:val="20"/>
                <w:lang w:val="en-IE" w:eastAsia="en-IE"/>
              </w:rPr>
            </w:pPr>
            <w:r w:rsidRPr="00CC4A21">
              <w:rPr>
                <w:sz w:val="20"/>
                <w:szCs w:val="20"/>
                <w:lang w:val="en-IE" w:eastAsia="en-IE"/>
              </w:rPr>
              <w:t>Uruemu Adejinmi (LMD)</w:t>
            </w:r>
          </w:p>
          <w:p w14:paraId="1F9383E8" w14:textId="77777777" w:rsidR="00CC4A21" w:rsidRPr="00CC4A21" w:rsidRDefault="00CC4A21" w:rsidP="00FB5F96">
            <w:pPr>
              <w:rPr>
                <w:sz w:val="20"/>
                <w:szCs w:val="20"/>
                <w:lang w:val="en-IE" w:eastAsia="en-IE"/>
              </w:rPr>
            </w:pPr>
            <w:r w:rsidRPr="00CC4A21">
              <w:rPr>
                <w:sz w:val="20"/>
                <w:szCs w:val="20"/>
                <w:lang w:val="en-IE" w:eastAsia="en-IE"/>
              </w:rPr>
              <w:t>Gerard Hagan (LMD)</w:t>
            </w:r>
          </w:p>
          <w:p w14:paraId="793827DB" w14:textId="77777777" w:rsidR="00CC4A21" w:rsidRPr="00CC4A21" w:rsidRDefault="00CC4A21" w:rsidP="00FB5F96">
            <w:pPr>
              <w:rPr>
                <w:sz w:val="20"/>
                <w:szCs w:val="20"/>
                <w:lang w:val="en-IE" w:eastAsia="en-IE"/>
              </w:rPr>
            </w:pPr>
            <w:r w:rsidRPr="00CC4A21">
              <w:rPr>
                <w:sz w:val="20"/>
                <w:szCs w:val="20"/>
                <w:lang w:val="en-IE" w:eastAsia="en-IE"/>
              </w:rPr>
              <w:t>Garry Murtagh (GMD)</w:t>
            </w:r>
          </w:p>
          <w:p w14:paraId="7A5DEED2" w14:textId="77777777" w:rsidR="00CC4A21" w:rsidRPr="00CC4A21" w:rsidRDefault="00CC4A21" w:rsidP="00FB5F96">
            <w:pPr>
              <w:rPr>
                <w:sz w:val="20"/>
                <w:szCs w:val="20"/>
                <w:lang w:val="en-IE" w:eastAsia="en-IE"/>
              </w:rPr>
            </w:pPr>
            <w:r w:rsidRPr="00CC4A21">
              <w:rPr>
                <w:sz w:val="20"/>
                <w:szCs w:val="20"/>
                <w:lang w:val="en-IE" w:eastAsia="en-IE"/>
              </w:rPr>
              <w:t>Peggy Nolan (LMD)</w:t>
            </w:r>
          </w:p>
          <w:p w14:paraId="009FEEA5" w14:textId="77777777" w:rsidR="00CC4A21" w:rsidRPr="00CC4A21" w:rsidRDefault="00CC4A21" w:rsidP="00FB5F96">
            <w:pPr>
              <w:rPr>
                <w:sz w:val="20"/>
                <w:szCs w:val="20"/>
                <w:lang w:val="en-IE" w:eastAsia="en-IE"/>
              </w:rPr>
            </w:pPr>
          </w:p>
        </w:tc>
        <w:tc>
          <w:tcPr>
            <w:tcW w:w="2227" w:type="dxa"/>
          </w:tcPr>
          <w:p w14:paraId="1292E944" w14:textId="77777777" w:rsidR="00CC4A21" w:rsidRPr="00CC4A21" w:rsidRDefault="00CC4A21" w:rsidP="00FB5F96">
            <w:pPr>
              <w:rPr>
                <w:sz w:val="20"/>
                <w:szCs w:val="20"/>
                <w:lang w:val="en-IE" w:eastAsia="en-IE"/>
              </w:rPr>
            </w:pPr>
            <w:r w:rsidRPr="00CC4A21">
              <w:rPr>
                <w:sz w:val="20"/>
                <w:szCs w:val="20"/>
                <w:lang w:val="en-IE" w:eastAsia="en-IE"/>
              </w:rPr>
              <w:t>Sectoral Representatives - 5</w:t>
            </w:r>
          </w:p>
          <w:p w14:paraId="290B8775" w14:textId="77777777" w:rsidR="00CC4A21" w:rsidRPr="00CC4A21" w:rsidRDefault="00CC4A21" w:rsidP="00FB5F96">
            <w:pPr>
              <w:rPr>
                <w:sz w:val="20"/>
                <w:szCs w:val="20"/>
                <w:lang w:val="en-IE" w:eastAsia="en-IE"/>
              </w:rPr>
            </w:pPr>
          </w:p>
          <w:p w14:paraId="3A5869DC" w14:textId="77777777" w:rsidR="00CC4A21" w:rsidRPr="00CC4A21" w:rsidRDefault="00CC4A21" w:rsidP="00FB5F96">
            <w:pPr>
              <w:rPr>
                <w:sz w:val="20"/>
                <w:szCs w:val="20"/>
                <w:lang w:val="en-IE" w:eastAsia="en-IE"/>
              </w:rPr>
            </w:pPr>
            <w:r w:rsidRPr="00CC4A21">
              <w:rPr>
                <w:sz w:val="20"/>
                <w:szCs w:val="20"/>
                <w:lang w:val="en-IE" w:eastAsia="en-IE"/>
              </w:rPr>
              <w:t>Agriculture &amp; Farming</w:t>
            </w:r>
          </w:p>
          <w:p w14:paraId="6CE1F0A7" w14:textId="77777777" w:rsidR="00CC4A21" w:rsidRPr="00CC4A21" w:rsidRDefault="00CC4A21" w:rsidP="00FB5F96">
            <w:pPr>
              <w:rPr>
                <w:sz w:val="20"/>
                <w:szCs w:val="20"/>
                <w:lang w:val="en-IE" w:eastAsia="en-IE"/>
              </w:rPr>
            </w:pPr>
            <w:r w:rsidRPr="00CC4A21">
              <w:rPr>
                <w:sz w:val="20"/>
                <w:szCs w:val="20"/>
                <w:lang w:val="en-IE" w:eastAsia="en-IE"/>
              </w:rPr>
              <w:t>Business / Employers</w:t>
            </w:r>
          </w:p>
          <w:p w14:paraId="32DA2304" w14:textId="77777777" w:rsidR="00CC4A21" w:rsidRPr="00CC4A21" w:rsidRDefault="00CC4A21" w:rsidP="00FB5F96">
            <w:pPr>
              <w:rPr>
                <w:sz w:val="20"/>
                <w:szCs w:val="20"/>
                <w:lang w:val="en-IE" w:eastAsia="en-IE"/>
              </w:rPr>
            </w:pPr>
            <w:r w:rsidRPr="00CC4A21">
              <w:rPr>
                <w:sz w:val="20"/>
                <w:szCs w:val="20"/>
                <w:lang w:val="en-IE" w:eastAsia="en-IE"/>
              </w:rPr>
              <w:t>Community &amp; Voluntary</w:t>
            </w:r>
          </w:p>
          <w:p w14:paraId="757E1D1A" w14:textId="77777777" w:rsidR="00CC4A21" w:rsidRPr="00CC4A21" w:rsidRDefault="00CC4A21" w:rsidP="00FB5F96">
            <w:pPr>
              <w:rPr>
                <w:sz w:val="20"/>
                <w:szCs w:val="20"/>
                <w:lang w:val="en-IE" w:eastAsia="en-IE"/>
              </w:rPr>
            </w:pPr>
            <w:r w:rsidRPr="00CC4A21">
              <w:rPr>
                <w:sz w:val="20"/>
                <w:szCs w:val="20"/>
                <w:lang w:val="en-IE" w:eastAsia="en-IE"/>
              </w:rPr>
              <w:t>2 Environmental / Conservation</w:t>
            </w:r>
          </w:p>
        </w:tc>
        <w:tc>
          <w:tcPr>
            <w:tcW w:w="868" w:type="dxa"/>
          </w:tcPr>
          <w:p w14:paraId="022F67AF" w14:textId="77777777" w:rsidR="00CC4A21" w:rsidRPr="00CC4A21" w:rsidRDefault="00CC4A21" w:rsidP="00FB5F96">
            <w:pPr>
              <w:rPr>
                <w:sz w:val="20"/>
                <w:szCs w:val="20"/>
                <w:lang w:val="en-IE" w:eastAsia="en-IE"/>
              </w:rPr>
            </w:pPr>
            <w:r w:rsidRPr="00CC4A21">
              <w:rPr>
                <w:sz w:val="20"/>
                <w:szCs w:val="20"/>
                <w:lang w:val="en-IE" w:eastAsia="en-IE"/>
              </w:rPr>
              <w:t>10</w:t>
            </w:r>
          </w:p>
        </w:tc>
        <w:tc>
          <w:tcPr>
            <w:tcW w:w="2154" w:type="dxa"/>
          </w:tcPr>
          <w:p w14:paraId="6FA95427" w14:textId="77777777" w:rsidR="00CC4A21" w:rsidRPr="00CC4A21" w:rsidRDefault="00CC4A21" w:rsidP="00FB5F96">
            <w:pPr>
              <w:rPr>
                <w:sz w:val="20"/>
                <w:szCs w:val="20"/>
                <w:lang w:val="en-IE" w:eastAsia="en-IE"/>
              </w:rPr>
            </w:pPr>
            <w:r w:rsidRPr="00CC4A21">
              <w:rPr>
                <w:sz w:val="20"/>
                <w:szCs w:val="20"/>
                <w:lang w:val="en-IE" w:eastAsia="en-IE"/>
              </w:rPr>
              <w:t>Councillors – 5</w:t>
            </w:r>
          </w:p>
          <w:p w14:paraId="4E0E431F" w14:textId="77777777" w:rsidR="00CC4A21" w:rsidRPr="00CC4A21" w:rsidRDefault="00CC4A21" w:rsidP="00FB5F96">
            <w:pPr>
              <w:pStyle w:val="BodyText2"/>
              <w:tabs>
                <w:tab w:val="left" w:pos="746"/>
              </w:tabs>
              <w:rPr>
                <w:b w:val="0"/>
                <w:sz w:val="20"/>
                <w:u w:val="none"/>
              </w:rPr>
            </w:pPr>
          </w:p>
          <w:p w14:paraId="1431DCD9" w14:textId="77777777" w:rsidR="00CC4A21" w:rsidRPr="00CC4A21" w:rsidRDefault="00CC4A21" w:rsidP="00FB5F96">
            <w:pPr>
              <w:pStyle w:val="BodyText2"/>
              <w:tabs>
                <w:tab w:val="left" w:pos="746"/>
              </w:tabs>
              <w:rPr>
                <w:b w:val="0"/>
                <w:sz w:val="20"/>
                <w:u w:val="none"/>
              </w:rPr>
            </w:pPr>
            <w:r w:rsidRPr="00CC4A21">
              <w:rPr>
                <w:b w:val="0"/>
                <w:sz w:val="20"/>
                <w:u w:val="none"/>
              </w:rPr>
              <w:t>Year 1</w:t>
            </w:r>
            <w:r w:rsidRPr="00CC4A21">
              <w:rPr>
                <w:b w:val="0"/>
                <w:sz w:val="20"/>
                <w:u w:val="none"/>
              </w:rPr>
              <w:tab/>
              <w:t>Gerard Hagan</w:t>
            </w:r>
          </w:p>
          <w:p w14:paraId="57F2297A" w14:textId="77777777" w:rsidR="00CC4A21" w:rsidRPr="00CC4A21" w:rsidRDefault="00CC4A21" w:rsidP="00FB5F96">
            <w:pPr>
              <w:pStyle w:val="BodyText2"/>
              <w:tabs>
                <w:tab w:val="left" w:pos="746"/>
              </w:tabs>
              <w:rPr>
                <w:b w:val="0"/>
                <w:sz w:val="20"/>
                <w:u w:val="none"/>
              </w:rPr>
            </w:pPr>
            <w:r w:rsidRPr="00CC4A21">
              <w:rPr>
                <w:b w:val="0"/>
                <w:sz w:val="20"/>
                <w:u w:val="none"/>
              </w:rPr>
              <w:t>Year 2</w:t>
            </w:r>
            <w:r w:rsidRPr="00CC4A21">
              <w:rPr>
                <w:b w:val="0"/>
                <w:sz w:val="20"/>
                <w:u w:val="none"/>
              </w:rPr>
              <w:tab/>
              <w:t>Gerard Hagan</w:t>
            </w:r>
          </w:p>
          <w:p w14:paraId="002E1374" w14:textId="77777777" w:rsidR="00CC4A21" w:rsidRPr="00CC4A21" w:rsidRDefault="00CC4A21" w:rsidP="00FB5F96">
            <w:pPr>
              <w:pStyle w:val="BodyText2"/>
              <w:tabs>
                <w:tab w:val="left" w:pos="746"/>
              </w:tabs>
              <w:rPr>
                <w:b w:val="0"/>
                <w:sz w:val="20"/>
                <w:u w:val="none"/>
              </w:rPr>
            </w:pPr>
            <w:r w:rsidRPr="00CC4A21">
              <w:rPr>
                <w:b w:val="0"/>
                <w:sz w:val="20"/>
                <w:u w:val="none"/>
              </w:rPr>
              <w:t>Year 3</w:t>
            </w:r>
            <w:r w:rsidRPr="00CC4A21">
              <w:rPr>
                <w:b w:val="0"/>
                <w:sz w:val="20"/>
                <w:u w:val="none"/>
              </w:rPr>
              <w:tab/>
              <w:t>Garry Murtagh</w:t>
            </w:r>
          </w:p>
          <w:p w14:paraId="02ACEC5C" w14:textId="77777777" w:rsidR="00CC4A21" w:rsidRPr="00CC4A21" w:rsidRDefault="00CC4A21" w:rsidP="00FB5F96">
            <w:pPr>
              <w:pStyle w:val="BodyText2"/>
              <w:tabs>
                <w:tab w:val="left" w:pos="746"/>
              </w:tabs>
              <w:rPr>
                <w:b w:val="0"/>
                <w:sz w:val="20"/>
                <w:u w:val="none"/>
              </w:rPr>
            </w:pPr>
            <w:r w:rsidRPr="00CC4A21">
              <w:rPr>
                <w:b w:val="0"/>
                <w:sz w:val="20"/>
                <w:u w:val="none"/>
              </w:rPr>
              <w:t>Year 4</w:t>
            </w:r>
            <w:r w:rsidRPr="00CC4A21">
              <w:rPr>
                <w:b w:val="0"/>
                <w:sz w:val="20"/>
                <w:u w:val="none"/>
              </w:rPr>
              <w:tab/>
              <w:t>Garry Murtagh</w:t>
            </w:r>
          </w:p>
          <w:p w14:paraId="3EF44723" w14:textId="77777777" w:rsidR="00CC4A21" w:rsidRPr="00CC4A21" w:rsidRDefault="00CC4A21" w:rsidP="00FB5F96">
            <w:pPr>
              <w:tabs>
                <w:tab w:val="left" w:pos="746"/>
              </w:tabs>
              <w:rPr>
                <w:sz w:val="20"/>
                <w:szCs w:val="20"/>
                <w:lang w:val="en-IE" w:eastAsia="en-IE"/>
              </w:rPr>
            </w:pPr>
            <w:r w:rsidRPr="00CC4A21">
              <w:rPr>
                <w:sz w:val="20"/>
                <w:szCs w:val="20"/>
              </w:rPr>
              <w:t>Year 5</w:t>
            </w:r>
            <w:r w:rsidRPr="00CC4A21">
              <w:rPr>
                <w:sz w:val="20"/>
                <w:szCs w:val="20"/>
              </w:rPr>
              <w:tab/>
              <w:t>Gerard Hagan</w:t>
            </w:r>
          </w:p>
        </w:tc>
        <w:tc>
          <w:tcPr>
            <w:tcW w:w="1865" w:type="dxa"/>
          </w:tcPr>
          <w:p w14:paraId="3C59D708" w14:textId="77777777" w:rsidR="00CC4A21" w:rsidRPr="00CC4A21" w:rsidRDefault="00CC4A21" w:rsidP="00FB5F96">
            <w:pPr>
              <w:rPr>
                <w:sz w:val="20"/>
                <w:szCs w:val="20"/>
                <w:lang w:val="en-IE" w:eastAsia="en-IE"/>
              </w:rPr>
            </w:pPr>
          </w:p>
          <w:p w14:paraId="5D9B12D7" w14:textId="77777777" w:rsidR="00CC4A21" w:rsidRPr="00CC4A21" w:rsidRDefault="00CC4A21" w:rsidP="00FB5F96">
            <w:pPr>
              <w:rPr>
                <w:sz w:val="20"/>
                <w:szCs w:val="20"/>
                <w:lang w:val="en-IE" w:eastAsia="en-IE"/>
              </w:rPr>
            </w:pPr>
          </w:p>
          <w:p w14:paraId="212EA025" w14:textId="77777777" w:rsidR="00CC4A21" w:rsidRPr="00CC4A21" w:rsidRDefault="00CC4A21" w:rsidP="00FB5F96">
            <w:pPr>
              <w:rPr>
                <w:sz w:val="20"/>
                <w:szCs w:val="20"/>
                <w:lang w:val="en-IE" w:eastAsia="en-IE"/>
              </w:rPr>
            </w:pPr>
            <w:r w:rsidRPr="00CC4A21">
              <w:rPr>
                <w:sz w:val="20"/>
                <w:szCs w:val="20"/>
                <w:lang w:val="en-IE" w:eastAsia="en-IE"/>
              </w:rPr>
              <w:t>Andrew McHugh</w:t>
            </w:r>
          </w:p>
          <w:p w14:paraId="14C25D59" w14:textId="77777777" w:rsidR="00CC4A21" w:rsidRPr="00CC4A21" w:rsidRDefault="00CC4A21" w:rsidP="00FB5F96">
            <w:pPr>
              <w:rPr>
                <w:sz w:val="20"/>
                <w:szCs w:val="20"/>
                <w:lang w:val="en-IE" w:eastAsia="en-IE"/>
              </w:rPr>
            </w:pPr>
            <w:r w:rsidRPr="00CC4A21">
              <w:rPr>
                <w:sz w:val="20"/>
                <w:szCs w:val="20"/>
                <w:lang w:val="en-IE" w:eastAsia="en-IE"/>
              </w:rPr>
              <w:t>Sharon Devlin</w:t>
            </w:r>
          </w:p>
          <w:p w14:paraId="7F83D1C1" w14:textId="77777777" w:rsidR="00CC4A21" w:rsidRPr="00CC4A21" w:rsidRDefault="00CC4A21" w:rsidP="00FB5F96">
            <w:pPr>
              <w:rPr>
                <w:sz w:val="20"/>
                <w:szCs w:val="20"/>
                <w:lang w:val="en-IE" w:eastAsia="en-IE"/>
              </w:rPr>
            </w:pPr>
            <w:r w:rsidRPr="00CC4A21">
              <w:rPr>
                <w:sz w:val="20"/>
                <w:szCs w:val="20"/>
                <w:lang w:val="en-IE" w:eastAsia="en-IE"/>
              </w:rPr>
              <w:t>Marcella O’Connor</w:t>
            </w:r>
          </w:p>
          <w:p w14:paraId="7F12E2AE" w14:textId="77777777" w:rsidR="00CC4A21" w:rsidRPr="00CC4A21" w:rsidRDefault="00CC4A21" w:rsidP="00FB5F96">
            <w:pPr>
              <w:rPr>
                <w:sz w:val="20"/>
                <w:szCs w:val="20"/>
                <w:lang w:val="en-IE" w:eastAsia="en-IE"/>
              </w:rPr>
            </w:pPr>
            <w:r w:rsidRPr="00CC4A21">
              <w:rPr>
                <w:sz w:val="20"/>
                <w:szCs w:val="20"/>
                <w:lang w:val="en-IE" w:eastAsia="en-IE"/>
              </w:rPr>
              <w:t xml:space="preserve">Francesca </w:t>
            </w:r>
            <w:proofErr w:type="spellStart"/>
            <w:r w:rsidRPr="00CC4A21">
              <w:rPr>
                <w:sz w:val="20"/>
                <w:szCs w:val="20"/>
                <w:lang w:val="en-IE" w:eastAsia="en-IE"/>
              </w:rPr>
              <w:t>Pawelczyk</w:t>
            </w:r>
            <w:proofErr w:type="spellEnd"/>
          </w:p>
          <w:p w14:paraId="128F19EF" w14:textId="77777777" w:rsidR="00CC4A21" w:rsidRPr="00CC4A21" w:rsidRDefault="00CC4A21" w:rsidP="00FB5F96">
            <w:pPr>
              <w:rPr>
                <w:sz w:val="20"/>
                <w:szCs w:val="20"/>
                <w:lang w:val="en-IE" w:eastAsia="en-IE"/>
              </w:rPr>
            </w:pPr>
            <w:r w:rsidRPr="00CC4A21">
              <w:rPr>
                <w:sz w:val="20"/>
                <w:szCs w:val="20"/>
                <w:lang w:val="en-IE" w:eastAsia="en-IE"/>
              </w:rPr>
              <w:t>Anna Delaney</w:t>
            </w:r>
          </w:p>
        </w:tc>
      </w:tr>
      <w:tr w:rsidR="00CC4A21" w:rsidRPr="00CC4A21" w14:paraId="3326BC3E" w14:textId="77777777" w:rsidTr="00CC4A21">
        <w:trPr>
          <w:trHeight w:val="1725"/>
        </w:trPr>
        <w:tc>
          <w:tcPr>
            <w:tcW w:w="2368" w:type="dxa"/>
          </w:tcPr>
          <w:p w14:paraId="115BCB67" w14:textId="77777777" w:rsidR="00CC4A21" w:rsidRPr="00CC4A21" w:rsidRDefault="00CC4A21" w:rsidP="00FB5F96">
            <w:pPr>
              <w:rPr>
                <w:sz w:val="20"/>
                <w:szCs w:val="20"/>
                <w:lang w:val="en-IE" w:eastAsia="en-IE"/>
              </w:rPr>
            </w:pPr>
            <w:r w:rsidRPr="00CC4A21">
              <w:rPr>
                <w:sz w:val="20"/>
                <w:szCs w:val="20"/>
                <w:lang w:val="en-IE" w:eastAsia="en-IE"/>
              </w:rPr>
              <w:t>Placemaking Strategic Policy Committee</w:t>
            </w:r>
          </w:p>
          <w:p w14:paraId="0996E3D8" w14:textId="77777777" w:rsidR="00CC4A21" w:rsidRPr="00CC4A21" w:rsidRDefault="00CC4A21" w:rsidP="00FB5F96">
            <w:pPr>
              <w:rPr>
                <w:sz w:val="20"/>
                <w:szCs w:val="20"/>
                <w:lang w:val="en-IE" w:eastAsia="en-IE"/>
              </w:rPr>
            </w:pPr>
            <w:r w:rsidRPr="00CC4A21">
              <w:rPr>
                <w:sz w:val="20"/>
                <w:szCs w:val="20"/>
                <w:lang w:val="en-IE" w:eastAsia="en-IE"/>
              </w:rPr>
              <w:t>(to include Economic Development and Enterprise)</w:t>
            </w:r>
          </w:p>
        </w:tc>
        <w:tc>
          <w:tcPr>
            <w:tcW w:w="1856" w:type="dxa"/>
          </w:tcPr>
          <w:p w14:paraId="7CAF9C7F" w14:textId="77777777" w:rsidR="00CC4A21" w:rsidRPr="00CC4A21" w:rsidRDefault="00CC4A21" w:rsidP="00FB5F96">
            <w:pPr>
              <w:rPr>
                <w:sz w:val="20"/>
                <w:szCs w:val="20"/>
                <w:lang w:val="en-IE" w:eastAsia="en-IE"/>
              </w:rPr>
            </w:pPr>
            <w:r w:rsidRPr="00CC4A21">
              <w:rPr>
                <w:sz w:val="20"/>
                <w:szCs w:val="20"/>
                <w:lang w:val="en-IE" w:eastAsia="en-IE"/>
              </w:rPr>
              <w:t>Councillors –</w:t>
            </w:r>
          </w:p>
          <w:p w14:paraId="7813BBD4" w14:textId="77777777" w:rsidR="00CC4A21" w:rsidRPr="00CC4A21" w:rsidRDefault="00CC4A21" w:rsidP="00FB5F96">
            <w:pPr>
              <w:rPr>
                <w:sz w:val="20"/>
                <w:szCs w:val="20"/>
                <w:lang w:val="en-IE" w:eastAsia="en-IE"/>
              </w:rPr>
            </w:pPr>
          </w:p>
          <w:p w14:paraId="2819B26C" w14:textId="77777777" w:rsidR="00CC4A21" w:rsidRPr="00CC4A21" w:rsidRDefault="00CC4A21" w:rsidP="00FB5F96">
            <w:pPr>
              <w:rPr>
                <w:sz w:val="20"/>
                <w:szCs w:val="20"/>
                <w:lang w:val="en-IE" w:eastAsia="en-IE"/>
              </w:rPr>
            </w:pPr>
            <w:r w:rsidRPr="00CC4A21">
              <w:rPr>
                <w:sz w:val="20"/>
                <w:szCs w:val="20"/>
                <w:lang w:val="en-IE" w:eastAsia="en-IE"/>
              </w:rPr>
              <w:t>Martin Monaghan (LMD)</w:t>
            </w:r>
          </w:p>
          <w:p w14:paraId="7CDE9D31" w14:textId="77777777" w:rsidR="00CC4A21" w:rsidRPr="00CC4A21" w:rsidRDefault="00CC4A21" w:rsidP="00FB5F96">
            <w:pPr>
              <w:rPr>
                <w:sz w:val="20"/>
                <w:szCs w:val="20"/>
                <w:lang w:val="en-IE" w:eastAsia="en-IE"/>
              </w:rPr>
            </w:pPr>
            <w:r w:rsidRPr="00CC4A21">
              <w:rPr>
                <w:sz w:val="20"/>
                <w:szCs w:val="20"/>
                <w:lang w:val="en-IE" w:eastAsia="en-IE"/>
              </w:rPr>
              <w:t>Colm Murray (BMD)</w:t>
            </w:r>
          </w:p>
          <w:p w14:paraId="03415757" w14:textId="77777777" w:rsidR="00CC4A21" w:rsidRPr="00CC4A21" w:rsidRDefault="00CC4A21" w:rsidP="00FB5F96">
            <w:pPr>
              <w:rPr>
                <w:sz w:val="20"/>
                <w:szCs w:val="20"/>
                <w:lang w:val="en-IE" w:eastAsia="en-IE"/>
              </w:rPr>
            </w:pPr>
            <w:r w:rsidRPr="00CC4A21">
              <w:rPr>
                <w:sz w:val="20"/>
                <w:szCs w:val="20"/>
                <w:lang w:val="en-IE" w:eastAsia="en-IE"/>
              </w:rPr>
              <w:t>Gerard Farrell (BMD)</w:t>
            </w:r>
          </w:p>
          <w:p w14:paraId="7CC065DD" w14:textId="77777777" w:rsidR="00CC4A21" w:rsidRPr="00CC4A21" w:rsidRDefault="00CC4A21" w:rsidP="00FB5F96">
            <w:pPr>
              <w:rPr>
                <w:sz w:val="20"/>
                <w:szCs w:val="20"/>
                <w:lang w:val="en-IE" w:eastAsia="en-IE"/>
              </w:rPr>
            </w:pPr>
            <w:r w:rsidRPr="00CC4A21">
              <w:rPr>
                <w:sz w:val="20"/>
                <w:szCs w:val="20"/>
              </w:rPr>
              <w:t>P.J. Reilly</w:t>
            </w:r>
            <w:r w:rsidRPr="00CC4A21">
              <w:rPr>
                <w:sz w:val="20"/>
                <w:szCs w:val="20"/>
                <w:lang w:val="en-IE" w:eastAsia="en-IE"/>
              </w:rPr>
              <w:t xml:space="preserve"> (GMD)</w:t>
            </w:r>
          </w:p>
          <w:p w14:paraId="7C10D781" w14:textId="77777777" w:rsidR="00CC4A21" w:rsidRPr="00CC4A21" w:rsidRDefault="00CC4A21" w:rsidP="00FB5F96">
            <w:pPr>
              <w:rPr>
                <w:sz w:val="20"/>
                <w:szCs w:val="20"/>
                <w:lang w:val="en-IE" w:eastAsia="en-IE"/>
              </w:rPr>
            </w:pPr>
            <w:r w:rsidRPr="00CC4A21">
              <w:rPr>
                <w:sz w:val="20"/>
                <w:szCs w:val="20"/>
                <w:lang w:val="en-IE" w:eastAsia="en-IE"/>
              </w:rPr>
              <w:t>Paul Ross (BMD)</w:t>
            </w:r>
          </w:p>
          <w:p w14:paraId="2D286953" w14:textId="77777777" w:rsidR="00CC4A21" w:rsidRPr="00CC4A21" w:rsidRDefault="00CC4A21" w:rsidP="00FB5F96">
            <w:pPr>
              <w:rPr>
                <w:sz w:val="20"/>
                <w:szCs w:val="20"/>
                <w:lang w:val="en-IE" w:eastAsia="en-IE"/>
              </w:rPr>
            </w:pPr>
          </w:p>
        </w:tc>
        <w:tc>
          <w:tcPr>
            <w:tcW w:w="2227" w:type="dxa"/>
          </w:tcPr>
          <w:p w14:paraId="025D5991" w14:textId="77777777" w:rsidR="00CC4A21" w:rsidRPr="00CC4A21" w:rsidRDefault="00CC4A21" w:rsidP="00FB5F96">
            <w:pPr>
              <w:rPr>
                <w:sz w:val="20"/>
                <w:szCs w:val="20"/>
                <w:lang w:val="en-IE" w:eastAsia="en-IE"/>
              </w:rPr>
            </w:pPr>
            <w:r w:rsidRPr="00CC4A21">
              <w:rPr>
                <w:sz w:val="20"/>
                <w:szCs w:val="20"/>
                <w:lang w:val="en-IE" w:eastAsia="en-IE"/>
              </w:rPr>
              <w:t>Sectoral Representatives - 5</w:t>
            </w:r>
          </w:p>
          <w:p w14:paraId="5241BCEF" w14:textId="77777777" w:rsidR="00CC4A21" w:rsidRPr="00CC4A21" w:rsidRDefault="00CC4A21" w:rsidP="00FB5F96">
            <w:pPr>
              <w:rPr>
                <w:sz w:val="20"/>
                <w:szCs w:val="20"/>
                <w:lang w:val="en-IE" w:eastAsia="en-IE"/>
              </w:rPr>
            </w:pPr>
          </w:p>
          <w:p w14:paraId="3EF9EB94" w14:textId="77777777" w:rsidR="00CC4A21" w:rsidRPr="00CC4A21" w:rsidRDefault="00CC4A21" w:rsidP="00FB5F96">
            <w:pPr>
              <w:rPr>
                <w:sz w:val="20"/>
                <w:szCs w:val="20"/>
                <w:lang w:val="en-IE" w:eastAsia="en-IE"/>
              </w:rPr>
            </w:pPr>
            <w:r w:rsidRPr="00CC4A21">
              <w:rPr>
                <w:sz w:val="20"/>
                <w:szCs w:val="20"/>
                <w:lang w:val="en-IE" w:eastAsia="en-IE"/>
              </w:rPr>
              <w:t>Business / Employers</w:t>
            </w:r>
          </w:p>
          <w:p w14:paraId="14CF5393" w14:textId="77777777" w:rsidR="00CC4A21" w:rsidRPr="00CC4A21" w:rsidRDefault="00CC4A21" w:rsidP="00FB5F96">
            <w:pPr>
              <w:rPr>
                <w:sz w:val="20"/>
                <w:szCs w:val="20"/>
                <w:lang w:val="en-IE" w:eastAsia="en-IE"/>
              </w:rPr>
            </w:pPr>
            <w:r w:rsidRPr="00CC4A21">
              <w:rPr>
                <w:sz w:val="20"/>
                <w:szCs w:val="20"/>
                <w:lang w:val="en-IE" w:eastAsia="en-IE"/>
              </w:rPr>
              <w:t>Social Inclusion</w:t>
            </w:r>
          </w:p>
          <w:p w14:paraId="70C5FAD4" w14:textId="77777777" w:rsidR="00CC4A21" w:rsidRPr="00CC4A21" w:rsidRDefault="00CC4A21" w:rsidP="00FB5F96">
            <w:pPr>
              <w:rPr>
                <w:sz w:val="20"/>
                <w:szCs w:val="20"/>
                <w:lang w:val="en-IE" w:eastAsia="en-IE"/>
              </w:rPr>
            </w:pPr>
            <w:r w:rsidRPr="00CC4A21">
              <w:rPr>
                <w:sz w:val="20"/>
                <w:szCs w:val="20"/>
                <w:lang w:val="en-IE" w:eastAsia="en-IE"/>
              </w:rPr>
              <w:t>Community &amp; Voluntary</w:t>
            </w:r>
          </w:p>
          <w:p w14:paraId="76347B57" w14:textId="77777777" w:rsidR="00CC4A21" w:rsidRPr="00CC4A21" w:rsidRDefault="00CC4A21" w:rsidP="00FB5F96">
            <w:pPr>
              <w:rPr>
                <w:sz w:val="20"/>
                <w:szCs w:val="20"/>
                <w:lang w:val="en-IE" w:eastAsia="en-IE"/>
              </w:rPr>
            </w:pPr>
            <w:r w:rsidRPr="00CC4A21">
              <w:rPr>
                <w:sz w:val="20"/>
                <w:szCs w:val="20"/>
                <w:lang w:val="en-IE" w:eastAsia="en-IE"/>
              </w:rPr>
              <w:t>County Tourism Committee</w:t>
            </w:r>
          </w:p>
          <w:p w14:paraId="566CC133" w14:textId="77777777" w:rsidR="00CC4A21" w:rsidRPr="00CC4A21" w:rsidRDefault="00CC4A21" w:rsidP="00FB5F96">
            <w:pPr>
              <w:rPr>
                <w:sz w:val="20"/>
                <w:szCs w:val="20"/>
                <w:lang w:val="en-IE" w:eastAsia="en-IE"/>
              </w:rPr>
            </w:pPr>
            <w:r w:rsidRPr="00CC4A21">
              <w:rPr>
                <w:sz w:val="20"/>
                <w:szCs w:val="20"/>
                <w:lang w:val="en-IE" w:eastAsia="en-IE"/>
              </w:rPr>
              <w:t>Development / Construction</w:t>
            </w:r>
          </w:p>
        </w:tc>
        <w:tc>
          <w:tcPr>
            <w:tcW w:w="868" w:type="dxa"/>
          </w:tcPr>
          <w:p w14:paraId="253CA077" w14:textId="77777777" w:rsidR="00CC4A21" w:rsidRPr="00CC4A21" w:rsidRDefault="00CC4A21" w:rsidP="00FB5F96">
            <w:pPr>
              <w:rPr>
                <w:sz w:val="20"/>
                <w:szCs w:val="20"/>
                <w:lang w:val="en-IE" w:eastAsia="en-IE"/>
              </w:rPr>
            </w:pPr>
            <w:r w:rsidRPr="00CC4A21">
              <w:rPr>
                <w:sz w:val="20"/>
                <w:szCs w:val="20"/>
                <w:lang w:val="en-IE" w:eastAsia="en-IE"/>
              </w:rPr>
              <w:t>10</w:t>
            </w:r>
          </w:p>
        </w:tc>
        <w:tc>
          <w:tcPr>
            <w:tcW w:w="2154" w:type="dxa"/>
          </w:tcPr>
          <w:p w14:paraId="21E4AE07" w14:textId="77777777" w:rsidR="00CC4A21" w:rsidRPr="00CC4A21" w:rsidRDefault="00CC4A21" w:rsidP="00FB5F96">
            <w:pPr>
              <w:rPr>
                <w:sz w:val="20"/>
                <w:szCs w:val="20"/>
                <w:lang w:val="en-IE" w:eastAsia="en-IE"/>
              </w:rPr>
            </w:pPr>
            <w:r w:rsidRPr="00CC4A21">
              <w:rPr>
                <w:sz w:val="20"/>
                <w:szCs w:val="20"/>
                <w:lang w:val="en-IE" w:eastAsia="en-IE"/>
              </w:rPr>
              <w:t>Councillors – 5</w:t>
            </w:r>
          </w:p>
          <w:p w14:paraId="5CF5103E" w14:textId="77777777" w:rsidR="00CC4A21" w:rsidRPr="00CC4A21" w:rsidRDefault="00CC4A21" w:rsidP="00FB5F96">
            <w:pPr>
              <w:pStyle w:val="BodyText2"/>
              <w:tabs>
                <w:tab w:val="left" w:pos="746"/>
              </w:tabs>
              <w:rPr>
                <w:b w:val="0"/>
                <w:sz w:val="20"/>
                <w:u w:val="none"/>
              </w:rPr>
            </w:pPr>
          </w:p>
          <w:p w14:paraId="407D0239" w14:textId="77777777" w:rsidR="00CC4A21" w:rsidRPr="00CC4A21" w:rsidRDefault="00CC4A21" w:rsidP="00FB5F96">
            <w:pPr>
              <w:pStyle w:val="BodyText2"/>
              <w:tabs>
                <w:tab w:val="left" w:pos="746"/>
              </w:tabs>
              <w:rPr>
                <w:b w:val="0"/>
                <w:sz w:val="20"/>
                <w:u w:val="none"/>
              </w:rPr>
            </w:pPr>
            <w:r w:rsidRPr="00CC4A21">
              <w:rPr>
                <w:b w:val="0"/>
                <w:sz w:val="20"/>
                <w:u w:val="none"/>
              </w:rPr>
              <w:t>Year 1</w:t>
            </w:r>
            <w:r w:rsidRPr="00CC4A21">
              <w:rPr>
                <w:b w:val="0"/>
                <w:sz w:val="20"/>
                <w:u w:val="none"/>
              </w:rPr>
              <w:tab/>
              <w:t>Colm Murray</w:t>
            </w:r>
          </w:p>
          <w:p w14:paraId="16CB2D89" w14:textId="77777777" w:rsidR="00CC4A21" w:rsidRPr="00CC4A21" w:rsidRDefault="00CC4A21" w:rsidP="00FB5F96">
            <w:pPr>
              <w:pStyle w:val="BodyText2"/>
              <w:tabs>
                <w:tab w:val="left" w:pos="746"/>
              </w:tabs>
              <w:rPr>
                <w:b w:val="0"/>
                <w:sz w:val="20"/>
                <w:u w:val="none"/>
              </w:rPr>
            </w:pPr>
            <w:r w:rsidRPr="00CC4A21">
              <w:rPr>
                <w:b w:val="0"/>
                <w:sz w:val="20"/>
                <w:u w:val="none"/>
              </w:rPr>
              <w:t>Year 2</w:t>
            </w:r>
            <w:r w:rsidRPr="00CC4A21">
              <w:rPr>
                <w:b w:val="0"/>
                <w:sz w:val="20"/>
                <w:u w:val="none"/>
              </w:rPr>
              <w:tab/>
              <w:t>Gerard Farrell</w:t>
            </w:r>
          </w:p>
          <w:p w14:paraId="0B9E98AB" w14:textId="77777777" w:rsidR="00CC4A21" w:rsidRPr="00CC4A21" w:rsidRDefault="00CC4A21" w:rsidP="00FB5F96">
            <w:pPr>
              <w:pStyle w:val="BodyText2"/>
              <w:tabs>
                <w:tab w:val="left" w:pos="746"/>
              </w:tabs>
              <w:rPr>
                <w:b w:val="0"/>
                <w:sz w:val="20"/>
                <w:u w:val="none"/>
              </w:rPr>
            </w:pPr>
            <w:r w:rsidRPr="00CC4A21">
              <w:rPr>
                <w:b w:val="0"/>
                <w:sz w:val="20"/>
                <w:u w:val="none"/>
              </w:rPr>
              <w:t>Year 3</w:t>
            </w:r>
            <w:r w:rsidRPr="00CC4A21">
              <w:rPr>
                <w:b w:val="0"/>
                <w:sz w:val="20"/>
                <w:u w:val="none"/>
              </w:rPr>
              <w:tab/>
              <w:t>Gerard Farrell</w:t>
            </w:r>
          </w:p>
          <w:p w14:paraId="5E539EED" w14:textId="77777777" w:rsidR="00CC4A21" w:rsidRPr="00CC4A21" w:rsidRDefault="00CC4A21" w:rsidP="00FB5F96">
            <w:pPr>
              <w:pStyle w:val="BodyText2"/>
              <w:tabs>
                <w:tab w:val="left" w:pos="746"/>
              </w:tabs>
              <w:rPr>
                <w:b w:val="0"/>
                <w:sz w:val="20"/>
                <w:u w:val="none"/>
              </w:rPr>
            </w:pPr>
            <w:r w:rsidRPr="00CC4A21">
              <w:rPr>
                <w:b w:val="0"/>
                <w:sz w:val="20"/>
                <w:u w:val="none"/>
              </w:rPr>
              <w:t>Year 4</w:t>
            </w:r>
            <w:r w:rsidRPr="00CC4A21">
              <w:rPr>
                <w:b w:val="0"/>
                <w:sz w:val="20"/>
                <w:u w:val="none"/>
              </w:rPr>
              <w:tab/>
              <w:t>Paul Ross</w:t>
            </w:r>
          </w:p>
          <w:p w14:paraId="4904DCE3" w14:textId="77777777" w:rsidR="00CC4A21" w:rsidRPr="00CC4A21" w:rsidRDefault="00CC4A21" w:rsidP="00FB5F96">
            <w:pPr>
              <w:tabs>
                <w:tab w:val="left" w:pos="746"/>
              </w:tabs>
              <w:rPr>
                <w:sz w:val="20"/>
                <w:szCs w:val="20"/>
                <w:lang w:val="en-IE" w:eastAsia="en-IE"/>
              </w:rPr>
            </w:pPr>
            <w:r w:rsidRPr="00CC4A21">
              <w:rPr>
                <w:sz w:val="20"/>
                <w:szCs w:val="20"/>
              </w:rPr>
              <w:t>Year 5</w:t>
            </w:r>
            <w:r w:rsidRPr="00CC4A21">
              <w:rPr>
                <w:sz w:val="20"/>
                <w:szCs w:val="20"/>
              </w:rPr>
              <w:tab/>
              <w:t>Paul Ross</w:t>
            </w:r>
          </w:p>
        </w:tc>
        <w:tc>
          <w:tcPr>
            <w:tcW w:w="1865" w:type="dxa"/>
          </w:tcPr>
          <w:p w14:paraId="5A9AD4CB" w14:textId="77777777" w:rsidR="00CC4A21" w:rsidRPr="00CC4A21" w:rsidRDefault="00CC4A21" w:rsidP="00FB5F96">
            <w:pPr>
              <w:rPr>
                <w:sz w:val="20"/>
                <w:szCs w:val="20"/>
                <w:lang w:val="en-IE" w:eastAsia="en-IE"/>
              </w:rPr>
            </w:pPr>
          </w:p>
          <w:p w14:paraId="00E251E8" w14:textId="77777777" w:rsidR="00CC4A21" w:rsidRPr="00CC4A21" w:rsidRDefault="00CC4A21" w:rsidP="00FB5F96">
            <w:pPr>
              <w:rPr>
                <w:sz w:val="20"/>
                <w:szCs w:val="20"/>
                <w:lang w:val="en-IE" w:eastAsia="en-IE"/>
              </w:rPr>
            </w:pPr>
          </w:p>
          <w:p w14:paraId="056CE2D0" w14:textId="77777777" w:rsidR="00CC4A21" w:rsidRPr="00CC4A21" w:rsidRDefault="00CC4A21" w:rsidP="00FB5F96">
            <w:pPr>
              <w:rPr>
                <w:sz w:val="20"/>
                <w:szCs w:val="20"/>
                <w:lang w:val="en-IE" w:eastAsia="en-IE"/>
              </w:rPr>
            </w:pPr>
            <w:r w:rsidRPr="00CC4A21">
              <w:rPr>
                <w:sz w:val="20"/>
                <w:szCs w:val="20"/>
                <w:lang w:val="en-IE" w:eastAsia="en-IE"/>
              </w:rPr>
              <w:t>Niamh Donlon</w:t>
            </w:r>
          </w:p>
          <w:p w14:paraId="3D45FB83" w14:textId="77777777" w:rsidR="00CC4A21" w:rsidRPr="00CC4A21" w:rsidRDefault="00CC4A21" w:rsidP="00FB5F96">
            <w:pPr>
              <w:rPr>
                <w:sz w:val="20"/>
                <w:szCs w:val="20"/>
                <w:lang w:val="en-IE" w:eastAsia="en-IE"/>
              </w:rPr>
            </w:pPr>
            <w:r w:rsidRPr="00CC4A21">
              <w:rPr>
                <w:sz w:val="20"/>
                <w:szCs w:val="20"/>
                <w:lang w:val="en-IE" w:eastAsia="en-IE"/>
              </w:rPr>
              <w:t>Louise Lovett</w:t>
            </w:r>
          </w:p>
          <w:p w14:paraId="40CEAD89" w14:textId="77777777" w:rsidR="00CC4A21" w:rsidRPr="00CC4A21" w:rsidRDefault="00CC4A21" w:rsidP="00FB5F96">
            <w:pPr>
              <w:rPr>
                <w:sz w:val="20"/>
                <w:szCs w:val="20"/>
                <w:lang w:val="en-IE" w:eastAsia="en-IE"/>
              </w:rPr>
            </w:pPr>
            <w:r w:rsidRPr="00CC4A21">
              <w:rPr>
                <w:sz w:val="20"/>
                <w:szCs w:val="20"/>
                <w:lang w:val="en-IE" w:eastAsia="en-IE"/>
              </w:rPr>
              <w:t>Breda Murphy</w:t>
            </w:r>
          </w:p>
          <w:p w14:paraId="53E42C4C" w14:textId="77777777" w:rsidR="00CC4A21" w:rsidRPr="00CC4A21" w:rsidRDefault="00CC4A21" w:rsidP="00FB5F96">
            <w:pPr>
              <w:rPr>
                <w:sz w:val="20"/>
                <w:szCs w:val="20"/>
                <w:lang w:val="en-IE" w:eastAsia="en-IE"/>
              </w:rPr>
            </w:pPr>
            <w:r w:rsidRPr="00CC4A21">
              <w:rPr>
                <w:sz w:val="20"/>
                <w:szCs w:val="20"/>
                <w:lang w:val="en-IE" w:eastAsia="en-IE"/>
              </w:rPr>
              <w:t>Matt Farrell</w:t>
            </w:r>
          </w:p>
          <w:p w14:paraId="73843D0B" w14:textId="77777777" w:rsidR="00CC4A21" w:rsidRPr="00CC4A21" w:rsidRDefault="00CC4A21" w:rsidP="00FB5F96">
            <w:pPr>
              <w:rPr>
                <w:sz w:val="20"/>
                <w:szCs w:val="20"/>
                <w:lang w:val="en-IE" w:eastAsia="en-IE"/>
              </w:rPr>
            </w:pPr>
            <w:r w:rsidRPr="00CC4A21">
              <w:rPr>
                <w:sz w:val="20"/>
                <w:szCs w:val="20"/>
                <w:lang w:val="en-IE" w:eastAsia="en-IE"/>
              </w:rPr>
              <w:t>Vincent Fay</w:t>
            </w:r>
          </w:p>
        </w:tc>
      </w:tr>
      <w:tr w:rsidR="00CC4A21" w:rsidRPr="00CC4A21" w14:paraId="63D651E1" w14:textId="77777777" w:rsidTr="00CC4A21">
        <w:trPr>
          <w:trHeight w:val="2177"/>
        </w:trPr>
        <w:tc>
          <w:tcPr>
            <w:tcW w:w="2368" w:type="dxa"/>
          </w:tcPr>
          <w:p w14:paraId="70106A11" w14:textId="77777777" w:rsidR="00CC4A21" w:rsidRPr="00CC4A21" w:rsidRDefault="00CC4A21" w:rsidP="00FB5F96">
            <w:pPr>
              <w:rPr>
                <w:sz w:val="20"/>
                <w:szCs w:val="20"/>
                <w:lang w:val="en-IE" w:eastAsia="en-IE"/>
              </w:rPr>
            </w:pPr>
            <w:r w:rsidRPr="00CC4A21">
              <w:rPr>
                <w:sz w:val="20"/>
                <w:szCs w:val="20"/>
                <w:lang w:val="en-IE" w:eastAsia="en-IE"/>
              </w:rPr>
              <w:t>Strategic Infrastructure Strategic Policy Committee</w:t>
            </w:r>
          </w:p>
        </w:tc>
        <w:tc>
          <w:tcPr>
            <w:tcW w:w="1856" w:type="dxa"/>
          </w:tcPr>
          <w:p w14:paraId="40C1FC52" w14:textId="77777777" w:rsidR="00CC4A21" w:rsidRPr="00CC4A21" w:rsidRDefault="00CC4A21" w:rsidP="00FB5F96">
            <w:pPr>
              <w:rPr>
                <w:sz w:val="20"/>
                <w:szCs w:val="20"/>
                <w:lang w:val="en-IE" w:eastAsia="en-IE"/>
              </w:rPr>
            </w:pPr>
            <w:r w:rsidRPr="00CC4A21">
              <w:rPr>
                <w:sz w:val="20"/>
                <w:szCs w:val="20"/>
                <w:lang w:val="en-IE" w:eastAsia="en-IE"/>
              </w:rPr>
              <w:t xml:space="preserve">Councillors – </w:t>
            </w:r>
          </w:p>
          <w:p w14:paraId="6CF9B03A" w14:textId="77777777" w:rsidR="00CC4A21" w:rsidRPr="00CC4A21" w:rsidRDefault="00CC4A21" w:rsidP="00FB5F96">
            <w:pPr>
              <w:rPr>
                <w:sz w:val="20"/>
                <w:szCs w:val="20"/>
                <w:lang w:val="en-IE" w:eastAsia="en-IE"/>
              </w:rPr>
            </w:pPr>
          </w:p>
          <w:p w14:paraId="41EA8420" w14:textId="77777777" w:rsidR="00CC4A21" w:rsidRPr="00CC4A21" w:rsidRDefault="00CC4A21" w:rsidP="00FB5F96">
            <w:pPr>
              <w:rPr>
                <w:sz w:val="20"/>
                <w:szCs w:val="20"/>
                <w:lang w:val="en-IE" w:eastAsia="en-IE"/>
              </w:rPr>
            </w:pPr>
            <w:proofErr w:type="spellStart"/>
            <w:r w:rsidRPr="00CC4A21">
              <w:rPr>
                <w:sz w:val="20"/>
                <w:szCs w:val="20"/>
                <w:lang w:val="en-IE" w:eastAsia="en-IE"/>
              </w:rPr>
              <w:t>Paraic</w:t>
            </w:r>
            <w:proofErr w:type="spellEnd"/>
            <w:r w:rsidRPr="00CC4A21">
              <w:rPr>
                <w:sz w:val="20"/>
                <w:szCs w:val="20"/>
                <w:lang w:val="en-IE" w:eastAsia="en-IE"/>
              </w:rPr>
              <w:t xml:space="preserve"> Brady (GMD)</w:t>
            </w:r>
          </w:p>
          <w:p w14:paraId="5CDB9E8F" w14:textId="77777777" w:rsidR="00CC4A21" w:rsidRPr="00CC4A21" w:rsidRDefault="00CC4A21" w:rsidP="00FB5F96">
            <w:pPr>
              <w:rPr>
                <w:sz w:val="20"/>
                <w:szCs w:val="20"/>
                <w:lang w:val="en-IE" w:eastAsia="en-IE"/>
              </w:rPr>
            </w:pPr>
            <w:r w:rsidRPr="00CC4A21">
              <w:rPr>
                <w:sz w:val="20"/>
                <w:szCs w:val="20"/>
                <w:lang w:val="en-IE" w:eastAsia="en-IE"/>
              </w:rPr>
              <w:t>Colm Murray (BMD)</w:t>
            </w:r>
          </w:p>
          <w:p w14:paraId="705EB31B" w14:textId="77777777" w:rsidR="00CC4A21" w:rsidRPr="00CC4A21" w:rsidRDefault="00CC4A21" w:rsidP="00FB5F96">
            <w:pPr>
              <w:rPr>
                <w:sz w:val="20"/>
                <w:szCs w:val="20"/>
                <w:lang w:val="en-IE" w:eastAsia="en-IE"/>
              </w:rPr>
            </w:pPr>
            <w:r w:rsidRPr="00CC4A21">
              <w:rPr>
                <w:sz w:val="20"/>
                <w:szCs w:val="20"/>
                <w:lang w:val="en-IE" w:eastAsia="en-IE"/>
              </w:rPr>
              <w:t>Turlough McGovern (GMD)</w:t>
            </w:r>
          </w:p>
          <w:p w14:paraId="7C0A06DF" w14:textId="77777777" w:rsidR="00CC4A21" w:rsidRPr="00CC4A21" w:rsidRDefault="00CC4A21" w:rsidP="00FB5F96">
            <w:pPr>
              <w:rPr>
                <w:sz w:val="20"/>
                <w:szCs w:val="20"/>
                <w:lang w:val="en-IE" w:eastAsia="en-IE"/>
              </w:rPr>
            </w:pPr>
            <w:r w:rsidRPr="00CC4A21">
              <w:rPr>
                <w:sz w:val="20"/>
                <w:szCs w:val="20"/>
                <w:lang w:val="en-IE" w:eastAsia="en-IE"/>
              </w:rPr>
              <w:t>Pat O’Toole (BMD)</w:t>
            </w:r>
          </w:p>
          <w:p w14:paraId="27B680CA" w14:textId="77777777" w:rsidR="00CC4A21" w:rsidRPr="00CC4A21" w:rsidRDefault="00CC4A21" w:rsidP="00FB5F96">
            <w:pPr>
              <w:rPr>
                <w:sz w:val="20"/>
                <w:szCs w:val="20"/>
                <w:lang w:val="en-IE" w:eastAsia="en-IE"/>
              </w:rPr>
            </w:pPr>
            <w:r w:rsidRPr="00CC4A21">
              <w:rPr>
                <w:sz w:val="20"/>
                <w:szCs w:val="20"/>
                <w:lang w:val="en-IE" w:eastAsia="en-IE"/>
              </w:rPr>
              <w:t>Gerry Warnock (LMD)</w:t>
            </w:r>
          </w:p>
          <w:p w14:paraId="1F778EE4" w14:textId="77777777" w:rsidR="00CC4A21" w:rsidRPr="00CC4A21" w:rsidRDefault="00CC4A21" w:rsidP="00FB5F96">
            <w:pPr>
              <w:rPr>
                <w:sz w:val="20"/>
                <w:szCs w:val="20"/>
                <w:lang w:val="en-IE" w:eastAsia="en-IE"/>
              </w:rPr>
            </w:pPr>
          </w:p>
        </w:tc>
        <w:tc>
          <w:tcPr>
            <w:tcW w:w="2227" w:type="dxa"/>
          </w:tcPr>
          <w:p w14:paraId="48B17B92" w14:textId="77777777" w:rsidR="00CC4A21" w:rsidRPr="00CC4A21" w:rsidRDefault="00CC4A21" w:rsidP="00FB5F96">
            <w:pPr>
              <w:rPr>
                <w:sz w:val="20"/>
                <w:szCs w:val="20"/>
                <w:lang w:val="en-IE" w:eastAsia="en-IE"/>
              </w:rPr>
            </w:pPr>
            <w:r w:rsidRPr="00CC4A21">
              <w:rPr>
                <w:sz w:val="20"/>
                <w:szCs w:val="20"/>
                <w:lang w:val="en-IE" w:eastAsia="en-IE"/>
              </w:rPr>
              <w:t>Sectoral Representatives - 5</w:t>
            </w:r>
          </w:p>
          <w:p w14:paraId="5BDE7976" w14:textId="77777777" w:rsidR="00CC4A21" w:rsidRPr="00CC4A21" w:rsidRDefault="00CC4A21" w:rsidP="00FB5F96">
            <w:pPr>
              <w:rPr>
                <w:sz w:val="20"/>
                <w:szCs w:val="20"/>
                <w:lang w:val="en-IE" w:eastAsia="en-IE"/>
              </w:rPr>
            </w:pPr>
          </w:p>
          <w:p w14:paraId="00E69384" w14:textId="77777777" w:rsidR="00CC4A21" w:rsidRPr="00CC4A21" w:rsidRDefault="00CC4A21" w:rsidP="00FB5F96">
            <w:pPr>
              <w:rPr>
                <w:sz w:val="20"/>
                <w:szCs w:val="20"/>
                <w:lang w:val="en-IE" w:eastAsia="en-IE"/>
              </w:rPr>
            </w:pPr>
            <w:r w:rsidRPr="00CC4A21">
              <w:rPr>
                <w:sz w:val="20"/>
                <w:szCs w:val="20"/>
                <w:lang w:val="en-IE" w:eastAsia="en-IE"/>
              </w:rPr>
              <w:t>Development / Construction</w:t>
            </w:r>
          </w:p>
          <w:p w14:paraId="28B5D4CB" w14:textId="77777777" w:rsidR="00CC4A21" w:rsidRPr="00CC4A21" w:rsidRDefault="00CC4A21" w:rsidP="00FB5F96">
            <w:pPr>
              <w:rPr>
                <w:sz w:val="20"/>
                <w:szCs w:val="20"/>
                <w:lang w:val="en-IE" w:eastAsia="en-IE"/>
              </w:rPr>
            </w:pPr>
            <w:r w:rsidRPr="00CC4A21">
              <w:rPr>
                <w:sz w:val="20"/>
                <w:szCs w:val="20"/>
                <w:lang w:val="en-IE" w:eastAsia="en-IE"/>
              </w:rPr>
              <w:t>Community &amp; Voluntary</w:t>
            </w:r>
          </w:p>
          <w:p w14:paraId="62B13F2B" w14:textId="77777777" w:rsidR="00CC4A21" w:rsidRPr="00CC4A21" w:rsidRDefault="00CC4A21" w:rsidP="00FB5F96">
            <w:pPr>
              <w:rPr>
                <w:sz w:val="20"/>
                <w:szCs w:val="20"/>
                <w:lang w:val="en-IE" w:eastAsia="en-IE"/>
              </w:rPr>
            </w:pPr>
            <w:r w:rsidRPr="00CC4A21">
              <w:rPr>
                <w:sz w:val="20"/>
                <w:szCs w:val="20"/>
                <w:lang w:val="en-IE" w:eastAsia="en-IE"/>
              </w:rPr>
              <w:t>Environmental / Conservation</w:t>
            </w:r>
          </w:p>
          <w:p w14:paraId="44D14EA4" w14:textId="77777777" w:rsidR="00CC4A21" w:rsidRPr="00CC4A21" w:rsidRDefault="00CC4A21" w:rsidP="00FB5F96">
            <w:pPr>
              <w:rPr>
                <w:sz w:val="20"/>
                <w:szCs w:val="20"/>
                <w:lang w:val="en-IE" w:eastAsia="en-IE"/>
              </w:rPr>
            </w:pPr>
            <w:r w:rsidRPr="00CC4A21">
              <w:rPr>
                <w:sz w:val="20"/>
                <w:szCs w:val="20"/>
                <w:lang w:val="en-IE" w:eastAsia="en-IE"/>
              </w:rPr>
              <w:t>Agriculture &amp; Farming</w:t>
            </w:r>
          </w:p>
          <w:p w14:paraId="2CC2CF08" w14:textId="77777777" w:rsidR="00CC4A21" w:rsidRPr="00CC4A21" w:rsidRDefault="00CC4A21" w:rsidP="00FB5F96">
            <w:pPr>
              <w:rPr>
                <w:sz w:val="20"/>
                <w:szCs w:val="20"/>
                <w:lang w:val="en-IE" w:eastAsia="en-IE"/>
              </w:rPr>
            </w:pPr>
            <w:r w:rsidRPr="00CC4A21">
              <w:rPr>
                <w:sz w:val="20"/>
                <w:szCs w:val="20"/>
                <w:lang w:val="en-IE" w:eastAsia="en-IE"/>
              </w:rPr>
              <w:t>Social Inclusion - Disability</w:t>
            </w:r>
          </w:p>
        </w:tc>
        <w:tc>
          <w:tcPr>
            <w:tcW w:w="868" w:type="dxa"/>
          </w:tcPr>
          <w:p w14:paraId="488D3D7F" w14:textId="77777777" w:rsidR="00CC4A21" w:rsidRPr="00CC4A21" w:rsidRDefault="00CC4A21" w:rsidP="00FB5F96">
            <w:pPr>
              <w:rPr>
                <w:sz w:val="20"/>
                <w:szCs w:val="20"/>
                <w:lang w:val="en-IE" w:eastAsia="en-IE"/>
              </w:rPr>
            </w:pPr>
            <w:r w:rsidRPr="00CC4A21">
              <w:rPr>
                <w:sz w:val="20"/>
                <w:szCs w:val="20"/>
                <w:lang w:val="en-IE" w:eastAsia="en-IE"/>
              </w:rPr>
              <w:t>10</w:t>
            </w:r>
          </w:p>
        </w:tc>
        <w:tc>
          <w:tcPr>
            <w:tcW w:w="2154" w:type="dxa"/>
          </w:tcPr>
          <w:p w14:paraId="6D7D17F0" w14:textId="77777777" w:rsidR="00CC4A21" w:rsidRPr="00CC4A21" w:rsidRDefault="00CC4A21" w:rsidP="00FB5F96">
            <w:pPr>
              <w:rPr>
                <w:sz w:val="20"/>
                <w:szCs w:val="20"/>
                <w:lang w:val="en-IE" w:eastAsia="en-IE"/>
              </w:rPr>
            </w:pPr>
            <w:r w:rsidRPr="00CC4A21">
              <w:rPr>
                <w:sz w:val="20"/>
                <w:szCs w:val="20"/>
                <w:lang w:val="en-IE" w:eastAsia="en-IE"/>
              </w:rPr>
              <w:t>Councillors – 5</w:t>
            </w:r>
          </w:p>
          <w:p w14:paraId="730C341E" w14:textId="77777777" w:rsidR="00CC4A21" w:rsidRPr="00CC4A21" w:rsidRDefault="00CC4A21" w:rsidP="00FB5F96">
            <w:pPr>
              <w:pStyle w:val="BodyText2"/>
              <w:tabs>
                <w:tab w:val="left" w:pos="746"/>
              </w:tabs>
              <w:rPr>
                <w:b w:val="0"/>
                <w:sz w:val="20"/>
                <w:u w:val="none"/>
              </w:rPr>
            </w:pPr>
          </w:p>
          <w:p w14:paraId="36384C53" w14:textId="77777777" w:rsidR="00CC4A21" w:rsidRPr="00CC4A21" w:rsidRDefault="00CC4A21" w:rsidP="00FB5F96">
            <w:pPr>
              <w:pStyle w:val="BodyText2"/>
              <w:tabs>
                <w:tab w:val="left" w:pos="746"/>
              </w:tabs>
              <w:rPr>
                <w:b w:val="0"/>
                <w:sz w:val="20"/>
                <w:u w:val="none"/>
              </w:rPr>
            </w:pPr>
            <w:r w:rsidRPr="00CC4A21">
              <w:rPr>
                <w:b w:val="0"/>
                <w:sz w:val="20"/>
                <w:u w:val="none"/>
              </w:rPr>
              <w:t>Year 1</w:t>
            </w:r>
            <w:r w:rsidRPr="00CC4A21">
              <w:rPr>
                <w:b w:val="0"/>
                <w:sz w:val="20"/>
                <w:u w:val="none"/>
              </w:rPr>
              <w:tab/>
            </w:r>
            <w:proofErr w:type="spellStart"/>
            <w:r w:rsidRPr="00CC4A21">
              <w:rPr>
                <w:b w:val="0"/>
                <w:sz w:val="20"/>
                <w:u w:val="none"/>
              </w:rPr>
              <w:t>Paraic</w:t>
            </w:r>
            <w:proofErr w:type="spellEnd"/>
            <w:r w:rsidRPr="00CC4A21">
              <w:rPr>
                <w:b w:val="0"/>
                <w:sz w:val="20"/>
                <w:u w:val="none"/>
              </w:rPr>
              <w:t xml:space="preserve"> Brady</w:t>
            </w:r>
          </w:p>
          <w:p w14:paraId="28D4D582" w14:textId="77777777" w:rsidR="00CC4A21" w:rsidRPr="00CC4A21" w:rsidRDefault="00CC4A21" w:rsidP="00FB5F96">
            <w:pPr>
              <w:pStyle w:val="BodyText2"/>
              <w:tabs>
                <w:tab w:val="left" w:pos="746"/>
              </w:tabs>
              <w:rPr>
                <w:b w:val="0"/>
                <w:sz w:val="20"/>
                <w:u w:val="none"/>
              </w:rPr>
            </w:pPr>
            <w:r w:rsidRPr="00CC4A21">
              <w:rPr>
                <w:b w:val="0"/>
                <w:sz w:val="20"/>
                <w:u w:val="none"/>
              </w:rPr>
              <w:t>Year 2</w:t>
            </w:r>
            <w:r w:rsidRPr="00CC4A21">
              <w:rPr>
                <w:b w:val="0"/>
                <w:sz w:val="20"/>
                <w:u w:val="none"/>
              </w:rPr>
              <w:tab/>
              <w:t>Turlough          McGovern</w:t>
            </w:r>
          </w:p>
          <w:p w14:paraId="080FAF67" w14:textId="77777777" w:rsidR="00CC4A21" w:rsidRPr="00CC4A21" w:rsidRDefault="00CC4A21" w:rsidP="00FB5F96">
            <w:pPr>
              <w:pStyle w:val="BodyText2"/>
              <w:tabs>
                <w:tab w:val="left" w:pos="746"/>
              </w:tabs>
              <w:rPr>
                <w:b w:val="0"/>
                <w:sz w:val="20"/>
                <w:u w:val="none"/>
              </w:rPr>
            </w:pPr>
            <w:r w:rsidRPr="00CC4A21">
              <w:rPr>
                <w:b w:val="0"/>
                <w:sz w:val="20"/>
                <w:u w:val="none"/>
              </w:rPr>
              <w:t>Year 3</w:t>
            </w:r>
            <w:r w:rsidRPr="00CC4A21">
              <w:rPr>
                <w:b w:val="0"/>
                <w:sz w:val="20"/>
                <w:u w:val="none"/>
              </w:rPr>
              <w:tab/>
              <w:t>Turlough McGovern</w:t>
            </w:r>
          </w:p>
          <w:p w14:paraId="5CC8A75B" w14:textId="77777777" w:rsidR="00CC4A21" w:rsidRPr="00CC4A21" w:rsidRDefault="00CC4A21" w:rsidP="00FB5F96">
            <w:pPr>
              <w:pStyle w:val="BodyText2"/>
              <w:tabs>
                <w:tab w:val="left" w:pos="746"/>
              </w:tabs>
              <w:rPr>
                <w:b w:val="0"/>
                <w:sz w:val="20"/>
                <w:u w:val="none"/>
              </w:rPr>
            </w:pPr>
            <w:r w:rsidRPr="00CC4A21">
              <w:rPr>
                <w:b w:val="0"/>
                <w:sz w:val="20"/>
                <w:u w:val="none"/>
              </w:rPr>
              <w:t>Year 4</w:t>
            </w:r>
            <w:r w:rsidRPr="00CC4A21">
              <w:rPr>
                <w:b w:val="0"/>
                <w:sz w:val="20"/>
                <w:u w:val="none"/>
              </w:rPr>
              <w:tab/>
              <w:t>Colm Murray</w:t>
            </w:r>
          </w:p>
          <w:p w14:paraId="18C93CF5" w14:textId="77777777" w:rsidR="00CC4A21" w:rsidRPr="00CC4A21" w:rsidRDefault="00CC4A21" w:rsidP="00FB5F96">
            <w:pPr>
              <w:tabs>
                <w:tab w:val="left" w:pos="746"/>
              </w:tabs>
              <w:rPr>
                <w:sz w:val="20"/>
                <w:szCs w:val="20"/>
                <w:lang w:val="en-IE" w:eastAsia="en-IE"/>
              </w:rPr>
            </w:pPr>
            <w:r w:rsidRPr="00CC4A21">
              <w:rPr>
                <w:sz w:val="20"/>
                <w:szCs w:val="20"/>
              </w:rPr>
              <w:t>Year 5</w:t>
            </w:r>
            <w:r w:rsidRPr="00CC4A21">
              <w:rPr>
                <w:sz w:val="20"/>
                <w:szCs w:val="20"/>
              </w:rPr>
              <w:tab/>
            </w:r>
            <w:proofErr w:type="spellStart"/>
            <w:r w:rsidRPr="00CC4A21">
              <w:rPr>
                <w:sz w:val="20"/>
                <w:szCs w:val="20"/>
              </w:rPr>
              <w:t>Paraic</w:t>
            </w:r>
            <w:proofErr w:type="spellEnd"/>
            <w:r w:rsidRPr="00CC4A21">
              <w:rPr>
                <w:sz w:val="20"/>
                <w:szCs w:val="20"/>
              </w:rPr>
              <w:t xml:space="preserve"> Brady</w:t>
            </w:r>
          </w:p>
        </w:tc>
        <w:tc>
          <w:tcPr>
            <w:tcW w:w="1865" w:type="dxa"/>
          </w:tcPr>
          <w:p w14:paraId="7B342FE2" w14:textId="77777777" w:rsidR="00CC4A21" w:rsidRPr="00CC4A21" w:rsidRDefault="00CC4A21" w:rsidP="00FB5F96">
            <w:pPr>
              <w:rPr>
                <w:sz w:val="20"/>
                <w:szCs w:val="20"/>
                <w:lang w:val="en-IE" w:eastAsia="en-IE"/>
              </w:rPr>
            </w:pPr>
          </w:p>
          <w:p w14:paraId="1C1DE9BD" w14:textId="77777777" w:rsidR="00CC4A21" w:rsidRPr="00CC4A21" w:rsidRDefault="00CC4A21" w:rsidP="00FB5F96">
            <w:pPr>
              <w:rPr>
                <w:sz w:val="20"/>
                <w:szCs w:val="20"/>
                <w:lang w:val="en-IE" w:eastAsia="en-IE"/>
              </w:rPr>
            </w:pPr>
          </w:p>
          <w:p w14:paraId="429CBC38" w14:textId="77777777" w:rsidR="00CC4A21" w:rsidRPr="00CC4A21" w:rsidRDefault="00CC4A21" w:rsidP="00FB5F96">
            <w:pPr>
              <w:rPr>
                <w:sz w:val="20"/>
                <w:szCs w:val="20"/>
                <w:lang w:val="en-IE" w:eastAsia="en-IE"/>
              </w:rPr>
            </w:pPr>
            <w:r w:rsidRPr="00CC4A21">
              <w:rPr>
                <w:sz w:val="20"/>
                <w:szCs w:val="20"/>
                <w:lang w:val="en-IE" w:eastAsia="en-IE"/>
              </w:rPr>
              <w:t>Fiona Fenelon</w:t>
            </w:r>
          </w:p>
          <w:p w14:paraId="11ED91E7" w14:textId="77777777" w:rsidR="00CC4A21" w:rsidRPr="00CC4A21" w:rsidRDefault="00CC4A21" w:rsidP="00FB5F96">
            <w:pPr>
              <w:rPr>
                <w:sz w:val="20"/>
                <w:szCs w:val="20"/>
                <w:lang w:val="en-IE" w:eastAsia="en-IE"/>
              </w:rPr>
            </w:pPr>
            <w:r w:rsidRPr="00CC4A21">
              <w:rPr>
                <w:sz w:val="20"/>
                <w:szCs w:val="20"/>
                <w:lang w:val="en-IE" w:eastAsia="en-IE"/>
              </w:rPr>
              <w:t xml:space="preserve">Maria </w:t>
            </w:r>
            <w:proofErr w:type="spellStart"/>
            <w:r w:rsidRPr="00CC4A21">
              <w:rPr>
                <w:sz w:val="20"/>
                <w:szCs w:val="20"/>
                <w:lang w:val="en-IE" w:eastAsia="en-IE"/>
              </w:rPr>
              <w:t>Keelty</w:t>
            </w:r>
            <w:proofErr w:type="spellEnd"/>
          </w:p>
          <w:p w14:paraId="6203116C" w14:textId="77777777" w:rsidR="00CC4A21" w:rsidRPr="00CC4A21" w:rsidRDefault="00CC4A21" w:rsidP="00FB5F96">
            <w:pPr>
              <w:rPr>
                <w:sz w:val="20"/>
                <w:szCs w:val="20"/>
                <w:lang w:val="en-IE" w:eastAsia="en-IE"/>
              </w:rPr>
            </w:pPr>
            <w:r w:rsidRPr="00CC4A21">
              <w:rPr>
                <w:sz w:val="20"/>
                <w:szCs w:val="20"/>
                <w:lang w:val="en-IE" w:eastAsia="en-IE"/>
              </w:rPr>
              <w:t xml:space="preserve">Stephanie </w:t>
            </w:r>
            <w:proofErr w:type="spellStart"/>
            <w:r w:rsidRPr="00CC4A21">
              <w:rPr>
                <w:sz w:val="20"/>
                <w:szCs w:val="20"/>
                <w:lang w:val="en-IE" w:eastAsia="en-IE"/>
              </w:rPr>
              <w:t>Igoe</w:t>
            </w:r>
            <w:proofErr w:type="spellEnd"/>
          </w:p>
          <w:p w14:paraId="2AC05984" w14:textId="77777777" w:rsidR="00CC4A21" w:rsidRPr="00CC4A21" w:rsidRDefault="00CC4A21" w:rsidP="00FB5F96">
            <w:pPr>
              <w:rPr>
                <w:sz w:val="20"/>
                <w:szCs w:val="20"/>
                <w:lang w:val="en-IE" w:eastAsia="en-IE"/>
              </w:rPr>
            </w:pPr>
            <w:r w:rsidRPr="00CC4A21">
              <w:rPr>
                <w:sz w:val="20"/>
                <w:szCs w:val="20"/>
                <w:lang w:val="en-IE" w:eastAsia="en-IE"/>
              </w:rPr>
              <w:t>Damien O Reilly</w:t>
            </w:r>
          </w:p>
          <w:p w14:paraId="3036EB68" w14:textId="77777777" w:rsidR="00CC4A21" w:rsidRPr="00CC4A21" w:rsidRDefault="00CC4A21" w:rsidP="00FB5F96">
            <w:pPr>
              <w:rPr>
                <w:sz w:val="20"/>
                <w:szCs w:val="20"/>
                <w:lang w:val="en-IE" w:eastAsia="en-IE"/>
              </w:rPr>
            </w:pPr>
            <w:r w:rsidRPr="00CC4A21">
              <w:rPr>
                <w:sz w:val="20"/>
                <w:szCs w:val="20"/>
                <w:lang w:val="en-IE" w:eastAsia="en-IE"/>
              </w:rPr>
              <w:t>Tess Murphy.</w:t>
            </w:r>
          </w:p>
          <w:p w14:paraId="45F1AF13" w14:textId="77777777" w:rsidR="00CC4A21" w:rsidRPr="00CC4A21" w:rsidRDefault="00CC4A21" w:rsidP="00FB5F96">
            <w:pPr>
              <w:rPr>
                <w:sz w:val="20"/>
                <w:szCs w:val="20"/>
                <w:lang w:val="en-IE" w:eastAsia="en-IE"/>
              </w:rPr>
            </w:pPr>
          </w:p>
        </w:tc>
      </w:tr>
      <w:tr w:rsidR="00CC4A21" w:rsidRPr="00CC4A21" w14:paraId="799D9535" w14:textId="77777777" w:rsidTr="00CC4A21">
        <w:trPr>
          <w:trHeight w:val="1391"/>
        </w:trPr>
        <w:tc>
          <w:tcPr>
            <w:tcW w:w="2368" w:type="dxa"/>
          </w:tcPr>
          <w:p w14:paraId="301006BF" w14:textId="77777777" w:rsidR="00CC4A21" w:rsidRPr="00CC4A21" w:rsidRDefault="00CC4A21" w:rsidP="00FB5F96">
            <w:pPr>
              <w:rPr>
                <w:sz w:val="20"/>
                <w:szCs w:val="20"/>
                <w:lang w:val="en-IE" w:eastAsia="en-IE"/>
              </w:rPr>
            </w:pPr>
            <w:r w:rsidRPr="00CC4A21">
              <w:rPr>
                <w:sz w:val="20"/>
                <w:szCs w:val="20"/>
                <w:lang w:val="en-IE" w:eastAsia="en-IE"/>
              </w:rPr>
              <w:t>Governance Strategic Policy Committee</w:t>
            </w:r>
          </w:p>
        </w:tc>
        <w:tc>
          <w:tcPr>
            <w:tcW w:w="1856" w:type="dxa"/>
          </w:tcPr>
          <w:p w14:paraId="71DF9757" w14:textId="77777777" w:rsidR="00CC4A21" w:rsidRPr="00CC4A21" w:rsidRDefault="00CC4A21" w:rsidP="00FB5F96">
            <w:pPr>
              <w:rPr>
                <w:sz w:val="20"/>
                <w:szCs w:val="20"/>
                <w:lang w:val="en-IE" w:eastAsia="en-IE"/>
              </w:rPr>
            </w:pPr>
            <w:r w:rsidRPr="00CC4A21">
              <w:rPr>
                <w:sz w:val="20"/>
                <w:szCs w:val="20"/>
                <w:lang w:val="en-IE" w:eastAsia="en-IE"/>
              </w:rPr>
              <w:t xml:space="preserve">Councillors – </w:t>
            </w:r>
          </w:p>
          <w:p w14:paraId="29BDC929" w14:textId="77777777" w:rsidR="00CC4A21" w:rsidRPr="00CC4A21" w:rsidRDefault="00CC4A21" w:rsidP="00FB5F96">
            <w:pPr>
              <w:rPr>
                <w:sz w:val="20"/>
                <w:szCs w:val="20"/>
                <w:lang w:val="en-IE" w:eastAsia="en-IE"/>
              </w:rPr>
            </w:pPr>
          </w:p>
          <w:p w14:paraId="70DAFABD" w14:textId="77777777" w:rsidR="00CC4A21" w:rsidRPr="00CC4A21" w:rsidRDefault="00CC4A21" w:rsidP="00FB5F96">
            <w:pPr>
              <w:rPr>
                <w:sz w:val="20"/>
                <w:szCs w:val="20"/>
                <w:lang w:val="en-IE" w:eastAsia="en-IE"/>
              </w:rPr>
            </w:pPr>
            <w:r w:rsidRPr="00CC4A21">
              <w:rPr>
                <w:sz w:val="20"/>
                <w:szCs w:val="20"/>
                <w:lang w:val="en-IE" w:eastAsia="en-IE"/>
              </w:rPr>
              <w:t>Seamus Butler (LMD)</w:t>
            </w:r>
          </w:p>
          <w:p w14:paraId="1BD2247E" w14:textId="77777777" w:rsidR="00CC4A21" w:rsidRPr="00CC4A21" w:rsidRDefault="00CC4A21" w:rsidP="00FB5F96">
            <w:pPr>
              <w:rPr>
                <w:sz w:val="20"/>
                <w:szCs w:val="20"/>
                <w:lang w:val="en-IE" w:eastAsia="en-IE"/>
              </w:rPr>
            </w:pPr>
            <w:r w:rsidRPr="00CC4A21">
              <w:rPr>
                <w:sz w:val="20"/>
                <w:szCs w:val="20"/>
                <w:lang w:val="en-IE" w:eastAsia="en-IE"/>
              </w:rPr>
              <w:t>John Browne (LMD)</w:t>
            </w:r>
          </w:p>
          <w:p w14:paraId="67CEA4C0" w14:textId="77777777" w:rsidR="00CC4A21" w:rsidRPr="00CC4A21" w:rsidRDefault="00CC4A21" w:rsidP="00FB5F96">
            <w:pPr>
              <w:rPr>
                <w:sz w:val="20"/>
                <w:szCs w:val="20"/>
                <w:lang w:val="en-IE" w:eastAsia="en-IE"/>
              </w:rPr>
            </w:pPr>
            <w:r w:rsidRPr="00CC4A21">
              <w:rPr>
                <w:sz w:val="20"/>
                <w:szCs w:val="20"/>
                <w:lang w:val="en-IE" w:eastAsia="en-IE"/>
              </w:rPr>
              <w:t>Mick Cahill (BMD)</w:t>
            </w:r>
          </w:p>
          <w:p w14:paraId="7D9355AE" w14:textId="77777777" w:rsidR="00CC4A21" w:rsidRPr="00CC4A21" w:rsidRDefault="00CC4A21" w:rsidP="00FB5F96">
            <w:pPr>
              <w:rPr>
                <w:sz w:val="20"/>
                <w:szCs w:val="20"/>
                <w:lang w:val="en-IE" w:eastAsia="en-IE"/>
              </w:rPr>
            </w:pPr>
            <w:proofErr w:type="spellStart"/>
            <w:r w:rsidRPr="00CC4A21">
              <w:rPr>
                <w:sz w:val="20"/>
                <w:szCs w:val="20"/>
                <w:lang w:val="en-IE" w:eastAsia="en-IE"/>
              </w:rPr>
              <w:t>Micheál</w:t>
            </w:r>
            <w:proofErr w:type="spellEnd"/>
            <w:r w:rsidRPr="00CC4A21">
              <w:rPr>
                <w:sz w:val="20"/>
                <w:szCs w:val="20"/>
                <w:lang w:val="en-IE" w:eastAsia="en-IE"/>
              </w:rPr>
              <w:t xml:space="preserve"> </w:t>
            </w:r>
            <w:proofErr w:type="spellStart"/>
            <w:r w:rsidRPr="00CC4A21">
              <w:rPr>
                <w:sz w:val="20"/>
                <w:szCs w:val="20"/>
                <w:lang w:val="en-IE" w:eastAsia="en-IE"/>
              </w:rPr>
              <w:t>Carrigy</w:t>
            </w:r>
            <w:proofErr w:type="spellEnd"/>
            <w:r w:rsidRPr="00CC4A21">
              <w:rPr>
                <w:sz w:val="20"/>
                <w:szCs w:val="20"/>
                <w:lang w:val="en-IE" w:eastAsia="en-IE"/>
              </w:rPr>
              <w:t xml:space="preserve"> (GMD)</w:t>
            </w:r>
          </w:p>
          <w:p w14:paraId="184ADEB0" w14:textId="77777777" w:rsidR="00CC4A21" w:rsidRPr="00CC4A21" w:rsidRDefault="00CC4A21" w:rsidP="00FB5F96">
            <w:pPr>
              <w:rPr>
                <w:sz w:val="20"/>
                <w:szCs w:val="20"/>
                <w:lang w:val="en-IE" w:eastAsia="en-IE"/>
              </w:rPr>
            </w:pPr>
            <w:r w:rsidRPr="00CC4A21">
              <w:rPr>
                <w:sz w:val="20"/>
                <w:szCs w:val="20"/>
              </w:rPr>
              <w:t>P.J. Reilly</w:t>
            </w:r>
            <w:r w:rsidRPr="00CC4A21">
              <w:rPr>
                <w:sz w:val="20"/>
                <w:szCs w:val="20"/>
                <w:lang w:val="en-IE" w:eastAsia="en-IE"/>
              </w:rPr>
              <w:t xml:space="preserve"> (GMD)</w:t>
            </w:r>
          </w:p>
        </w:tc>
        <w:tc>
          <w:tcPr>
            <w:tcW w:w="2227" w:type="dxa"/>
          </w:tcPr>
          <w:p w14:paraId="0B4DBDC3" w14:textId="77777777" w:rsidR="00CC4A21" w:rsidRPr="00CC4A21" w:rsidRDefault="00CC4A21" w:rsidP="00FB5F96">
            <w:pPr>
              <w:rPr>
                <w:sz w:val="20"/>
                <w:szCs w:val="20"/>
                <w:lang w:val="en-IE" w:eastAsia="en-IE"/>
              </w:rPr>
            </w:pPr>
            <w:r w:rsidRPr="00CC4A21">
              <w:rPr>
                <w:sz w:val="20"/>
                <w:szCs w:val="20"/>
                <w:lang w:val="en-IE" w:eastAsia="en-IE"/>
              </w:rPr>
              <w:t>Sectoral Representatives – 5</w:t>
            </w:r>
          </w:p>
          <w:p w14:paraId="4075A1AE" w14:textId="77777777" w:rsidR="00CC4A21" w:rsidRPr="00CC4A21" w:rsidRDefault="00CC4A21" w:rsidP="00FB5F96">
            <w:pPr>
              <w:rPr>
                <w:sz w:val="20"/>
                <w:szCs w:val="20"/>
                <w:lang w:val="en-IE" w:eastAsia="en-IE"/>
              </w:rPr>
            </w:pPr>
          </w:p>
          <w:p w14:paraId="7BC860C1" w14:textId="77777777" w:rsidR="00CC4A21" w:rsidRPr="00CC4A21" w:rsidRDefault="00CC4A21" w:rsidP="00FB5F96">
            <w:pPr>
              <w:rPr>
                <w:sz w:val="20"/>
                <w:szCs w:val="20"/>
                <w:lang w:val="en-IE" w:eastAsia="en-IE"/>
              </w:rPr>
            </w:pPr>
            <w:r w:rsidRPr="00CC4A21">
              <w:rPr>
                <w:sz w:val="20"/>
                <w:szCs w:val="20"/>
                <w:lang w:val="en-IE" w:eastAsia="en-IE"/>
              </w:rPr>
              <w:t>Business / Employers</w:t>
            </w:r>
          </w:p>
          <w:p w14:paraId="5134D66E" w14:textId="77777777" w:rsidR="00CC4A21" w:rsidRPr="00CC4A21" w:rsidRDefault="00CC4A21" w:rsidP="00FB5F96">
            <w:pPr>
              <w:rPr>
                <w:sz w:val="20"/>
                <w:szCs w:val="20"/>
                <w:lang w:val="en-IE" w:eastAsia="en-IE"/>
              </w:rPr>
            </w:pPr>
            <w:r w:rsidRPr="00CC4A21">
              <w:rPr>
                <w:sz w:val="20"/>
                <w:szCs w:val="20"/>
                <w:lang w:val="en-IE" w:eastAsia="en-IE"/>
              </w:rPr>
              <w:t>2 Community &amp; Voluntary</w:t>
            </w:r>
          </w:p>
          <w:p w14:paraId="73131FC9" w14:textId="77777777" w:rsidR="00CC4A21" w:rsidRPr="00CC4A21" w:rsidRDefault="00CC4A21" w:rsidP="00FB5F96">
            <w:pPr>
              <w:rPr>
                <w:sz w:val="20"/>
                <w:szCs w:val="20"/>
                <w:lang w:val="en-IE" w:eastAsia="en-IE"/>
              </w:rPr>
            </w:pPr>
            <w:r w:rsidRPr="00CC4A21">
              <w:rPr>
                <w:sz w:val="20"/>
                <w:szCs w:val="20"/>
                <w:lang w:val="en-IE" w:eastAsia="en-IE"/>
              </w:rPr>
              <w:t>Trade Union</w:t>
            </w:r>
          </w:p>
          <w:p w14:paraId="3FB75C74" w14:textId="77777777" w:rsidR="00CC4A21" w:rsidRPr="00CC4A21" w:rsidRDefault="00CC4A21" w:rsidP="00FB5F96">
            <w:pPr>
              <w:rPr>
                <w:sz w:val="20"/>
                <w:szCs w:val="20"/>
                <w:lang w:val="en-IE" w:eastAsia="en-IE"/>
              </w:rPr>
            </w:pPr>
            <w:r w:rsidRPr="00CC4A21">
              <w:rPr>
                <w:sz w:val="20"/>
                <w:szCs w:val="20"/>
                <w:lang w:val="en-IE" w:eastAsia="en-IE"/>
              </w:rPr>
              <w:t>Social Inclusion</w:t>
            </w:r>
          </w:p>
        </w:tc>
        <w:tc>
          <w:tcPr>
            <w:tcW w:w="868" w:type="dxa"/>
          </w:tcPr>
          <w:p w14:paraId="7862A07C" w14:textId="77777777" w:rsidR="00CC4A21" w:rsidRPr="00CC4A21" w:rsidRDefault="00CC4A21" w:rsidP="00FB5F96">
            <w:pPr>
              <w:rPr>
                <w:sz w:val="20"/>
                <w:szCs w:val="20"/>
                <w:lang w:val="en-IE" w:eastAsia="en-IE"/>
              </w:rPr>
            </w:pPr>
            <w:r w:rsidRPr="00CC4A21">
              <w:rPr>
                <w:sz w:val="20"/>
                <w:szCs w:val="20"/>
                <w:lang w:val="en-IE" w:eastAsia="en-IE"/>
              </w:rPr>
              <w:t>10</w:t>
            </w:r>
          </w:p>
        </w:tc>
        <w:tc>
          <w:tcPr>
            <w:tcW w:w="2154" w:type="dxa"/>
          </w:tcPr>
          <w:p w14:paraId="7AB3A6C9" w14:textId="77777777" w:rsidR="00CC4A21" w:rsidRPr="00CC4A21" w:rsidRDefault="00CC4A21" w:rsidP="00FB5F96">
            <w:pPr>
              <w:rPr>
                <w:sz w:val="20"/>
                <w:szCs w:val="20"/>
                <w:lang w:val="en-IE" w:eastAsia="en-IE"/>
              </w:rPr>
            </w:pPr>
            <w:r w:rsidRPr="00CC4A21">
              <w:rPr>
                <w:sz w:val="20"/>
                <w:szCs w:val="20"/>
                <w:lang w:val="en-IE" w:eastAsia="en-IE"/>
              </w:rPr>
              <w:t>Councillors – 5</w:t>
            </w:r>
          </w:p>
          <w:p w14:paraId="59126308" w14:textId="77777777" w:rsidR="00CC4A21" w:rsidRPr="00CC4A21" w:rsidRDefault="00CC4A21" w:rsidP="00FB5F96">
            <w:pPr>
              <w:pStyle w:val="BodyText2"/>
              <w:tabs>
                <w:tab w:val="left" w:pos="746"/>
              </w:tabs>
              <w:rPr>
                <w:b w:val="0"/>
                <w:sz w:val="20"/>
                <w:u w:val="none"/>
              </w:rPr>
            </w:pPr>
          </w:p>
          <w:p w14:paraId="316E070B" w14:textId="77777777" w:rsidR="00CC4A21" w:rsidRPr="00CC4A21" w:rsidRDefault="00CC4A21" w:rsidP="00FB5F96">
            <w:pPr>
              <w:tabs>
                <w:tab w:val="left" w:pos="746"/>
              </w:tabs>
              <w:rPr>
                <w:sz w:val="20"/>
                <w:szCs w:val="20"/>
              </w:rPr>
            </w:pPr>
            <w:r w:rsidRPr="00CC4A21">
              <w:rPr>
                <w:sz w:val="20"/>
                <w:szCs w:val="20"/>
              </w:rPr>
              <w:t>Year 1</w:t>
            </w:r>
            <w:r w:rsidRPr="00CC4A21">
              <w:rPr>
                <w:sz w:val="20"/>
                <w:szCs w:val="20"/>
              </w:rPr>
              <w:tab/>
              <w:t>Seamus Butler</w:t>
            </w:r>
          </w:p>
          <w:p w14:paraId="6511025E" w14:textId="77777777" w:rsidR="00CC4A21" w:rsidRPr="00CC4A21" w:rsidRDefault="00CC4A21" w:rsidP="00FB5F96">
            <w:pPr>
              <w:tabs>
                <w:tab w:val="left" w:pos="746"/>
              </w:tabs>
              <w:rPr>
                <w:sz w:val="20"/>
                <w:szCs w:val="20"/>
              </w:rPr>
            </w:pPr>
            <w:r w:rsidRPr="00CC4A21">
              <w:rPr>
                <w:sz w:val="20"/>
                <w:szCs w:val="20"/>
              </w:rPr>
              <w:t>Year 2</w:t>
            </w:r>
            <w:r w:rsidRPr="00CC4A21">
              <w:rPr>
                <w:sz w:val="20"/>
                <w:szCs w:val="20"/>
              </w:rPr>
              <w:tab/>
              <w:t>Mick Cahill</w:t>
            </w:r>
          </w:p>
          <w:p w14:paraId="5894B407" w14:textId="77777777" w:rsidR="00CC4A21" w:rsidRPr="00CC4A21" w:rsidRDefault="00CC4A21" w:rsidP="00FB5F96">
            <w:pPr>
              <w:tabs>
                <w:tab w:val="left" w:pos="746"/>
              </w:tabs>
              <w:rPr>
                <w:sz w:val="20"/>
                <w:szCs w:val="20"/>
              </w:rPr>
            </w:pPr>
            <w:r w:rsidRPr="00CC4A21">
              <w:rPr>
                <w:sz w:val="20"/>
                <w:szCs w:val="20"/>
              </w:rPr>
              <w:t>Year 3</w:t>
            </w:r>
            <w:r w:rsidRPr="00CC4A21">
              <w:rPr>
                <w:sz w:val="20"/>
                <w:szCs w:val="20"/>
              </w:rPr>
              <w:tab/>
              <w:t>Mick Cahill</w:t>
            </w:r>
          </w:p>
          <w:p w14:paraId="5BCB4F40" w14:textId="77777777" w:rsidR="00CC4A21" w:rsidRPr="00CC4A21" w:rsidRDefault="00CC4A21" w:rsidP="00FB5F96">
            <w:pPr>
              <w:tabs>
                <w:tab w:val="left" w:pos="746"/>
              </w:tabs>
              <w:rPr>
                <w:sz w:val="20"/>
                <w:szCs w:val="20"/>
              </w:rPr>
            </w:pPr>
            <w:r w:rsidRPr="00CC4A21">
              <w:rPr>
                <w:sz w:val="20"/>
                <w:szCs w:val="20"/>
              </w:rPr>
              <w:t>Year 4</w:t>
            </w:r>
            <w:r w:rsidRPr="00CC4A21">
              <w:rPr>
                <w:sz w:val="20"/>
                <w:szCs w:val="20"/>
              </w:rPr>
              <w:tab/>
              <w:t>P.J. Reilly</w:t>
            </w:r>
          </w:p>
          <w:p w14:paraId="21AC3ADF" w14:textId="77777777" w:rsidR="00CC4A21" w:rsidRPr="00CC4A21" w:rsidRDefault="00CC4A21" w:rsidP="00FB5F96">
            <w:pPr>
              <w:tabs>
                <w:tab w:val="left" w:pos="746"/>
              </w:tabs>
              <w:rPr>
                <w:sz w:val="20"/>
                <w:szCs w:val="20"/>
                <w:lang w:val="en-IE" w:eastAsia="en-IE"/>
              </w:rPr>
            </w:pPr>
            <w:r w:rsidRPr="00CC4A21">
              <w:rPr>
                <w:sz w:val="20"/>
                <w:szCs w:val="20"/>
              </w:rPr>
              <w:t>Year 5</w:t>
            </w:r>
            <w:r w:rsidRPr="00CC4A21">
              <w:rPr>
                <w:sz w:val="20"/>
                <w:szCs w:val="20"/>
              </w:rPr>
              <w:tab/>
              <w:t>P.J. Reilly</w:t>
            </w:r>
          </w:p>
        </w:tc>
        <w:tc>
          <w:tcPr>
            <w:tcW w:w="1865" w:type="dxa"/>
          </w:tcPr>
          <w:p w14:paraId="675B30B6" w14:textId="77777777" w:rsidR="00CC4A21" w:rsidRPr="00CC4A21" w:rsidRDefault="00CC4A21" w:rsidP="00FB5F96">
            <w:pPr>
              <w:rPr>
                <w:sz w:val="20"/>
                <w:szCs w:val="20"/>
                <w:lang w:val="en-IE" w:eastAsia="en-IE"/>
              </w:rPr>
            </w:pPr>
          </w:p>
          <w:p w14:paraId="30689CB2" w14:textId="77777777" w:rsidR="00CC4A21" w:rsidRPr="00CC4A21" w:rsidRDefault="00CC4A21" w:rsidP="00FB5F96">
            <w:pPr>
              <w:rPr>
                <w:sz w:val="20"/>
                <w:szCs w:val="20"/>
                <w:lang w:val="en-IE" w:eastAsia="en-IE"/>
              </w:rPr>
            </w:pPr>
          </w:p>
          <w:p w14:paraId="385025B1" w14:textId="77777777" w:rsidR="00CC4A21" w:rsidRPr="00CC4A21" w:rsidRDefault="00CC4A21" w:rsidP="00FB5F96">
            <w:pPr>
              <w:rPr>
                <w:sz w:val="20"/>
                <w:szCs w:val="20"/>
                <w:lang w:val="en-IE" w:eastAsia="en-IE"/>
              </w:rPr>
            </w:pPr>
            <w:r w:rsidRPr="00CC4A21">
              <w:rPr>
                <w:sz w:val="20"/>
                <w:szCs w:val="20"/>
                <w:lang w:val="en-IE" w:eastAsia="en-IE"/>
              </w:rPr>
              <w:t>Fulton Grant</w:t>
            </w:r>
          </w:p>
          <w:p w14:paraId="75C2C6A6" w14:textId="77777777" w:rsidR="00CC4A21" w:rsidRPr="00CC4A21" w:rsidRDefault="00CC4A21" w:rsidP="00FB5F96">
            <w:pPr>
              <w:rPr>
                <w:sz w:val="20"/>
                <w:szCs w:val="20"/>
                <w:lang w:val="en-IE" w:eastAsia="en-IE"/>
              </w:rPr>
            </w:pPr>
            <w:r w:rsidRPr="00CC4A21">
              <w:rPr>
                <w:sz w:val="20"/>
                <w:szCs w:val="20"/>
                <w:lang w:val="en-IE" w:eastAsia="en-IE"/>
              </w:rPr>
              <w:t>Pamela Martin</w:t>
            </w:r>
          </w:p>
          <w:p w14:paraId="4C4BB5DB" w14:textId="77777777" w:rsidR="00CC4A21" w:rsidRPr="00CC4A21" w:rsidRDefault="00CC4A21" w:rsidP="00FB5F96">
            <w:pPr>
              <w:rPr>
                <w:sz w:val="20"/>
                <w:szCs w:val="20"/>
                <w:lang w:val="en-IE" w:eastAsia="en-IE"/>
              </w:rPr>
            </w:pPr>
            <w:r w:rsidRPr="00CC4A21">
              <w:rPr>
                <w:sz w:val="20"/>
                <w:szCs w:val="20"/>
                <w:lang w:val="en-IE" w:eastAsia="en-IE"/>
              </w:rPr>
              <w:t>Teresa Kearney</w:t>
            </w:r>
          </w:p>
          <w:p w14:paraId="0F8C6D9A" w14:textId="77777777" w:rsidR="00CC4A21" w:rsidRPr="00CC4A21" w:rsidRDefault="00CC4A21" w:rsidP="00FB5F96">
            <w:pPr>
              <w:rPr>
                <w:sz w:val="20"/>
                <w:szCs w:val="20"/>
                <w:lang w:val="en-IE" w:eastAsia="en-IE"/>
              </w:rPr>
            </w:pPr>
            <w:r w:rsidRPr="00CC4A21">
              <w:rPr>
                <w:sz w:val="20"/>
                <w:szCs w:val="20"/>
                <w:lang w:val="en-IE" w:eastAsia="en-IE"/>
              </w:rPr>
              <w:t xml:space="preserve">Brendan Murtagh </w:t>
            </w:r>
          </w:p>
          <w:p w14:paraId="195554A9" w14:textId="582297ED" w:rsidR="00CC4A21" w:rsidRPr="00CC4A21" w:rsidRDefault="001E28CF" w:rsidP="00FB5F96">
            <w:pPr>
              <w:rPr>
                <w:sz w:val="20"/>
                <w:szCs w:val="20"/>
                <w:lang w:val="en-IE" w:eastAsia="en-IE"/>
              </w:rPr>
            </w:pPr>
            <w:proofErr w:type="spellStart"/>
            <w:r w:rsidRPr="001E28CF">
              <w:rPr>
                <w:sz w:val="20"/>
                <w:szCs w:val="20"/>
                <w:lang w:val="en-IE" w:eastAsia="en-IE"/>
              </w:rPr>
              <w:t>Karie</w:t>
            </w:r>
            <w:proofErr w:type="spellEnd"/>
            <w:r w:rsidRPr="001E28CF">
              <w:rPr>
                <w:sz w:val="20"/>
                <w:szCs w:val="20"/>
                <w:lang w:val="en-IE" w:eastAsia="en-IE"/>
              </w:rPr>
              <w:t xml:space="preserve"> Murray</w:t>
            </w:r>
          </w:p>
        </w:tc>
      </w:tr>
      <w:tr w:rsidR="00CC4A21" w:rsidRPr="00CC4A21" w14:paraId="3C006C4D" w14:textId="77777777" w:rsidTr="00CC4A21">
        <w:trPr>
          <w:trHeight w:val="138"/>
        </w:trPr>
        <w:tc>
          <w:tcPr>
            <w:tcW w:w="2368" w:type="dxa"/>
          </w:tcPr>
          <w:p w14:paraId="2D720CD7" w14:textId="77777777" w:rsidR="00CC4A21" w:rsidRPr="00CC4A21" w:rsidRDefault="00CC4A21" w:rsidP="00FB5F96">
            <w:pPr>
              <w:rPr>
                <w:b/>
                <w:sz w:val="20"/>
                <w:szCs w:val="20"/>
                <w:lang w:val="en-IE" w:eastAsia="en-IE"/>
              </w:rPr>
            </w:pPr>
          </w:p>
          <w:p w14:paraId="0B634DE1" w14:textId="77777777" w:rsidR="00CC4A21" w:rsidRPr="00CC4A21" w:rsidRDefault="00CC4A21" w:rsidP="00FB5F96">
            <w:pPr>
              <w:rPr>
                <w:b/>
                <w:sz w:val="20"/>
                <w:szCs w:val="20"/>
                <w:lang w:val="en-IE" w:eastAsia="en-IE"/>
              </w:rPr>
            </w:pPr>
            <w:r w:rsidRPr="00CC4A21">
              <w:rPr>
                <w:b/>
                <w:sz w:val="20"/>
                <w:szCs w:val="20"/>
                <w:lang w:val="en-IE" w:eastAsia="en-IE"/>
              </w:rPr>
              <w:t>TOTAL</w:t>
            </w:r>
          </w:p>
        </w:tc>
        <w:tc>
          <w:tcPr>
            <w:tcW w:w="1856" w:type="dxa"/>
          </w:tcPr>
          <w:p w14:paraId="7BAF65EF" w14:textId="77777777" w:rsidR="00CC4A21" w:rsidRPr="00CC4A21" w:rsidRDefault="00CC4A21" w:rsidP="00FB5F96">
            <w:pPr>
              <w:rPr>
                <w:sz w:val="20"/>
                <w:szCs w:val="20"/>
                <w:lang w:val="en-IE" w:eastAsia="en-IE"/>
              </w:rPr>
            </w:pPr>
          </w:p>
          <w:p w14:paraId="12E680AE" w14:textId="77777777" w:rsidR="00CC4A21" w:rsidRPr="00CC4A21" w:rsidRDefault="00CC4A21" w:rsidP="00FB5F96">
            <w:pPr>
              <w:rPr>
                <w:b/>
                <w:sz w:val="20"/>
                <w:szCs w:val="20"/>
                <w:lang w:val="en-IE" w:eastAsia="en-IE"/>
              </w:rPr>
            </w:pPr>
            <w:r w:rsidRPr="00CC4A21">
              <w:rPr>
                <w:b/>
                <w:sz w:val="20"/>
                <w:szCs w:val="20"/>
                <w:lang w:val="en-IE" w:eastAsia="en-IE"/>
              </w:rPr>
              <w:t>20</w:t>
            </w:r>
          </w:p>
        </w:tc>
        <w:tc>
          <w:tcPr>
            <w:tcW w:w="2227" w:type="dxa"/>
          </w:tcPr>
          <w:p w14:paraId="2FE35A9E" w14:textId="77777777" w:rsidR="00CC4A21" w:rsidRPr="00CC4A21" w:rsidRDefault="00CC4A21" w:rsidP="00FB5F96">
            <w:pPr>
              <w:rPr>
                <w:sz w:val="20"/>
                <w:szCs w:val="20"/>
                <w:lang w:val="en-IE" w:eastAsia="en-IE"/>
              </w:rPr>
            </w:pPr>
          </w:p>
          <w:p w14:paraId="40183D35" w14:textId="77777777" w:rsidR="00CC4A21" w:rsidRPr="00CC4A21" w:rsidRDefault="00CC4A21" w:rsidP="00FB5F96">
            <w:pPr>
              <w:rPr>
                <w:b/>
                <w:sz w:val="20"/>
                <w:szCs w:val="20"/>
                <w:lang w:val="en-IE" w:eastAsia="en-IE"/>
              </w:rPr>
            </w:pPr>
            <w:r w:rsidRPr="00CC4A21">
              <w:rPr>
                <w:b/>
                <w:sz w:val="20"/>
                <w:szCs w:val="20"/>
                <w:lang w:val="en-IE" w:eastAsia="en-IE"/>
              </w:rPr>
              <w:t>20</w:t>
            </w:r>
          </w:p>
        </w:tc>
        <w:tc>
          <w:tcPr>
            <w:tcW w:w="868" w:type="dxa"/>
          </w:tcPr>
          <w:p w14:paraId="7CF103F9" w14:textId="77777777" w:rsidR="00CC4A21" w:rsidRPr="00CC4A21" w:rsidRDefault="00CC4A21" w:rsidP="00FB5F96">
            <w:pPr>
              <w:rPr>
                <w:b/>
                <w:sz w:val="20"/>
                <w:szCs w:val="20"/>
                <w:lang w:val="en-IE" w:eastAsia="en-IE"/>
              </w:rPr>
            </w:pPr>
          </w:p>
          <w:p w14:paraId="453272F9" w14:textId="77777777" w:rsidR="00CC4A21" w:rsidRPr="00CC4A21" w:rsidRDefault="00CC4A21" w:rsidP="00FB5F96">
            <w:pPr>
              <w:rPr>
                <w:b/>
                <w:sz w:val="20"/>
                <w:szCs w:val="20"/>
                <w:lang w:val="en-IE" w:eastAsia="en-IE"/>
              </w:rPr>
            </w:pPr>
            <w:r w:rsidRPr="00CC4A21">
              <w:rPr>
                <w:b/>
                <w:sz w:val="20"/>
                <w:szCs w:val="20"/>
                <w:lang w:val="en-IE" w:eastAsia="en-IE"/>
              </w:rPr>
              <w:t>40</w:t>
            </w:r>
          </w:p>
        </w:tc>
        <w:tc>
          <w:tcPr>
            <w:tcW w:w="2154" w:type="dxa"/>
          </w:tcPr>
          <w:p w14:paraId="3B719CB0" w14:textId="77777777" w:rsidR="00CC4A21" w:rsidRPr="00CC4A21" w:rsidRDefault="00CC4A21" w:rsidP="00FB5F96">
            <w:pPr>
              <w:rPr>
                <w:sz w:val="20"/>
                <w:szCs w:val="20"/>
                <w:lang w:val="en-IE" w:eastAsia="en-IE"/>
              </w:rPr>
            </w:pPr>
          </w:p>
        </w:tc>
        <w:tc>
          <w:tcPr>
            <w:tcW w:w="1865" w:type="dxa"/>
          </w:tcPr>
          <w:p w14:paraId="1094EACD" w14:textId="77777777" w:rsidR="00CC4A21" w:rsidRPr="00CC4A21" w:rsidRDefault="00CC4A21" w:rsidP="00FB5F96">
            <w:pPr>
              <w:rPr>
                <w:sz w:val="20"/>
                <w:szCs w:val="20"/>
                <w:lang w:val="en-IE" w:eastAsia="en-IE"/>
              </w:rPr>
            </w:pPr>
          </w:p>
        </w:tc>
      </w:tr>
    </w:tbl>
    <w:p w14:paraId="774797CB" w14:textId="77777777" w:rsidR="00CC4A21" w:rsidRPr="00CC4A21" w:rsidRDefault="00CC4A21" w:rsidP="00CC4A21"/>
    <w:p w14:paraId="10D103AF" w14:textId="77777777" w:rsidR="00CE3605" w:rsidRPr="00CC4A21" w:rsidRDefault="00CE3605" w:rsidP="008B2448">
      <w:pPr>
        <w:pStyle w:val="Heading1"/>
      </w:pPr>
      <w:r w:rsidRPr="00CC4A21">
        <w:t>Nomination Process</w:t>
      </w:r>
      <w:bookmarkEnd w:id="13"/>
    </w:p>
    <w:p w14:paraId="3D86FD15" w14:textId="77777777" w:rsidR="00CE3605" w:rsidRPr="00CC4A21" w:rsidRDefault="00CE3605" w:rsidP="00855E12">
      <w:pPr>
        <w:rPr>
          <w:lang w:val="en-IE" w:eastAsia="en-IE"/>
        </w:rPr>
      </w:pPr>
    </w:p>
    <w:p w14:paraId="7EA7E46B" w14:textId="77777777" w:rsidR="00CE3605" w:rsidRPr="00CC4A21" w:rsidRDefault="00CE3605" w:rsidP="00855E12">
      <w:pPr>
        <w:rPr>
          <w:lang w:val="en-IE" w:eastAsia="en-IE"/>
        </w:rPr>
      </w:pPr>
      <w:r w:rsidRPr="00CC4A21">
        <w:rPr>
          <w:lang w:val="en-IE" w:eastAsia="en-IE"/>
        </w:rPr>
        <w:t>The following nomination process will apply in respect of the sectoral representatives</w:t>
      </w:r>
      <w:r w:rsidR="000767AC" w:rsidRPr="00CC4A21">
        <w:rPr>
          <w:lang w:val="en-IE" w:eastAsia="en-IE"/>
        </w:rPr>
        <w:t xml:space="preserve">.  </w:t>
      </w:r>
    </w:p>
    <w:p w14:paraId="44F854FF" w14:textId="77777777" w:rsidR="00CE3605" w:rsidRPr="00CC4A21" w:rsidRDefault="00CE3605" w:rsidP="0025094A">
      <w:pPr>
        <w:pStyle w:val="Bullet"/>
      </w:pPr>
      <w:r w:rsidRPr="00CC4A21">
        <w:t>The nomination process for the Agriculture and Farming sector will be facilitated by the Farming and Agriculture National Pillar who will nominate two members.</w:t>
      </w:r>
    </w:p>
    <w:p w14:paraId="05E19B00" w14:textId="2EDE138F" w:rsidR="00CE3605" w:rsidRPr="00CC4A21" w:rsidRDefault="00CE3605" w:rsidP="0025094A">
      <w:pPr>
        <w:pStyle w:val="Bullet"/>
      </w:pPr>
      <w:r w:rsidRPr="00CC4A21">
        <w:t xml:space="preserve">The nomination process for the Business/Employers Sector and the Development/Construction Sector will be facilitated by the Business &amp; Employers National Pillar who will nominate </w:t>
      </w:r>
      <w:r w:rsidR="00EA249A" w:rsidRPr="00CC4A21">
        <w:t>five</w:t>
      </w:r>
      <w:r w:rsidRPr="00CC4A21">
        <w:t xml:space="preserve"> members.</w:t>
      </w:r>
    </w:p>
    <w:p w14:paraId="3B03F2BE" w14:textId="77777777" w:rsidR="00CE3605" w:rsidRPr="00CC4A21" w:rsidRDefault="00CE3605" w:rsidP="0025094A">
      <w:pPr>
        <w:pStyle w:val="Bullet"/>
      </w:pPr>
      <w:r w:rsidRPr="00CC4A21">
        <w:lastRenderedPageBreak/>
        <w:t>The nomination process for the Trade Union sector will be facilitated by the Trade Union Pillar who will nominate one member</w:t>
      </w:r>
      <w:r w:rsidR="000767AC" w:rsidRPr="00CC4A21">
        <w:t xml:space="preserve">.  </w:t>
      </w:r>
    </w:p>
    <w:p w14:paraId="21842F27" w14:textId="497D1EEE" w:rsidR="00CE3605" w:rsidRPr="00CC4A21" w:rsidRDefault="00CE3605" w:rsidP="0025094A">
      <w:pPr>
        <w:pStyle w:val="Bullet"/>
      </w:pPr>
      <w:r w:rsidRPr="00CC4A21">
        <w:t xml:space="preserve">The nomination process in respect of the Environmental/Conservation Sector will be facilitated by the Environmental Pillar and the associated Environmental College under the Public Participation Network who will nominate </w:t>
      </w:r>
      <w:r w:rsidR="00EA249A" w:rsidRPr="00CC4A21">
        <w:t>three</w:t>
      </w:r>
      <w:r w:rsidRPr="00CC4A21">
        <w:t xml:space="preserve"> members</w:t>
      </w:r>
      <w:r w:rsidR="000767AC" w:rsidRPr="00CC4A21">
        <w:t xml:space="preserve">.  </w:t>
      </w:r>
    </w:p>
    <w:p w14:paraId="6711B39F" w14:textId="5EE199C6" w:rsidR="00CE3605" w:rsidRPr="00CC4A21" w:rsidRDefault="00CE3605" w:rsidP="0025094A">
      <w:pPr>
        <w:pStyle w:val="Bullet"/>
      </w:pPr>
      <w:r w:rsidRPr="00CC4A21">
        <w:t xml:space="preserve">The nomination process in respect of the Community and Voluntary Sector and the Social Inclusion Sector will be facilitated by the Public Participation Network who will nominate </w:t>
      </w:r>
      <w:r w:rsidR="00CA230D" w:rsidRPr="00CC4A21">
        <w:t>eight</w:t>
      </w:r>
      <w:r w:rsidRPr="00CC4A21">
        <w:t xml:space="preserve"> members</w:t>
      </w:r>
      <w:r w:rsidR="000767AC" w:rsidRPr="00CC4A21">
        <w:t xml:space="preserve">.  </w:t>
      </w:r>
    </w:p>
    <w:p w14:paraId="1FE5DA9A" w14:textId="5785C0AD" w:rsidR="00487EDE" w:rsidRDefault="00AE497A" w:rsidP="00566223">
      <w:pPr>
        <w:pStyle w:val="Bullet"/>
      </w:pPr>
      <w:r w:rsidRPr="00CC4A21">
        <w:t>County Longford Tourism Committee will nominate one member.</w:t>
      </w:r>
    </w:p>
    <w:p w14:paraId="36ECF599" w14:textId="500008DB" w:rsidR="00C653FE" w:rsidRPr="00CC4A21" w:rsidRDefault="00B9135C" w:rsidP="00455CD2">
      <w:pPr>
        <w:pStyle w:val="Bullet"/>
      </w:pPr>
      <w:bookmarkStart w:id="14" w:name="_Toc26279225"/>
      <w:r w:rsidRPr="00CC4A21">
        <w:t>A</w:t>
      </w:r>
      <w:r w:rsidR="00CE3605" w:rsidRPr="00CC4A21">
        <w:t xml:space="preserve">dministrative </w:t>
      </w:r>
      <w:r w:rsidR="008B0C4E" w:rsidRPr="00CC4A21">
        <w:t>M</w:t>
      </w:r>
      <w:r w:rsidR="00CE3605" w:rsidRPr="00CC4A21">
        <w:t xml:space="preserve">atters relating to the </w:t>
      </w:r>
      <w:r w:rsidR="008B0C4E" w:rsidRPr="00CC4A21">
        <w:t>O</w:t>
      </w:r>
      <w:r w:rsidR="00CE3605" w:rsidRPr="00CC4A21">
        <w:t>peration of Strategic Policy Committees</w:t>
      </w:r>
      <w:bookmarkEnd w:id="14"/>
    </w:p>
    <w:p w14:paraId="3B96C5B9" w14:textId="77777777" w:rsidR="00CE3605" w:rsidRPr="00CC4A21" w:rsidRDefault="00CE3605" w:rsidP="00855E12">
      <w:pPr>
        <w:rPr>
          <w:lang w:val="en-IE" w:eastAsia="en-IE"/>
        </w:rPr>
      </w:pPr>
    </w:p>
    <w:p w14:paraId="222C2D90" w14:textId="77777777" w:rsidR="00C653FE" w:rsidRPr="00CC4A21" w:rsidRDefault="00C653FE" w:rsidP="0025094A">
      <w:pPr>
        <w:pStyle w:val="Subheading"/>
      </w:pPr>
      <w:r w:rsidRPr="00CC4A21">
        <w:t xml:space="preserve">Preparation for Meetings and Conduct of Meetings </w:t>
      </w:r>
    </w:p>
    <w:p w14:paraId="43040C23" w14:textId="71D9CBA4" w:rsidR="00C42C43" w:rsidRPr="00CC4A21" w:rsidRDefault="00C653FE" w:rsidP="00C42C43">
      <w:pPr>
        <w:rPr>
          <w:szCs w:val="22"/>
          <w:lang w:val="en-IE"/>
        </w:rPr>
      </w:pPr>
      <w:r w:rsidRPr="00CC4A21">
        <w:rPr>
          <w:lang w:val="en-IE" w:eastAsia="en-IE"/>
        </w:rPr>
        <w:t>Each individual Strategic Policy Committee will at its inaugural meeting determine how matters relating to the preparation and conduct of meetings can best be managed</w:t>
      </w:r>
      <w:r w:rsidR="000767AC" w:rsidRPr="00CC4A21">
        <w:rPr>
          <w:lang w:val="en-IE" w:eastAsia="en-IE"/>
        </w:rPr>
        <w:t xml:space="preserve">.  </w:t>
      </w:r>
      <w:r w:rsidR="00C42C43" w:rsidRPr="00CC4A21">
        <w:rPr>
          <w:lang w:val="en-IE" w:eastAsia="en-IE"/>
        </w:rPr>
        <w:t>These will be documented in the agreed Standing Orders.</w:t>
      </w:r>
      <w:r w:rsidR="00C42C43" w:rsidRPr="00CC4A21">
        <w:rPr>
          <w:lang w:val="en-IE"/>
        </w:rPr>
        <w:t xml:space="preserve">  The Standing Orders will also reflect that the Chair (Elected Member) has the casting vote and quorums for meetings to remain at three.</w:t>
      </w:r>
    </w:p>
    <w:p w14:paraId="4AB86F78" w14:textId="77777777" w:rsidR="00C42C43" w:rsidRPr="00CC4A21" w:rsidRDefault="00C42C43" w:rsidP="00855E12">
      <w:pPr>
        <w:rPr>
          <w:lang w:val="en-IE" w:eastAsia="en-IE"/>
        </w:rPr>
      </w:pPr>
    </w:p>
    <w:p w14:paraId="16FC3E6A" w14:textId="71FE7AC3" w:rsidR="00C653FE" w:rsidRPr="00CC4A21" w:rsidRDefault="00C653FE" w:rsidP="00855E12">
      <w:pPr>
        <w:rPr>
          <w:lang w:val="en-IE" w:eastAsia="en-IE"/>
        </w:rPr>
      </w:pPr>
      <w:r w:rsidRPr="00CC4A21">
        <w:rPr>
          <w:lang w:val="en-IE" w:eastAsia="en-IE"/>
        </w:rPr>
        <w:t>The following issues will be agreed:</w:t>
      </w:r>
    </w:p>
    <w:p w14:paraId="3A29685C" w14:textId="77777777" w:rsidR="00C653FE" w:rsidRPr="00CC4A21" w:rsidRDefault="00C653FE" w:rsidP="0025094A">
      <w:pPr>
        <w:pStyle w:val="Bullet"/>
      </w:pPr>
      <w:r w:rsidRPr="00CC4A21">
        <w:t>Proced</w:t>
      </w:r>
      <w:r w:rsidR="00E74DC2" w:rsidRPr="00CC4A21">
        <w:t>ures before and during meetings</w:t>
      </w:r>
    </w:p>
    <w:p w14:paraId="6195553B" w14:textId="77777777" w:rsidR="00C653FE" w:rsidRPr="00CC4A21" w:rsidRDefault="00F17AC0" w:rsidP="0025094A">
      <w:pPr>
        <w:pStyle w:val="Bullet"/>
      </w:pPr>
      <w:r w:rsidRPr="00CC4A21">
        <w:t xml:space="preserve">Training for </w:t>
      </w:r>
      <w:r w:rsidR="00C653FE" w:rsidRPr="00CC4A21">
        <w:t>members of the Strategic Po</w:t>
      </w:r>
      <w:r w:rsidR="00E74DC2" w:rsidRPr="00CC4A21">
        <w:t>licy Committees</w:t>
      </w:r>
    </w:p>
    <w:p w14:paraId="38F3A109" w14:textId="77777777" w:rsidR="00C653FE" w:rsidRPr="00CC4A21" w:rsidRDefault="00C653FE" w:rsidP="0025094A">
      <w:pPr>
        <w:pStyle w:val="Bullet"/>
      </w:pPr>
      <w:r w:rsidRPr="00CC4A21">
        <w:t>Linkages between the Strategic Policy Committee, the County Council,</w:t>
      </w:r>
      <w:r w:rsidR="00F17AC0" w:rsidRPr="00CC4A21">
        <w:t xml:space="preserve"> </w:t>
      </w:r>
      <w:r w:rsidRPr="00CC4A21">
        <w:t>local agencies and sectoral interest groups</w:t>
      </w:r>
    </w:p>
    <w:p w14:paraId="75759F9F" w14:textId="77777777" w:rsidR="000E2863" w:rsidRPr="00CC4A21" w:rsidRDefault="000E2863" w:rsidP="0025094A">
      <w:pPr>
        <w:pStyle w:val="Bullet"/>
      </w:pPr>
      <w:r w:rsidRPr="00CC4A21">
        <w:t>Assistance from Public Authorities</w:t>
      </w:r>
    </w:p>
    <w:p w14:paraId="3C79904C" w14:textId="77777777" w:rsidR="00223446" w:rsidRPr="00CC4A21" w:rsidRDefault="00223446" w:rsidP="0025094A">
      <w:pPr>
        <w:pStyle w:val="Bullet"/>
      </w:pPr>
      <w:r w:rsidRPr="00CC4A21">
        <w:t>Expenses</w:t>
      </w:r>
    </w:p>
    <w:p w14:paraId="1EA17F11" w14:textId="5267633E" w:rsidR="00913F73" w:rsidRPr="00CC4A21" w:rsidRDefault="000E2863" w:rsidP="003B1EBE">
      <w:pPr>
        <w:pStyle w:val="Bullet"/>
      </w:pPr>
      <w:r w:rsidRPr="00CC4A21">
        <w:t>Data Protection Records Retention Policy in respect of meeting agendas &amp; minutes</w:t>
      </w:r>
    </w:p>
    <w:p w14:paraId="1FB8C959" w14:textId="77777777" w:rsidR="00D25F7C" w:rsidRPr="00CC4A21" w:rsidRDefault="00D25F7C" w:rsidP="000E2863">
      <w:pPr>
        <w:pStyle w:val="Bullet"/>
        <w:numPr>
          <w:ilvl w:val="0"/>
          <w:numId w:val="0"/>
        </w:numPr>
        <w:ind w:left="720"/>
      </w:pPr>
    </w:p>
    <w:p w14:paraId="3B181829" w14:textId="77777777" w:rsidR="00C653FE" w:rsidRPr="00CC4A21" w:rsidRDefault="00C653FE" w:rsidP="0025094A">
      <w:pPr>
        <w:pStyle w:val="Subheading"/>
      </w:pPr>
      <w:r w:rsidRPr="00CC4A21">
        <w:t>Chairpersons of Strategic Policy Committees</w:t>
      </w:r>
    </w:p>
    <w:p w14:paraId="596087BC" w14:textId="77777777" w:rsidR="000D09DC" w:rsidRPr="00CC4A21" w:rsidRDefault="000D09DC" w:rsidP="0025094A">
      <w:pPr>
        <w:pStyle w:val="Bullet"/>
      </w:pPr>
      <w:proofErr w:type="gramStart"/>
      <w:r w:rsidRPr="00CC4A21">
        <w:t>In the event that</w:t>
      </w:r>
      <w:proofErr w:type="gramEnd"/>
      <w:r w:rsidRPr="00CC4A21">
        <w:t xml:space="preserve"> a Chairperson of a Strategic Policy Committee relinquishes the Chair, they will continue to be a member of that Strategic Policy Committee for the remainder of the life of the Council.</w:t>
      </w:r>
    </w:p>
    <w:p w14:paraId="67442E6E" w14:textId="77777777" w:rsidR="000D09DC" w:rsidRPr="00CC4A21" w:rsidRDefault="000D09DC" w:rsidP="0025094A">
      <w:pPr>
        <w:pStyle w:val="Bullet"/>
      </w:pPr>
      <w:r w:rsidRPr="00CC4A21">
        <w:t>The Chairpersons of the Strategic Policy Committees will, by agreement, serve for terms</w:t>
      </w:r>
      <w:r w:rsidR="00310A88" w:rsidRPr="00CC4A21">
        <w:t xml:space="preserve"> as agreed at the Annual Meeting of the Council</w:t>
      </w:r>
      <w:r w:rsidR="00BB77C6" w:rsidRPr="00CC4A21">
        <w:t>.</w:t>
      </w:r>
    </w:p>
    <w:p w14:paraId="3DB62AD2" w14:textId="77777777" w:rsidR="00B3093C" w:rsidRPr="00CC4A21" w:rsidRDefault="000D09DC" w:rsidP="0025094A">
      <w:pPr>
        <w:pStyle w:val="Bullet"/>
      </w:pPr>
      <w:r w:rsidRPr="00CC4A21">
        <w:t xml:space="preserve">At the Annual General Meeting of the Council held on </w:t>
      </w:r>
      <w:r w:rsidR="0025094A" w:rsidRPr="00CC4A21">
        <w:t>7</w:t>
      </w:r>
      <w:r w:rsidR="0025094A" w:rsidRPr="00CC4A21">
        <w:rPr>
          <w:vertAlign w:val="superscript"/>
        </w:rPr>
        <w:t>th</w:t>
      </w:r>
      <w:r w:rsidR="0025094A" w:rsidRPr="00CC4A21">
        <w:t xml:space="preserve"> </w:t>
      </w:r>
      <w:proofErr w:type="gramStart"/>
      <w:r w:rsidRPr="00CC4A21">
        <w:t>June,</w:t>
      </w:r>
      <w:proofErr w:type="gramEnd"/>
      <w:r w:rsidRPr="00CC4A21">
        <w:t xml:space="preserve"> </w:t>
      </w:r>
      <w:r w:rsidR="0025094A" w:rsidRPr="00CC4A21">
        <w:t>2019</w:t>
      </w:r>
      <w:r w:rsidRPr="00CC4A21">
        <w:t xml:space="preserve"> the Chair</w:t>
      </w:r>
      <w:r w:rsidR="00BB77C6" w:rsidRPr="00CC4A21">
        <w:t>persons</w:t>
      </w:r>
      <w:r w:rsidRPr="00CC4A21">
        <w:t xml:space="preserve"> designate were </w:t>
      </w:r>
      <w:r w:rsidR="00BB77C6" w:rsidRPr="00CC4A21">
        <w:t>appointed</w:t>
      </w:r>
      <w:r w:rsidRPr="00CC4A21">
        <w:t xml:space="preserve"> and the Members who will succeed to the Chairs were also selected</w:t>
      </w:r>
      <w:r w:rsidR="00BB77C6" w:rsidRPr="00CC4A21">
        <w:t>.</w:t>
      </w:r>
    </w:p>
    <w:p w14:paraId="1095939B" w14:textId="77777777" w:rsidR="00C47BC1" w:rsidRPr="00CC4A21" w:rsidRDefault="00C47BC1" w:rsidP="00C47BC1">
      <w:pPr>
        <w:pStyle w:val="Bullet"/>
        <w:numPr>
          <w:ilvl w:val="0"/>
          <w:numId w:val="0"/>
        </w:numPr>
        <w:ind w:left="720" w:hanging="360"/>
      </w:pPr>
    </w:p>
    <w:p w14:paraId="554C6890" w14:textId="77777777" w:rsidR="00C47BC1" w:rsidRPr="00CC4A21" w:rsidRDefault="00C47BC1" w:rsidP="00C47BC1">
      <w:pPr>
        <w:pStyle w:val="Heading1"/>
      </w:pPr>
      <w:bookmarkStart w:id="15" w:name="_Toc26279226"/>
      <w:r w:rsidRPr="00CC4A21">
        <w:t>Lobbying Act 2015 – Transparency Code</w:t>
      </w:r>
      <w:bookmarkEnd w:id="15"/>
    </w:p>
    <w:p w14:paraId="6F54528C" w14:textId="77777777" w:rsidR="00C47BC1" w:rsidRPr="00CC4A21" w:rsidRDefault="00C47BC1" w:rsidP="00C47BC1">
      <w:pPr>
        <w:rPr>
          <w:lang w:val="en-IE" w:eastAsia="en-IE"/>
        </w:rPr>
      </w:pPr>
    </w:p>
    <w:p w14:paraId="10EFB6D4" w14:textId="77777777" w:rsidR="00C47BC1" w:rsidRPr="00CC4A21" w:rsidRDefault="00C47BC1" w:rsidP="00C47BC1">
      <w:pPr>
        <w:rPr>
          <w:lang w:val="en-IE" w:eastAsia="en-IE"/>
        </w:rPr>
      </w:pPr>
      <w:r w:rsidRPr="00CC4A21">
        <w:rPr>
          <w:lang w:val="en-IE" w:eastAsia="en-IE"/>
        </w:rPr>
        <w:t xml:space="preserve">The Regulation of Lobbying Act 2015 (the Act) is designed to provide information to the public regarding who is lobbying whom about what.  Individuals and organisations who participate in Strategic Policy Committees established by local authorities may have obligations under the Act.  </w:t>
      </w:r>
    </w:p>
    <w:p w14:paraId="5745A121" w14:textId="77777777" w:rsidR="00C47BC1" w:rsidRPr="00CC4A21" w:rsidRDefault="00C47BC1" w:rsidP="00C47BC1">
      <w:pPr>
        <w:rPr>
          <w:lang w:val="en-IE" w:eastAsia="en-IE"/>
        </w:rPr>
      </w:pPr>
    </w:p>
    <w:p w14:paraId="25435F15" w14:textId="77777777" w:rsidR="00C47BC1" w:rsidRPr="00CC4A21" w:rsidRDefault="00C47BC1" w:rsidP="00C47BC1">
      <w:pPr>
        <w:rPr>
          <w:lang w:val="en-IE" w:eastAsia="en-IE"/>
        </w:rPr>
      </w:pPr>
      <w:r w:rsidRPr="00CC4A21">
        <w:rPr>
          <w:lang w:val="en-IE" w:eastAsia="en-IE"/>
        </w:rPr>
        <w:t xml:space="preserve">A critical element of public policy formulation by the Strategic Policy Committees is the availability to the local authorities of expertise, skills and knowledge from persons outside of the public service.  </w:t>
      </w:r>
    </w:p>
    <w:p w14:paraId="24A37848" w14:textId="77777777" w:rsidR="00C47BC1" w:rsidRPr="00CC4A21" w:rsidRDefault="00C47BC1" w:rsidP="00C47BC1">
      <w:pPr>
        <w:rPr>
          <w:lang w:val="en-IE" w:eastAsia="en-IE"/>
        </w:rPr>
      </w:pPr>
    </w:p>
    <w:p w14:paraId="2E4A18DB" w14:textId="77777777" w:rsidR="00C47BC1" w:rsidRPr="00CC4A21" w:rsidRDefault="00C47BC1" w:rsidP="00C47BC1">
      <w:pPr>
        <w:rPr>
          <w:lang w:val="en-IE" w:eastAsia="en-IE"/>
        </w:rPr>
      </w:pPr>
      <w:r w:rsidRPr="00CC4A21">
        <w:rPr>
          <w:lang w:val="en-IE" w:eastAsia="en-IE"/>
        </w:rPr>
        <w:t xml:space="preserve">Where membership of the Committee comprises of at least one person who, for the purposes of the Act is a Designated Public Official, it may be the case that communications within the group could be considered lobbying communications.  The person making these communications may be required to register as a lobbyist and to submit a return of this communication to the Lobbying Register. </w:t>
      </w:r>
    </w:p>
    <w:p w14:paraId="6BA853F6" w14:textId="77777777" w:rsidR="00C47BC1" w:rsidRPr="00CC4A21" w:rsidRDefault="00C47BC1" w:rsidP="00C47BC1">
      <w:pPr>
        <w:rPr>
          <w:lang w:val="en-IE" w:eastAsia="en-IE"/>
        </w:rPr>
      </w:pPr>
    </w:p>
    <w:p w14:paraId="33A9EC5E" w14:textId="413D917A" w:rsidR="00C47BC1" w:rsidRDefault="00C47BC1" w:rsidP="00C47BC1">
      <w:pPr>
        <w:rPr>
          <w:lang w:val="en-IE" w:eastAsia="en-IE"/>
        </w:rPr>
      </w:pPr>
      <w:r w:rsidRPr="00CC4A21">
        <w:rPr>
          <w:lang w:val="en-IE" w:eastAsia="en-IE"/>
        </w:rPr>
        <w:t xml:space="preserve">However, the Act provides for an exception from the requirement to register in such cases once specified transparency criteria have been put in place.  A transparency code was published by the Minister for Finance and Public Expenditure and Reform to address this situation.  Communications between members of Strategic Policy Committee about the work of the Committee would be exempt where the group in question complies with the Transparency Code.  </w:t>
      </w:r>
    </w:p>
    <w:p w14:paraId="7202CCFC" w14:textId="0D3C1978" w:rsidR="00487EDE" w:rsidRDefault="00487EDE" w:rsidP="00C47BC1">
      <w:pPr>
        <w:rPr>
          <w:lang w:val="en-IE" w:eastAsia="en-IE"/>
        </w:rPr>
      </w:pPr>
    </w:p>
    <w:p w14:paraId="55A9D23B" w14:textId="6EF2FFC4" w:rsidR="00487EDE" w:rsidRDefault="00487EDE" w:rsidP="00C47BC1">
      <w:pPr>
        <w:rPr>
          <w:lang w:val="en-IE" w:eastAsia="en-IE"/>
        </w:rPr>
      </w:pPr>
    </w:p>
    <w:p w14:paraId="7B4AF657" w14:textId="77777777" w:rsidR="00487EDE" w:rsidRPr="00CC4A21" w:rsidRDefault="00487EDE" w:rsidP="00C47BC1">
      <w:pPr>
        <w:rPr>
          <w:lang w:val="en-IE" w:eastAsia="en-IE"/>
        </w:rPr>
      </w:pPr>
    </w:p>
    <w:p w14:paraId="18DDB07C" w14:textId="77777777" w:rsidR="00C47BC1" w:rsidRPr="00CC4A21" w:rsidRDefault="00C47BC1" w:rsidP="00C47BC1">
      <w:pPr>
        <w:rPr>
          <w:lang w:val="en-IE" w:eastAsia="en-IE"/>
        </w:rPr>
      </w:pPr>
    </w:p>
    <w:p w14:paraId="0BC852D3" w14:textId="05D9566E" w:rsidR="005E2BAB" w:rsidRPr="00CC4A21" w:rsidRDefault="004650C9" w:rsidP="00C74479">
      <w:pPr>
        <w:pStyle w:val="Heading"/>
        <w:rPr>
          <w:rFonts w:eastAsiaTheme="minorEastAsia"/>
        </w:rPr>
      </w:pPr>
      <w:r w:rsidRPr="00CC4A21">
        <w:rPr>
          <w:rFonts w:eastAsiaTheme="minorEastAsia"/>
        </w:rPr>
        <w:lastRenderedPageBreak/>
        <w:t>Adoption of SPC Scheme</w:t>
      </w:r>
    </w:p>
    <w:p w14:paraId="0812E35E" w14:textId="77777777" w:rsidR="00487EDE" w:rsidRDefault="00487EDE" w:rsidP="00223446">
      <w:pPr>
        <w:pStyle w:val="Heading"/>
        <w:numPr>
          <w:ilvl w:val="0"/>
          <w:numId w:val="0"/>
        </w:numPr>
        <w:rPr>
          <w:rFonts w:eastAsia="Ascender Uni"/>
          <w:b w:val="0"/>
          <w:sz w:val="22"/>
          <w:szCs w:val="22"/>
        </w:rPr>
      </w:pPr>
    </w:p>
    <w:p w14:paraId="64490BB5" w14:textId="6EE4AD53" w:rsidR="00C74479" w:rsidRDefault="00487EDE" w:rsidP="00223446">
      <w:pPr>
        <w:pStyle w:val="Heading"/>
        <w:numPr>
          <w:ilvl w:val="0"/>
          <w:numId w:val="0"/>
        </w:numPr>
        <w:rPr>
          <w:b w:val="0"/>
          <w:sz w:val="22"/>
          <w:szCs w:val="22"/>
          <w:lang w:val="en-IE" w:eastAsia="en-IE"/>
        </w:rPr>
      </w:pPr>
      <w:r>
        <w:rPr>
          <w:rFonts w:eastAsia="Ascender Uni"/>
          <w:b w:val="0"/>
          <w:sz w:val="22"/>
          <w:szCs w:val="22"/>
        </w:rPr>
        <w:t xml:space="preserve">Adopted by members of Longford County Council at </w:t>
      </w:r>
      <w:r w:rsidR="00C959CA" w:rsidRPr="00CC4A21">
        <w:rPr>
          <w:b w:val="0"/>
          <w:sz w:val="22"/>
          <w:szCs w:val="22"/>
          <w:lang w:val="en-IE" w:eastAsia="en-IE"/>
        </w:rPr>
        <w:t xml:space="preserve">meeting on </w:t>
      </w:r>
      <w:r>
        <w:rPr>
          <w:b w:val="0"/>
          <w:sz w:val="22"/>
          <w:szCs w:val="22"/>
          <w:lang w:val="en-IE" w:eastAsia="en-IE"/>
        </w:rPr>
        <w:t>11</w:t>
      </w:r>
      <w:r w:rsidRPr="00487EDE">
        <w:rPr>
          <w:b w:val="0"/>
          <w:sz w:val="22"/>
          <w:szCs w:val="22"/>
          <w:vertAlign w:val="superscript"/>
          <w:lang w:val="en-IE" w:eastAsia="en-IE"/>
        </w:rPr>
        <w:t>th</w:t>
      </w:r>
      <w:r>
        <w:rPr>
          <w:b w:val="0"/>
          <w:sz w:val="22"/>
          <w:szCs w:val="22"/>
          <w:lang w:val="en-IE" w:eastAsia="en-IE"/>
        </w:rPr>
        <w:t xml:space="preserve"> </w:t>
      </w:r>
      <w:r w:rsidR="00C959CA" w:rsidRPr="00CC4A21">
        <w:rPr>
          <w:b w:val="0"/>
          <w:sz w:val="22"/>
          <w:szCs w:val="22"/>
          <w:lang w:val="en-IE" w:eastAsia="en-IE"/>
        </w:rPr>
        <w:t>December 2019</w:t>
      </w:r>
      <w:r w:rsidR="00C74479" w:rsidRPr="00CC4A21">
        <w:rPr>
          <w:b w:val="0"/>
          <w:sz w:val="22"/>
          <w:szCs w:val="22"/>
          <w:lang w:val="en-IE" w:eastAsia="en-IE"/>
        </w:rPr>
        <w:t>.</w:t>
      </w:r>
    </w:p>
    <w:p w14:paraId="29364151" w14:textId="217494B9" w:rsidR="00487EDE" w:rsidRDefault="00487EDE" w:rsidP="00223446">
      <w:pPr>
        <w:pStyle w:val="Heading"/>
        <w:numPr>
          <w:ilvl w:val="0"/>
          <w:numId w:val="0"/>
        </w:numPr>
        <w:rPr>
          <w:b w:val="0"/>
          <w:sz w:val="22"/>
          <w:szCs w:val="22"/>
          <w:lang w:val="en-IE" w:eastAsia="en-IE"/>
        </w:rPr>
      </w:pPr>
    </w:p>
    <w:p w14:paraId="107A3DF3" w14:textId="3CA7445B" w:rsidR="00487EDE" w:rsidRDefault="00487EDE" w:rsidP="00223446">
      <w:pPr>
        <w:pStyle w:val="Heading"/>
        <w:numPr>
          <w:ilvl w:val="0"/>
          <w:numId w:val="0"/>
        </w:numPr>
        <w:rPr>
          <w:b w:val="0"/>
          <w:sz w:val="22"/>
          <w:szCs w:val="22"/>
          <w:lang w:val="en-IE" w:eastAsia="en-IE"/>
        </w:rPr>
      </w:pPr>
    </w:p>
    <w:p w14:paraId="77F62FEC" w14:textId="3A995AE9" w:rsidR="00487EDE" w:rsidRDefault="00487EDE" w:rsidP="00223446">
      <w:pPr>
        <w:pStyle w:val="Heading"/>
        <w:numPr>
          <w:ilvl w:val="0"/>
          <w:numId w:val="0"/>
        </w:numPr>
        <w:rPr>
          <w:b w:val="0"/>
          <w:sz w:val="22"/>
          <w:szCs w:val="22"/>
          <w:lang w:val="en-IE" w:eastAsia="en-IE"/>
        </w:rPr>
      </w:pPr>
    </w:p>
    <w:p w14:paraId="28415EF5" w14:textId="77777777" w:rsidR="00487EDE" w:rsidRPr="00CC4A21" w:rsidRDefault="00487EDE" w:rsidP="00223446">
      <w:pPr>
        <w:pStyle w:val="Heading"/>
        <w:numPr>
          <w:ilvl w:val="0"/>
          <w:numId w:val="0"/>
        </w:numPr>
        <w:rPr>
          <w:b w:val="0"/>
          <w:sz w:val="22"/>
          <w:szCs w:val="22"/>
          <w:lang w:val="en-IE" w:eastAsia="en-IE"/>
        </w:rPr>
      </w:pPr>
    </w:p>
    <w:p w14:paraId="6152FD63" w14:textId="77777777" w:rsidR="00FB69A1" w:rsidRPr="00CC4A21" w:rsidRDefault="00747FB0" w:rsidP="00223446">
      <w:pPr>
        <w:pStyle w:val="Heading"/>
        <w:numPr>
          <w:ilvl w:val="0"/>
          <w:numId w:val="0"/>
        </w:numPr>
        <w:rPr>
          <w:b w:val="0"/>
          <w:sz w:val="22"/>
          <w:szCs w:val="22"/>
          <w:lang w:val="en-IE" w:eastAsia="en-IE"/>
        </w:rPr>
      </w:pPr>
      <w:r w:rsidRPr="00CC4A21">
        <w:rPr>
          <w:b w:val="0"/>
          <w:noProof/>
          <w:sz w:val="22"/>
          <w:szCs w:val="22"/>
          <w:lang w:val="en-IE" w:eastAsia="en-IE"/>
        </w:rPr>
        <w:drawing>
          <wp:inline distT="0" distB="0" distL="0" distR="0" wp14:anchorId="5860B4F4" wp14:editId="110ACF15">
            <wp:extent cx="1463040" cy="2895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541" cy="322452"/>
                    </a:xfrm>
                    <a:prstGeom prst="rect">
                      <a:avLst/>
                    </a:prstGeom>
                    <a:noFill/>
                    <a:ln>
                      <a:noFill/>
                    </a:ln>
                  </pic:spPr>
                </pic:pic>
              </a:graphicData>
            </a:graphic>
          </wp:inline>
        </w:drawing>
      </w:r>
      <w:r w:rsidR="006C7498" w:rsidRPr="00CC4A21">
        <w:rPr>
          <w:noProof/>
          <w:lang w:eastAsia="en-IE"/>
        </w:rPr>
        <w:drawing>
          <wp:anchor distT="0" distB="0" distL="114300" distR="114300" simplePos="0" relativeHeight="251662336" behindDoc="1" locked="0" layoutInCell="1" allowOverlap="1" wp14:anchorId="66B71552" wp14:editId="18B9C993">
            <wp:simplePos x="0" y="0"/>
            <wp:positionH relativeFrom="margin">
              <wp:posOffset>3088641</wp:posOffset>
            </wp:positionH>
            <wp:positionV relativeFrom="paragraph">
              <wp:posOffset>10794</wp:posOffset>
            </wp:positionV>
            <wp:extent cx="2178244" cy="434247"/>
            <wp:effectExtent l="0" t="0" r="0" b="4445"/>
            <wp:wrapNone/>
            <wp:docPr id="2" name="Picture 1" descr="bheslin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eslin copy.gif"/>
                    <pic:cNvPicPr/>
                  </pic:nvPicPr>
                  <pic:blipFill>
                    <a:blip r:embed="rId10"/>
                    <a:stretch>
                      <a:fillRect/>
                    </a:stretch>
                  </pic:blipFill>
                  <pic:spPr>
                    <a:xfrm>
                      <a:off x="0" y="0"/>
                      <a:ext cx="2189037" cy="436399"/>
                    </a:xfrm>
                    <a:prstGeom prst="rect">
                      <a:avLst/>
                    </a:prstGeom>
                  </pic:spPr>
                </pic:pic>
              </a:graphicData>
            </a:graphic>
            <wp14:sizeRelH relativeFrom="margin">
              <wp14:pctWidth>0</wp14:pctWidth>
            </wp14:sizeRelH>
            <wp14:sizeRelV relativeFrom="margin">
              <wp14:pctHeight>0</wp14:pctHeight>
            </wp14:sizeRelV>
          </wp:anchor>
        </w:drawing>
      </w:r>
    </w:p>
    <w:p w14:paraId="47CFA89D" w14:textId="77777777" w:rsidR="00C74479" w:rsidRPr="00CC4A21" w:rsidRDefault="00C74479" w:rsidP="00747FB0">
      <w:pPr>
        <w:pStyle w:val="Heading"/>
        <w:numPr>
          <w:ilvl w:val="0"/>
          <w:numId w:val="0"/>
        </w:numPr>
        <w:rPr>
          <w:rFonts w:eastAsia="Ascender Uni"/>
        </w:rPr>
      </w:pPr>
      <w:r w:rsidRPr="00CC4A21">
        <w:rPr>
          <w:rFonts w:eastAsia="Ascender Uni"/>
        </w:rPr>
        <w:t>___</w:t>
      </w:r>
      <w:r w:rsidR="00653A33" w:rsidRPr="00CC4A21">
        <w:rPr>
          <w:rFonts w:eastAsia="Ascender Uni"/>
          <w:b w:val="0"/>
          <w:bCs w:val="0"/>
        </w:rPr>
        <w:t xml:space="preserve"> </w:t>
      </w:r>
      <w:r w:rsidRPr="00CC4A21">
        <w:rPr>
          <w:rFonts w:eastAsia="Ascender Uni"/>
        </w:rPr>
        <w:t>______________                                      __________________</w:t>
      </w:r>
    </w:p>
    <w:p w14:paraId="04846D39" w14:textId="77777777" w:rsidR="00223446" w:rsidRPr="00CC4A21" w:rsidRDefault="00C74479" w:rsidP="007D3A88">
      <w:pPr>
        <w:pStyle w:val="Heading"/>
        <w:numPr>
          <w:ilvl w:val="0"/>
          <w:numId w:val="0"/>
        </w:numPr>
        <w:rPr>
          <w:rFonts w:eastAsia="Ascender Uni"/>
          <w:sz w:val="24"/>
        </w:rPr>
      </w:pPr>
      <w:proofErr w:type="spellStart"/>
      <w:r w:rsidRPr="00CC4A21">
        <w:rPr>
          <w:rFonts w:eastAsia="Ascender Uni"/>
          <w:sz w:val="24"/>
        </w:rPr>
        <w:t>Cathaoirleach</w:t>
      </w:r>
      <w:proofErr w:type="spellEnd"/>
      <w:r w:rsidR="007D3A88" w:rsidRPr="00CC4A21">
        <w:rPr>
          <w:rFonts w:eastAsia="Ascender Uni"/>
          <w:sz w:val="24"/>
        </w:rPr>
        <w:tab/>
      </w:r>
      <w:r w:rsidR="007D3A88" w:rsidRPr="00CC4A21">
        <w:rPr>
          <w:rFonts w:eastAsia="Ascender Uni"/>
          <w:sz w:val="24"/>
        </w:rPr>
        <w:tab/>
      </w:r>
      <w:r w:rsidR="007D3A88" w:rsidRPr="00CC4A21">
        <w:rPr>
          <w:rFonts w:eastAsia="Ascender Uni"/>
          <w:sz w:val="24"/>
        </w:rPr>
        <w:tab/>
      </w:r>
      <w:r w:rsidR="007D3A88" w:rsidRPr="00CC4A21">
        <w:rPr>
          <w:rFonts w:eastAsia="Ascender Uni"/>
          <w:sz w:val="24"/>
        </w:rPr>
        <w:tab/>
      </w:r>
      <w:r w:rsidR="007D3A88" w:rsidRPr="00CC4A21">
        <w:rPr>
          <w:rFonts w:eastAsia="Ascender Uni"/>
          <w:sz w:val="24"/>
        </w:rPr>
        <w:tab/>
        <w:t>Director of Services</w:t>
      </w:r>
    </w:p>
    <w:sectPr w:rsidR="00223446" w:rsidRPr="00CC4A21" w:rsidSect="00C33B34">
      <w:footerReference w:type="even" r:id="rId11"/>
      <w:footerReference w:type="default" r:id="rId12"/>
      <w:pgSz w:w="11906" w:h="16838"/>
      <w:pgMar w:top="1134" w:right="851" w:bottom="1134"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E7DC0" w14:textId="77777777" w:rsidR="00C06A45" w:rsidRDefault="00C06A45">
      <w:r>
        <w:separator/>
      </w:r>
    </w:p>
  </w:endnote>
  <w:endnote w:type="continuationSeparator" w:id="0">
    <w:p w14:paraId="38DA7CDC" w14:textId="77777777" w:rsidR="00C06A45" w:rsidRDefault="00C0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scender Uni">
    <w:charset w:val="80"/>
    <w:family w:val="swiss"/>
    <w:pitch w:val="variable"/>
    <w:sig w:usb0="F7FFAEFF" w:usb1="F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9890" w14:textId="77777777" w:rsidR="003B1EBE" w:rsidRDefault="003B1EBE" w:rsidP="00BF28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F08CD4" w14:textId="77777777" w:rsidR="003B1EBE" w:rsidRDefault="003B1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2FD73" w14:textId="77777777" w:rsidR="003B1EBE" w:rsidRPr="00A30FE1" w:rsidRDefault="003B1EBE" w:rsidP="009472EA">
    <w:pPr>
      <w:pStyle w:val="Footer"/>
      <w:framePr w:wrap="around" w:vAnchor="text" w:hAnchor="page" w:x="11161" w:y="347"/>
      <w:rPr>
        <w:rStyle w:val="PageNumber"/>
        <w:b/>
        <w:sz w:val="16"/>
        <w:szCs w:val="16"/>
      </w:rPr>
    </w:pPr>
    <w:r w:rsidRPr="00A30FE1">
      <w:rPr>
        <w:rStyle w:val="PageNumber"/>
        <w:b/>
        <w:sz w:val="16"/>
        <w:szCs w:val="16"/>
      </w:rPr>
      <w:fldChar w:fldCharType="begin"/>
    </w:r>
    <w:r w:rsidRPr="00A30FE1">
      <w:rPr>
        <w:rStyle w:val="PageNumber"/>
        <w:b/>
        <w:sz w:val="16"/>
        <w:szCs w:val="16"/>
      </w:rPr>
      <w:instrText xml:space="preserve">PAGE  </w:instrText>
    </w:r>
    <w:r w:rsidRPr="00A30FE1">
      <w:rPr>
        <w:rStyle w:val="PageNumber"/>
        <w:b/>
        <w:sz w:val="16"/>
        <w:szCs w:val="16"/>
      </w:rPr>
      <w:fldChar w:fldCharType="separate"/>
    </w:r>
    <w:r>
      <w:rPr>
        <w:rStyle w:val="PageNumber"/>
        <w:b/>
        <w:noProof/>
        <w:sz w:val="16"/>
        <w:szCs w:val="16"/>
      </w:rPr>
      <w:t>8</w:t>
    </w:r>
    <w:r w:rsidRPr="00A30FE1">
      <w:rPr>
        <w:rStyle w:val="PageNumber"/>
        <w:b/>
        <w:sz w:val="16"/>
        <w:szCs w:val="16"/>
      </w:rPr>
      <w:fldChar w:fldCharType="end"/>
    </w:r>
  </w:p>
  <w:p w14:paraId="4A120DD4" w14:textId="5706D9CB" w:rsidR="003B1EBE" w:rsidRPr="003B1EBE" w:rsidRDefault="003B1EBE" w:rsidP="00184EE6">
    <w:pPr>
      <w:pStyle w:val="Footer"/>
      <w:tabs>
        <w:tab w:val="clear" w:pos="8306"/>
        <w:tab w:val="right" w:pos="10204"/>
      </w:tabs>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F4ECD" w14:textId="77777777" w:rsidR="00C06A45" w:rsidRDefault="00C06A45">
      <w:r>
        <w:separator/>
      </w:r>
    </w:p>
  </w:footnote>
  <w:footnote w:type="continuationSeparator" w:id="0">
    <w:p w14:paraId="36A918B1" w14:textId="77777777" w:rsidR="00C06A45" w:rsidRDefault="00C06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D3B"/>
    <w:multiLevelType w:val="hybridMultilevel"/>
    <w:tmpl w:val="E9F29F7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B1816"/>
    <w:multiLevelType w:val="hybridMultilevel"/>
    <w:tmpl w:val="4D121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E048B"/>
    <w:multiLevelType w:val="hybridMultilevel"/>
    <w:tmpl w:val="E2F67D0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185EE8"/>
    <w:multiLevelType w:val="hybridMultilevel"/>
    <w:tmpl w:val="4B6E4F90"/>
    <w:lvl w:ilvl="0" w:tplc="2422B02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60382F"/>
    <w:multiLevelType w:val="hybridMultilevel"/>
    <w:tmpl w:val="02BE9594"/>
    <w:lvl w:ilvl="0" w:tplc="5CCC6BDA">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2E787D"/>
    <w:multiLevelType w:val="hybridMultilevel"/>
    <w:tmpl w:val="35E638F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460AC"/>
    <w:multiLevelType w:val="hybridMultilevel"/>
    <w:tmpl w:val="DD247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E4ACA"/>
    <w:multiLevelType w:val="hybridMultilevel"/>
    <w:tmpl w:val="779ADE3A"/>
    <w:lvl w:ilvl="0" w:tplc="FCA6392C">
      <w:start w:val="1"/>
      <w:numFmt w:val="lowerLetter"/>
      <w:lvlText w:val="(%1)"/>
      <w:lvlJc w:val="left"/>
      <w:pPr>
        <w:tabs>
          <w:tab w:val="num" w:pos="1080"/>
        </w:tabs>
        <w:ind w:left="1080" w:hanging="720"/>
      </w:pPr>
      <w:rPr>
        <w:rFonts w:hint="default"/>
      </w:rPr>
    </w:lvl>
    <w:lvl w:ilvl="1" w:tplc="1CCE5236">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45B7"/>
    <w:multiLevelType w:val="hybridMultilevel"/>
    <w:tmpl w:val="9886F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F2507"/>
    <w:multiLevelType w:val="hybridMultilevel"/>
    <w:tmpl w:val="5BBA62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B3F2019"/>
    <w:multiLevelType w:val="hybridMultilevel"/>
    <w:tmpl w:val="284EAB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E603150"/>
    <w:multiLevelType w:val="hybridMultilevel"/>
    <w:tmpl w:val="35E638F4"/>
    <w:lvl w:ilvl="0" w:tplc="95322F2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1C10A3"/>
    <w:multiLevelType w:val="hybridMultilevel"/>
    <w:tmpl w:val="7E7A6A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77B8D"/>
    <w:multiLevelType w:val="hybridMultilevel"/>
    <w:tmpl w:val="62F6F7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2476C4"/>
    <w:multiLevelType w:val="hybridMultilevel"/>
    <w:tmpl w:val="34F031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DB310C"/>
    <w:multiLevelType w:val="hybridMultilevel"/>
    <w:tmpl w:val="8D7C36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D1A1A02"/>
    <w:multiLevelType w:val="hybridMultilevel"/>
    <w:tmpl w:val="37B81F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3B6FCD"/>
    <w:multiLevelType w:val="hybridMultilevel"/>
    <w:tmpl w:val="65C6C66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59614D6"/>
    <w:multiLevelType w:val="hybridMultilevel"/>
    <w:tmpl w:val="20EA07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6985A82"/>
    <w:multiLevelType w:val="hybridMultilevel"/>
    <w:tmpl w:val="DA8AA04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15:restartNumberingAfterBreak="0">
    <w:nsid w:val="5BC7383F"/>
    <w:multiLevelType w:val="hybridMultilevel"/>
    <w:tmpl w:val="1F707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E04EB9"/>
    <w:multiLevelType w:val="hybridMultilevel"/>
    <w:tmpl w:val="B4FA79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DB60F6"/>
    <w:multiLevelType w:val="hybridMultilevel"/>
    <w:tmpl w:val="0F4E7776"/>
    <w:lvl w:ilvl="0" w:tplc="5070541C">
      <w:start w:val="1"/>
      <w:numFmt w:val="bullet"/>
      <w:pStyle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522CF4"/>
    <w:multiLevelType w:val="hybridMultilevel"/>
    <w:tmpl w:val="B4A6F59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F77EEA"/>
    <w:multiLevelType w:val="hybridMultilevel"/>
    <w:tmpl w:val="5964B57A"/>
    <w:lvl w:ilvl="0" w:tplc="08090001">
      <w:start w:val="1"/>
      <w:numFmt w:val="bullet"/>
      <w:lvlText w:val=""/>
      <w:lvlJc w:val="left"/>
      <w:pPr>
        <w:tabs>
          <w:tab w:val="num" w:pos="720"/>
        </w:tabs>
        <w:ind w:left="720" w:hanging="360"/>
      </w:pPr>
      <w:rPr>
        <w:rFonts w:ascii="Symbol" w:hAnsi="Symbol" w:hint="default"/>
      </w:rPr>
    </w:lvl>
    <w:lvl w:ilvl="1" w:tplc="1CCE5236">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015CDD"/>
    <w:multiLevelType w:val="hybridMultilevel"/>
    <w:tmpl w:val="2918FD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75417"/>
    <w:multiLevelType w:val="hybridMultilevel"/>
    <w:tmpl w:val="68505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6165F"/>
    <w:multiLevelType w:val="hybridMultilevel"/>
    <w:tmpl w:val="C48A6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6308C7"/>
    <w:multiLevelType w:val="hybridMultilevel"/>
    <w:tmpl w:val="D6868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F2373"/>
    <w:multiLevelType w:val="hybridMultilevel"/>
    <w:tmpl w:val="640CAC14"/>
    <w:lvl w:ilvl="0" w:tplc="EB3269E6">
      <w:start w:val="1"/>
      <w:numFmt w:val="decimal"/>
      <w:pStyle w:val="Heading"/>
      <w:lvlText w:val="%1."/>
      <w:lvlJc w:val="left"/>
      <w:pPr>
        <w:ind w:left="36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E03DE4"/>
    <w:multiLevelType w:val="hybridMultilevel"/>
    <w:tmpl w:val="41BC1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8E4478"/>
    <w:multiLevelType w:val="hybridMultilevel"/>
    <w:tmpl w:val="CBC4C82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A0082E"/>
    <w:multiLevelType w:val="hybridMultilevel"/>
    <w:tmpl w:val="0A3A9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F54A13"/>
    <w:multiLevelType w:val="hybridMultilevel"/>
    <w:tmpl w:val="0B609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1"/>
  </w:num>
  <w:num w:numId="3">
    <w:abstractNumId w:val="5"/>
  </w:num>
  <w:num w:numId="4">
    <w:abstractNumId w:val="7"/>
  </w:num>
  <w:num w:numId="5">
    <w:abstractNumId w:val="14"/>
  </w:num>
  <w:num w:numId="6">
    <w:abstractNumId w:val="6"/>
  </w:num>
  <w:num w:numId="7">
    <w:abstractNumId w:val="28"/>
  </w:num>
  <w:num w:numId="8">
    <w:abstractNumId w:val="26"/>
  </w:num>
  <w:num w:numId="9">
    <w:abstractNumId w:val="1"/>
  </w:num>
  <w:num w:numId="10">
    <w:abstractNumId w:val="8"/>
  </w:num>
  <w:num w:numId="11">
    <w:abstractNumId w:val="30"/>
  </w:num>
  <w:num w:numId="12">
    <w:abstractNumId w:val="15"/>
  </w:num>
  <w:num w:numId="13">
    <w:abstractNumId w:val="32"/>
  </w:num>
  <w:num w:numId="14">
    <w:abstractNumId w:val="20"/>
  </w:num>
  <w:num w:numId="15">
    <w:abstractNumId w:val="0"/>
  </w:num>
  <w:num w:numId="16">
    <w:abstractNumId w:val="24"/>
  </w:num>
  <w:num w:numId="17">
    <w:abstractNumId w:val="31"/>
  </w:num>
  <w:num w:numId="18">
    <w:abstractNumId w:val="23"/>
  </w:num>
  <w:num w:numId="19">
    <w:abstractNumId w:val="12"/>
  </w:num>
  <w:num w:numId="20">
    <w:abstractNumId w:val="25"/>
  </w:num>
  <w:num w:numId="21">
    <w:abstractNumId w:val="21"/>
  </w:num>
  <w:num w:numId="22">
    <w:abstractNumId w:val="3"/>
  </w:num>
  <w:num w:numId="23">
    <w:abstractNumId w:val="17"/>
  </w:num>
  <w:num w:numId="24">
    <w:abstractNumId w:val="18"/>
  </w:num>
  <w:num w:numId="25">
    <w:abstractNumId w:val="33"/>
  </w:num>
  <w:num w:numId="26">
    <w:abstractNumId w:val="19"/>
  </w:num>
  <w:num w:numId="27">
    <w:abstractNumId w:val="16"/>
  </w:num>
  <w:num w:numId="28">
    <w:abstractNumId w:val="2"/>
  </w:num>
  <w:num w:numId="29">
    <w:abstractNumId w:val="4"/>
  </w:num>
  <w:num w:numId="30">
    <w:abstractNumId w:val="29"/>
  </w:num>
  <w:num w:numId="31">
    <w:abstractNumId w:val="9"/>
  </w:num>
  <w:num w:numId="32">
    <w:abstractNumId w:val="13"/>
  </w:num>
  <w:num w:numId="33">
    <w:abstractNumId w:val="22"/>
  </w:num>
  <w:num w:numId="34">
    <w:abstractNumId w:val="2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34"/>
    <w:rsid w:val="00000C85"/>
    <w:rsid w:val="00004962"/>
    <w:rsid w:val="00007A18"/>
    <w:rsid w:val="00022040"/>
    <w:rsid w:val="00034B06"/>
    <w:rsid w:val="000439B3"/>
    <w:rsid w:val="00056959"/>
    <w:rsid w:val="00063CD8"/>
    <w:rsid w:val="00066234"/>
    <w:rsid w:val="00070B0F"/>
    <w:rsid w:val="000767AC"/>
    <w:rsid w:val="00097208"/>
    <w:rsid w:val="000A1367"/>
    <w:rsid w:val="000A24AA"/>
    <w:rsid w:val="000A5611"/>
    <w:rsid w:val="000B482A"/>
    <w:rsid w:val="000D09DC"/>
    <w:rsid w:val="000D3A16"/>
    <w:rsid w:val="000D6AB7"/>
    <w:rsid w:val="000E2863"/>
    <w:rsid w:val="000E59FA"/>
    <w:rsid w:val="000F0147"/>
    <w:rsid w:val="0012159E"/>
    <w:rsid w:val="00125B0A"/>
    <w:rsid w:val="001266A7"/>
    <w:rsid w:val="0013278E"/>
    <w:rsid w:val="001408C5"/>
    <w:rsid w:val="001417CF"/>
    <w:rsid w:val="00142A5C"/>
    <w:rsid w:val="00163619"/>
    <w:rsid w:val="001803A6"/>
    <w:rsid w:val="001840DD"/>
    <w:rsid w:val="00184EE6"/>
    <w:rsid w:val="0018563A"/>
    <w:rsid w:val="00192026"/>
    <w:rsid w:val="001B6567"/>
    <w:rsid w:val="001C562F"/>
    <w:rsid w:val="001C7EE2"/>
    <w:rsid w:val="001D3561"/>
    <w:rsid w:val="001E00B7"/>
    <w:rsid w:val="001E28CF"/>
    <w:rsid w:val="001E3A2D"/>
    <w:rsid w:val="00206321"/>
    <w:rsid w:val="00223446"/>
    <w:rsid w:val="002359AF"/>
    <w:rsid w:val="0025091C"/>
    <w:rsid w:val="0025094A"/>
    <w:rsid w:val="00251534"/>
    <w:rsid w:val="00253B84"/>
    <w:rsid w:val="00263AD4"/>
    <w:rsid w:val="002671A0"/>
    <w:rsid w:val="00271808"/>
    <w:rsid w:val="00280E52"/>
    <w:rsid w:val="002842F4"/>
    <w:rsid w:val="002969EE"/>
    <w:rsid w:val="002B0955"/>
    <w:rsid w:val="002B5C36"/>
    <w:rsid w:val="002C08A1"/>
    <w:rsid w:val="002D5457"/>
    <w:rsid w:val="002E2627"/>
    <w:rsid w:val="0030272B"/>
    <w:rsid w:val="00310A88"/>
    <w:rsid w:val="003115B0"/>
    <w:rsid w:val="00333456"/>
    <w:rsid w:val="003337BF"/>
    <w:rsid w:val="00336C9C"/>
    <w:rsid w:val="00341955"/>
    <w:rsid w:val="00371697"/>
    <w:rsid w:val="00381B8B"/>
    <w:rsid w:val="003912AB"/>
    <w:rsid w:val="0039784C"/>
    <w:rsid w:val="003A6B86"/>
    <w:rsid w:val="003B1EBE"/>
    <w:rsid w:val="003B2E3B"/>
    <w:rsid w:val="003B3CF8"/>
    <w:rsid w:val="003C407D"/>
    <w:rsid w:val="003D18B2"/>
    <w:rsid w:val="003D71C1"/>
    <w:rsid w:val="003E0416"/>
    <w:rsid w:val="003F3AE5"/>
    <w:rsid w:val="004117E7"/>
    <w:rsid w:val="00413351"/>
    <w:rsid w:val="00421CFB"/>
    <w:rsid w:val="004325A3"/>
    <w:rsid w:val="00443F1C"/>
    <w:rsid w:val="00453F9C"/>
    <w:rsid w:val="004548DC"/>
    <w:rsid w:val="0045668B"/>
    <w:rsid w:val="0045754D"/>
    <w:rsid w:val="00460F33"/>
    <w:rsid w:val="004650C9"/>
    <w:rsid w:val="004668B3"/>
    <w:rsid w:val="0047368E"/>
    <w:rsid w:val="00485FAF"/>
    <w:rsid w:val="00487EDE"/>
    <w:rsid w:val="004935DD"/>
    <w:rsid w:val="00497E92"/>
    <w:rsid w:val="004A7D11"/>
    <w:rsid w:val="004B2EE5"/>
    <w:rsid w:val="005132FB"/>
    <w:rsid w:val="005165DD"/>
    <w:rsid w:val="005222FA"/>
    <w:rsid w:val="00527E1D"/>
    <w:rsid w:val="005457FB"/>
    <w:rsid w:val="00572628"/>
    <w:rsid w:val="00575E6A"/>
    <w:rsid w:val="00593F40"/>
    <w:rsid w:val="00596489"/>
    <w:rsid w:val="00596BEC"/>
    <w:rsid w:val="005A5E00"/>
    <w:rsid w:val="005B46F7"/>
    <w:rsid w:val="005D017E"/>
    <w:rsid w:val="005D285D"/>
    <w:rsid w:val="005D51D7"/>
    <w:rsid w:val="005D6282"/>
    <w:rsid w:val="005D676F"/>
    <w:rsid w:val="005E2BAB"/>
    <w:rsid w:val="00611531"/>
    <w:rsid w:val="00615228"/>
    <w:rsid w:val="006222F6"/>
    <w:rsid w:val="00641DCD"/>
    <w:rsid w:val="006533D9"/>
    <w:rsid w:val="0065365B"/>
    <w:rsid w:val="00653A33"/>
    <w:rsid w:val="00654DD7"/>
    <w:rsid w:val="006635A9"/>
    <w:rsid w:val="00666B3E"/>
    <w:rsid w:val="00666F84"/>
    <w:rsid w:val="00680F94"/>
    <w:rsid w:val="00683F9D"/>
    <w:rsid w:val="00687F53"/>
    <w:rsid w:val="006A02B5"/>
    <w:rsid w:val="006A4E5D"/>
    <w:rsid w:val="006A76BC"/>
    <w:rsid w:val="006C0B93"/>
    <w:rsid w:val="006C42A9"/>
    <w:rsid w:val="006C5249"/>
    <w:rsid w:val="006C6310"/>
    <w:rsid w:val="006C7498"/>
    <w:rsid w:val="006D00C6"/>
    <w:rsid w:val="006D1BA2"/>
    <w:rsid w:val="006D2480"/>
    <w:rsid w:val="006D510D"/>
    <w:rsid w:val="006E17B9"/>
    <w:rsid w:val="006F16AA"/>
    <w:rsid w:val="006F22E6"/>
    <w:rsid w:val="006F4F33"/>
    <w:rsid w:val="007042BB"/>
    <w:rsid w:val="00721465"/>
    <w:rsid w:val="0072763D"/>
    <w:rsid w:val="007355AE"/>
    <w:rsid w:val="00747FB0"/>
    <w:rsid w:val="00753678"/>
    <w:rsid w:val="007726FE"/>
    <w:rsid w:val="00782F8A"/>
    <w:rsid w:val="00783C5D"/>
    <w:rsid w:val="00786F47"/>
    <w:rsid w:val="007A265F"/>
    <w:rsid w:val="007A2B2B"/>
    <w:rsid w:val="007A57FA"/>
    <w:rsid w:val="007B02B8"/>
    <w:rsid w:val="007C2BC1"/>
    <w:rsid w:val="007C4F9F"/>
    <w:rsid w:val="007C66BF"/>
    <w:rsid w:val="007D3A88"/>
    <w:rsid w:val="007D4B90"/>
    <w:rsid w:val="007D7A7D"/>
    <w:rsid w:val="007F148F"/>
    <w:rsid w:val="0081153E"/>
    <w:rsid w:val="00822262"/>
    <w:rsid w:val="00823132"/>
    <w:rsid w:val="00824E17"/>
    <w:rsid w:val="00834ED3"/>
    <w:rsid w:val="00843C0A"/>
    <w:rsid w:val="00844BDF"/>
    <w:rsid w:val="00855E12"/>
    <w:rsid w:val="00870C8A"/>
    <w:rsid w:val="008B0C4E"/>
    <w:rsid w:val="008B2448"/>
    <w:rsid w:val="008C0FE9"/>
    <w:rsid w:val="008C26CD"/>
    <w:rsid w:val="008D342C"/>
    <w:rsid w:val="008E4C75"/>
    <w:rsid w:val="008F4AAC"/>
    <w:rsid w:val="008F75BD"/>
    <w:rsid w:val="00913F73"/>
    <w:rsid w:val="00920463"/>
    <w:rsid w:val="0093763B"/>
    <w:rsid w:val="009472EA"/>
    <w:rsid w:val="00976FCD"/>
    <w:rsid w:val="009836F4"/>
    <w:rsid w:val="009842F2"/>
    <w:rsid w:val="00986C75"/>
    <w:rsid w:val="00987C60"/>
    <w:rsid w:val="00991C59"/>
    <w:rsid w:val="009A5F90"/>
    <w:rsid w:val="009B47C1"/>
    <w:rsid w:val="009B7DA3"/>
    <w:rsid w:val="009C17BA"/>
    <w:rsid w:val="009C38BE"/>
    <w:rsid w:val="009D36A6"/>
    <w:rsid w:val="009F77D5"/>
    <w:rsid w:val="00A050BC"/>
    <w:rsid w:val="00A25496"/>
    <w:rsid w:val="00A265E0"/>
    <w:rsid w:val="00A27DC9"/>
    <w:rsid w:val="00A30FE1"/>
    <w:rsid w:val="00A3331E"/>
    <w:rsid w:val="00A339B0"/>
    <w:rsid w:val="00A34770"/>
    <w:rsid w:val="00A34865"/>
    <w:rsid w:val="00A553A2"/>
    <w:rsid w:val="00A63FE0"/>
    <w:rsid w:val="00A701A6"/>
    <w:rsid w:val="00A748EF"/>
    <w:rsid w:val="00AA7DAC"/>
    <w:rsid w:val="00AB1026"/>
    <w:rsid w:val="00AD0EF4"/>
    <w:rsid w:val="00AD1860"/>
    <w:rsid w:val="00AE2904"/>
    <w:rsid w:val="00AE497A"/>
    <w:rsid w:val="00AE72B0"/>
    <w:rsid w:val="00AF0975"/>
    <w:rsid w:val="00AF3C9A"/>
    <w:rsid w:val="00AF6145"/>
    <w:rsid w:val="00B074F4"/>
    <w:rsid w:val="00B3093C"/>
    <w:rsid w:val="00B35B4E"/>
    <w:rsid w:val="00B56C66"/>
    <w:rsid w:val="00B632F7"/>
    <w:rsid w:val="00B634F8"/>
    <w:rsid w:val="00B76197"/>
    <w:rsid w:val="00B902F9"/>
    <w:rsid w:val="00B9135C"/>
    <w:rsid w:val="00B958D0"/>
    <w:rsid w:val="00BB77C6"/>
    <w:rsid w:val="00BB7FBB"/>
    <w:rsid w:val="00BC564A"/>
    <w:rsid w:val="00BF2899"/>
    <w:rsid w:val="00BF3746"/>
    <w:rsid w:val="00C02D2E"/>
    <w:rsid w:val="00C06A45"/>
    <w:rsid w:val="00C15546"/>
    <w:rsid w:val="00C22130"/>
    <w:rsid w:val="00C33B34"/>
    <w:rsid w:val="00C42C43"/>
    <w:rsid w:val="00C45EC6"/>
    <w:rsid w:val="00C472D4"/>
    <w:rsid w:val="00C472F5"/>
    <w:rsid w:val="00C47BC1"/>
    <w:rsid w:val="00C5495E"/>
    <w:rsid w:val="00C5660B"/>
    <w:rsid w:val="00C653FE"/>
    <w:rsid w:val="00C74479"/>
    <w:rsid w:val="00C759C0"/>
    <w:rsid w:val="00C811C1"/>
    <w:rsid w:val="00C8348E"/>
    <w:rsid w:val="00C936EB"/>
    <w:rsid w:val="00C959CA"/>
    <w:rsid w:val="00C961FC"/>
    <w:rsid w:val="00C97835"/>
    <w:rsid w:val="00CA230D"/>
    <w:rsid w:val="00CA6E70"/>
    <w:rsid w:val="00CB2E96"/>
    <w:rsid w:val="00CC05E5"/>
    <w:rsid w:val="00CC07A4"/>
    <w:rsid w:val="00CC4A21"/>
    <w:rsid w:val="00CD2B6B"/>
    <w:rsid w:val="00CE3605"/>
    <w:rsid w:val="00D11666"/>
    <w:rsid w:val="00D15D70"/>
    <w:rsid w:val="00D25F7C"/>
    <w:rsid w:val="00D323D6"/>
    <w:rsid w:val="00D720ED"/>
    <w:rsid w:val="00D73EF7"/>
    <w:rsid w:val="00D75FA6"/>
    <w:rsid w:val="00D9740E"/>
    <w:rsid w:val="00DC7D2B"/>
    <w:rsid w:val="00DD61D3"/>
    <w:rsid w:val="00DE3349"/>
    <w:rsid w:val="00DE5E90"/>
    <w:rsid w:val="00DF3C0F"/>
    <w:rsid w:val="00E13576"/>
    <w:rsid w:val="00E139D7"/>
    <w:rsid w:val="00E17C60"/>
    <w:rsid w:val="00E36145"/>
    <w:rsid w:val="00E37C20"/>
    <w:rsid w:val="00E57970"/>
    <w:rsid w:val="00E60135"/>
    <w:rsid w:val="00E74DC2"/>
    <w:rsid w:val="00E90C2A"/>
    <w:rsid w:val="00E94FAB"/>
    <w:rsid w:val="00EA249A"/>
    <w:rsid w:val="00EC391C"/>
    <w:rsid w:val="00EC4847"/>
    <w:rsid w:val="00ED7F7A"/>
    <w:rsid w:val="00EF7827"/>
    <w:rsid w:val="00F007F2"/>
    <w:rsid w:val="00F17AC0"/>
    <w:rsid w:val="00F373E1"/>
    <w:rsid w:val="00F41AFB"/>
    <w:rsid w:val="00F435E3"/>
    <w:rsid w:val="00F4362D"/>
    <w:rsid w:val="00F5073B"/>
    <w:rsid w:val="00F54F34"/>
    <w:rsid w:val="00F57232"/>
    <w:rsid w:val="00F637B4"/>
    <w:rsid w:val="00F7152E"/>
    <w:rsid w:val="00F83922"/>
    <w:rsid w:val="00F83987"/>
    <w:rsid w:val="00F850FE"/>
    <w:rsid w:val="00F96939"/>
    <w:rsid w:val="00FB65E1"/>
    <w:rsid w:val="00FB69A1"/>
    <w:rsid w:val="00FB7E1A"/>
    <w:rsid w:val="00FD708B"/>
    <w:rsid w:val="00FE1B90"/>
    <w:rsid w:val="00FE2451"/>
    <w:rsid w:val="00FE5D8E"/>
    <w:rsid w:val="00FF24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4E1E4"/>
  <w15:docId w15:val="{7F1A4852-BF91-4732-8DF4-F42E375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448"/>
    <w:rPr>
      <w:sz w:val="22"/>
      <w:szCs w:val="24"/>
      <w:lang w:val="en-GB" w:eastAsia="en-US"/>
    </w:rPr>
  </w:style>
  <w:style w:type="paragraph" w:styleId="Heading1">
    <w:name w:val="heading 1"/>
    <w:basedOn w:val="Heading"/>
    <w:next w:val="Normal"/>
    <w:qFormat/>
    <w:rsid w:val="008B2448"/>
    <w:pPr>
      <w:outlineLvl w:val="0"/>
    </w:pPr>
  </w:style>
  <w:style w:type="paragraph" w:styleId="Heading2">
    <w:name w:val="heading 2"/>
    <w:basedOn w:val="Normal"/>
    <w:next w:val="Normal"/>
    <w:link w:val="Heading2Char"/>
    <w:qFormat/>
    <w:rsid w:val="008B2448"/>
    <w:pPr>
      <w:keepNext/>
      <w:keepLines/>
      <w:outlineLvl w:val="1"/>
    </w:pPr>
    <w:rPr>
      <w:rFonts w:eastAsiaTheme="majorEastAsia" w:cstheme="majorBidi"/>
      <w:b/>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BalloonText">
    <w:name w:val="Balloon Text"/>
    <w:basedOn w:val="Normal"/>
    <w:semiHidden/>
    <w:rsid w:val="00F007F2"/>
    <w:rPr>
      <w:rFonts w:ascii="Tahoma" w:hAnsi="Tahoma" w:cs="Tahoma"/>
      <w:sz w:val="16"/>
      <w:szCs w:val="16"/>
    </w:rPr>
  </w:style>
  <w:style w:type="paragraph" w:styleId="Footer">
    <w:name w:val="footer"/>
    <w:basedOn w:val="Normal"/>
    <w:rsid w:val="00687F53"/>
    <w:pPr>
      <w:tabs>
        <w:tab w:val="center" w:pos="4153"/>
        <w:tab w:val="right" w:pos="8306"/>
      </w:tabs>
    </w:pPr>
  </w:style>
  <w:style w:type="character" w:styleId="PageNumber">
    <w:name w:val="page number"/>
    <w:basedOn w:val="DefaultParagraphFont"/>
    <w:rsid w:val="00687F53"/>
  </w:style>
  <w:style w:type="paragraph" w:styleId="Header">
    <w:name w:val="header"/>
    <w:basedOn w:val="Normal"/>
    <w:rsid w:val="00A30FE1"/>
    <w:pPr>
      <w:tabs>
        <w:tab w:val="center" w:pos="4320"/>
        <w:tab w:val="right" w:pos="8640"/>
      </w:tabs>
    </w:pPr>
  </w:style>
  <w:style w:type="paragraph" w:styleId="ListParagraph">
    <w:name w:val="List Paragraph"/>
    <w:basedOn w:val="Normal"/>
    <w:uiPriority w:val="34"/>
    <w:qFormat/>
    <w:rsid w:val="00DE5E90"/>
    <w:pPr>
      <w:ind w:left="720"/>
    </w:pPr>
  </w:style>
  <w:style w:type="character" w:customStyle="1" w:styleId="TitleChar">
    <w:name w:val="Title Char"/>
    <w:basedOn w:val="DefaultParagraphFont"/>
    <w:link w:val="Title"/>
    <w:rsid w:val="00596489"/>
    <w:rPr>
      <w:b/>
      <w:bCs/>
      <w:sz w:val="32"/>
      <w:szCs w:val="24"/>
      <w:lang w:val="en-GB" w:eastAsia="en-US"/>
    </w:rPr>
  </w:style>
  <w:style w:type="paragraph" w:customStyle="1" w:styleId="Heading">
    <w:name w:val="Heading"/>
    <w:basedOn w:val="Title"/>
    <w:link w:val="HeadingChar"/>
    <w:qFormat/>
    <w:rsid w:val="00855E12"/>
    <w:pPr>
      <w:numPr>
        <w:numId w:val="30"/>
      </w:numPr>
      <w:jc w:val="left"/>
    </w:pPr>
    <w:rPr>
      <w:sz w:val="28"/>
    </w:rPr>
  </w:style>
  <w:style w:type="paragraph" w:customStyle="1" w:styleId="Bullet">
    <w:name w:val="Bullet"/>
    <w:basedOn w:val="ListParagraph"/>
    <w:qFormat/>
    <w:rsid w:val="00E90C2A"/>
    <w:pPr>
      <w:numPr>
        <w:numId w:val="33"/>
      </w:numPr>
    </w:pPr>
    <w:rPr>
      <w:lang w:val="en-IE" w:eastAsia="en-IE"/>
    </w:rPr>
  </w:style>
  <w:style w:type="character" w:customStyle="1" w:styleId="HeadingChar">
    <w:name w:val="Heading Char"/>
    <w:basedOn w:val="TitleChar"/>
    <w:link w:val="Heading"/>
    <w:rsid w:val="00855E12"/>
    <w:rPr>
      <w:b/>
      <w:bCs/>
      <w:sz w:val="28"/>
      <w:szCs w:val="24"/>
      <w:lang w:val="en-GB" w:eastAsia="en-US"/>
    </w:rPr>
  </w:style>
  <w:style w:type="paragraph" w:customStyle="1" w:styleId="Subheading">
    <w:name w:val="Subheading"/>
    <w:basedOn w:val="Normal"/>
    <w:qFormat/>
    <w:rsid w:val="00E90C2A"/>
    <w:rPr>
      <w:b/>
      <w:lang w:val="en-IE" w:eastAsia="en-IE"/>
    </w:rPr>
  </w:style>
  <w:style w:type="paragraph" w:styleId="NoSpacing">
    <w:name w:val="No Spacing"/>
    <w:link w:val="NoSpacingChar"/>
    <w:uiPriority w:val="1"/>
    <w:qFormat/>
    <w:rsid w:val="0025094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5094A"/>
    <w:rPr>
      <w:rFonts w:asciiTheme="minorHAnsi" w:eastAsiaTheme="minorEastAsia" w:hAnsiTheme="minorHAnsi" w:cstheme="minorBidi"/>
      <w:sz w:val="22"/>
      <w:szCs w:val="22"/>
      <w:lang w:val="en-US" w:eastAsia="en-US"/>
    </w:rPr>
  </w:style>
  <w:style w:type="paragraph" w:styleId="TOCHeading">
    <w:name w:val="TOC Heading"/>
    <w:basedOn w:val="Heading1"/>
    <w:next w:val="Normal"/>
    <w:uiPriority w:val="39"/>
    <w:unhideWhenUsed/>
    <w:qFormat/>
    <w:rsid w:val="008B2448"/>
    <w:pPr>
      <w:keepLines/>
      <w:numPr>
        <w:numId w:val="0"/>
      </w:numPr>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8B2448"/>
    <w:pPr>
      <w:tabs>
        <w:tab w:val="left" w:pos="440"/>
        <w:tab w:val="right" w:leader="dot" w:pos="9060"/>
      </w:tabs>
      <w:spacing w:after="100"/>
    </w:pPr>
  </w:style>
  <w:style w:type="character" w:styleId="Hyperlink">
    <w:name w:val="Hyperlink"/>
    <w:basedOn w:val="DefaultParagraphFont"/>
    <w:uiPriority w:val="99"/>
    <w:unhideWhenUsed/>
    <w:rsid w:val="008B2448"/>
    <w:rPr>
      <w:color w:val="0000FF" w:themeColor="hyperlink"/>
      <w:u w:val="single"/>
    </w:rPr>
  </w:style>
  <w:style w:type="paragraph" w:styleId="TOC2">
    <w:name w:val="toc 2"/>
    <w:basedOn w:val="Normal"/>
    <w:next w:val="Normal"/>
    <w:autoRedefine/>
    <w:uiPriority w:val="39"/>
    <w:unhideWhenUsed/>
    <w:rsid w:val="008B2448"/>
    <w:pPr>
      <w:tabs>
        <w:tab w:val="right" w:leader="dot" w:pos="9060"/>
      </w:tabs>
      <w:spacing w:after="100"/>
      <w:ind w:left="567"/>
    </w:pPr>
    <w:rPr>
      <w:noProof/>
    </w:rPr>
  </w:style>
  <w:style w:type="character" w:customStyle="1" w:styleId="Heading2Char">
    <w:name w:val="Heading 2 Char"/>
    <w:basedOn w:val="DefaultParagraphFont"/>
    <w:link w:val="Heading2"/>
    <w:rsid w:val="008B2448"/>
    <w:rPr>
      <w:rFonts w:eastAsiaTheme="majorEastAsia" w:cstheme="majorBidi"/>
      <w:b/>
      <w:color w:val="365F91" w:themeColor="accent1" w:themeShade="BF"/>
      <w:sz w:val="22"/>
      <w:szCs w:val="26"/>
      <w:lang w:val="en-GB" w:eastAsia="en-US"/>
    </w:rPr>
  </w:style>
  <w:style w:type="paragraph" w:styleId="BodyText2">
    <w:name w:val="Body Text 2"/>
    <w:basedOn w:val="Normal"/>
    <w:link w:val="BodyText2Char"/>
    <w:semiHidden/>
    <w:unhideWhenUsed/>
    <w:rsid w:val="008C26CD"/>
    <w:pPr>
      <w:widowControl w:val="0"/>
      <w:snapToGrid w:val="0"/>
      <w:jc w:val="both"/>
    </w:pPr>
    <w:rPr>
      <w:b/>
      <w:sz w:val="24"/>
      <w:szCs w:val="20"/>
      <w:u w:val="single"/>
    </w:rPr>
  </w:style>
  <w:style w:type="character" w:customStyle="1" w:styleId="BodyText2Char">
    <w:name w:val="Body Text 2 Char"/>
    <w:basedOn w:val="DefaultParagraphFont"/>
    <w:link w:val="BodyText2"/>
    <w:semiHidden/>
    <w:rsid w:val="008C26CD"/>
    <w:rPr>
      <w:b/>
      <w:sz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83926">
      <w:bodyDiv w:val="1"/>
      <w:marLeft w:val="0"/>
      <w:marRight w:val="0"/>
      <w:marTop w:val="0"/>
      <w:marBottom w:val="0"/>
      <w:divBdr>
        <w:top w:val="none" w:sz="0" w:space="0" w:color="auto"/>
        <w:left w:val="none" w:sz="0" w:space="0" w:color="auto"/>
        <w:bottom w:val="none" w:sz="0" w:space="0" w:color="auto"/>
        <w:right w:val="none" w:sz="0" w:space="0" w:color="auto"/>
      </w:divBdr>
    </w:div>
    <w:div w:id="443962000">
      <w:bodyDiv w:val="1"/>
      <w:marLeft w:val="0"/>
      <w:marRight w:val="0"/>
      <w:marTop w:val="0"/>
      <w:marBottom w:val="0"/>
      <w:divBdr>
        <w:top w:val="none" w:sz="0" w:space="0" w:color="auto"/>
        <w:left w:val="none" w:sz="0" w:space="0" w:color="auto"/>
        <w:bottom w:val="none" w:sz="0" w:space="0" w:color="auto"/>
        <w:right w:val="none" w:sz="0" w:space="0" w:color="auto"/>
      </w:divBdr>
    </w:div>
    <w:div w:id="1445610727">
      <w:bodyDiv w:val="1"/>
      <w:marLeft w:val="0"/>
      <w:marRight w:val="0"/>
      <w:marTop w:val="0"/>
      <w:marBottom w:val="0"/>
      <w:divBdr>
        <w:top w:val="none" w:sz="0" w:space="0" w:color="auto"/>
        <w:left w:val="none" w:sz="0" w:space="0" w:color="auto"/>
        <w:bottom w:val="none" w:sz="0" w:space="0" w:color="auto"/>
        <w:right w:val="none" w:sz="0" w:space="0" w:color="auto"/>
      </w:divBdr>
    </w:div>
    <w:div w:id="1472795705">
      <w:bodyDiv w:val="1"/>
      <w:marLeft w:val="0"/>
      <w:marRight w:val="0"/>
      <w:marTop w:val="0"/>
      <w:marBottom w:val="0"/>
      <w:divBdr>
        <w:top w:val="none" w:sz="0" w:space="0" w:color="auto"/>
        <w:left w:val="none" w:sz="0" w:space="0" w:color="auto"/>
        <w:bottom w:val="none" w:sz="0" w:space="0" w:color="auto"/>
        <w:right w:val="none" w:sz="0" w:space="0" w:color="auto"/>
      </w:divBdr>
    </w:div>
    <w:div w:id="1821579637">
      <w:bodyDiv w:val="1"/>
      <w:marLeft w:val="0"/>
      <w:marRight w:val="0"/>
      <w:marTop w:val="0"/>
      <w:marBottom w:val="0"/>
      <w:divBdr>
        <w:top w:val="none" w:sz="0" w:space="0" w:color="auto"/>
        <w:left w:val="none" w:sz="0" w:space="0" w:color="auto"/>
        <w:bottom w:val="none" w:sz="0" w:space="0" w:color="auto"/>
        <w:right w:val="none" w:sz="0" w:space="0" w:color="auto"/>
      </w:divBdr>
    </w:div>
    <w:div w:id="21290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0A99-3C64-4D23-8F74-0D2443E9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2286</Words>
  <Characters>14448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LONGFORD COUNTY COUNCIL</vt:lpstr>
    </vt:vector>
  </TitlesOfParts>
  <Company>authorised user</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LONGFORD COUNTY COUNCIL</dc:title>
  <dc:subject>Strategic Policy Committee Scheme 2019 - 2024</dc:subject>
  <dc:creator>dcarolan</dc:creator>
  <cp:lastModifiedBy>Fiona Mc Manus</cp:lastModifiedBy>
  <cp:revision>2</cp:revision>
  <cp:lastPrinted>2019-12-03T16:12:00Z</cp:lastPrinted>
  <dcterms:created xsi:type="dcterms:W3CDTF">2021-03-16T08:07:00Z</dcterms:created>
  <dcterms:modified xsi:type="dcterms:W3CDTF">2021-03-16T08:07:00Z</dcterms:modified>
</cp:coreProperties>
</file>