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3F594" w14:textId="77777777" w:rsidR="00517F84" w:rsidRPr="00F375DD" w:rsidRDefault="00517F84" w:rsidP="00517F84">
      <w:pPr>
        <w:jc w:val="center"/>
        <w:rPr>
          <w:b/>
          <w:bCs/>
          <w:color w:val="580058"/>
          <w:sz w:val="20"/>
          <w:szCs w:val="20"/>
        </w:rPr>
      </w:pPr>
    </w:p>
    <w:p w14:paraId="5945587A" w14:textId="31D866AE" w:rsidR="00F375DD" w:rsidRPr="00D063C4" w:rsidRDefault="00F375DD" w:rsidP="00F375DD">
      <w:pPr>
        <w:spacing w:after="60"/>
        <w:jc w:val="center"/>
        <w:rPr>
          <w:color w:val="580058"/>
          <w:sz w:val="36"/>
          <w:szCs w:val="36"/>
        </w:rPr>
      </w:pPr>
      <w:r w:rsidRPr="00C2074B">
        <w:rPr>
          <w:color w:val="580058"/>
          <w:sz w:val="36"/>
          <w:szCs w:val="36"/>
        </w:rPr>
        <w:t>Introduction to the Age Friendly Technical Housing</w:t>
      </w:r>
      <w:r>
        <w:rPr>
          <w:color w:val="580058"/>
          <w:sz w:val="36"/>
          <w:szCs w:val="36"/>
        </w:rPr>
        <w:t xml:space="preserve"> </w:t>
      </w:r>
      <w:r w:rsidRPr="00C2074B">
        <w:rPr>
          <w:color w:val="580058"/>
          <w:sz w:val="36"/>
          <w:szCs w:val="36"/>
        </w:rPr>
        <w:t xml:space="preserve">Specialist in </w:t>
      </w:r>
      <w:r w:rsidR="00D063C4" w:rsidRPr="00D063C4">
        <w:rPr>
          <w:color w:val="580058"/>
          <w:sz w:val="36"/>
          <w:szCs w:val="36"/>
        </w:rPr>
        <w:t>Longford County</w:t>
      </w:r>
      <w:r w:rsidRPr="00D063C4">
        <w:rPr>
          <w:color w:val="580058"/>
          <w:sz w:val="36"/>
          <w:szCs w:val="36"/>
        </w:rPr>
        <w:t xml:space="preserve"> Council</w:t>
      </w:r>
    </w:p>
    <w:p w14:paraId="47BDD947" w14:textId="77777777" w:rsidR="00F375DD" w:rsidRPr="00D063C4" w:rsidRDefault="00F375DD" w:rsidP="00517F84">
      <w:pPr>
        <w:jc w:val="center"/>
        <w:rPr>
          <w:b/>
          <w:bCs/>
          <w:color w:val="580058"/>
          <w:sz w:val="10"/>
          <w:szCs w:val="10"/>
        </w:rPr>
      </w:pPr>
    </w:p>
    <w:p w14:paraId="11FBD908" w14:textId="0F1F9627" w:rsidR="00517F84" w:rsidRDefault="00517F84" w:rsidP="00517F84">
      <w:pPr>
        <w:jc w:val="center"/>
        <w:rPr>
          <w:b/>
          <w:bCs/>
          <w:color w:val="580058"/>
          <w:sz w:val="28"/>
          <w:szCs w:val="28"/>
        </w:rPr>
      </w:pPr>
      <w:r w:rsidRPr="00D063C4">
        <w:rPr>
          <w:b/>
          <w:bCs/>
          <w:color w:val="580058"/>
          <w:sz w:val="28"/>
          <w:szCs w:val="28"/>
        </w:rPr>
        <w:t xml:space="preserve">The Age Friendly Housing Technical Specialist in </w:t>
      </w:r>
      <w:r w:rsidR="00D063C4" w:rsidRPr="00D063C4">
        <w:rPr>
          <w:b/>
          <w:bCs/>
          <w:color w:val="580058"/>
          <w:sz w:val="28"/>
          <w:szCs w:val="28"/>
        </w:rPr>
        <w:t>Longford County</w:t>
      </w:r>
      <w:r w:rsidRPr="00D063C4">
        <w:rPr>
          <w:b/>
          <w:bCs/>
          <w:color w:val="580058"/>
          <w:sz w:val="28"/>
          <w:szCs w:val="28"/>
        </w:rPr>
        <w:t xml:space="preserve"> Council is:</w:t>
      </w:r>
    </w:p>
    <w:p w14:paraId="12072CD7" w14:textId="77777777" w:rsidR="00F375DD" w:rsidRPr="00F375DD" w:rsidRDefault="00F375DD" w:rsidP="00517F84">
      <w:pPr>
        <w:jc w:val="center"/>
        <w:rPr>
          <w:b/>
          <w:bCs/>
          <w:color w:val="580058"/>
          <w:sz w:val="10"/>
          <w:szCs w:val="10"/>
        </w:rPr>
      </w:pPr>
    </w:p>
    <w:p w14:paraId="05C1B77D" w14:textId="33B1A0F6" w:rsidR="00517F84" w:rsidRPr="00D063C4" w:rsidRDefault="00517F84" w:rsidP="00517F84">
      <w:pPr>
        <w:spacing w:after="0" w:line="360" w:lineRule="auto"/>
        <w:ind w:left="1440" w:firstLine="720"/>
        <w:rPr>
          <w:sz w:val="28"/>
          <w:szCs w:val="28"/>
        </w:rPr>
      </w:pPr>
      <w:r w:rsidRPr="00D063C4">
        <w:rPr>
          <w:color w:val="580058"/>
          <w:sz w:val="28"/>
          <w:szCs w:val="28"/>
        </w:rPr>
        <w:t>Name:</w:t>
      </w:r>
      <w:r w:rsidRPr="00D063C4">
        <w:rPr>
          <w:sz w:val="28"/>
          <w:szCs w:val="28"/>
        </w:rPr>
        <w:tab/>
      </w:r>
      <w:r w:rsidRPr="00D063C4">
        <w:rPr>
          <w:sz w:val="28"/>
          <w:szCs w:val="28"/>
        </w:rPr>
        <w:tab/>
      </w:r>
      <w:r w:rsidR="001D5710">
        <w:rPr>
          <w:sz w:val="28"/>
          <w:szCs w:val="28"/>
        </w:rPr>
        <w:t>Enda Flynn</w:t>
      </w:r>
      <w:bookmarkStart w:id="0" w:name="_GoBack"/>
      <w:bookmarkEnd w:id="0"/>
    </w:p>
    <w:p w14:paraId="73A8F6FF" w14:textId="0D954D1A" w:rsidR="00517F84" w:rsidRPr="00D063C4" w:rsidRDefault="00517F84" w:rsidP="00517F84">
      <w:pPr>
        <w:spacing w:after="0" w:line="360" w:lineRule="auto"/>
        <w:ind w:left="1440" w:firstLine="720"/>
        <w:rPr>
          <w:sz w:val="28"/>
          <w:szCs w:val="28"/>
        </w:rPr>
      </w:pPr>
      <w:r w:rsidRPr="00D063C4">
        <w:rPr>
          <w:color w:val="580058"/>
          <w:sz w:val="28"/>
          <w:szCs w:val="28"/>
        </w:rPr>
        <w:t>Email:</w:t>
      </w:r>
      <w:r w:rsidRPr="00D063C4">
        <w:rPr>
          <w:color w:val="580058"/>
          <w:sz w:val="28"/>
          <w:szCs w:val="28"/>
        </w:rPr>
        <w:tab/>
      </w:r>
      <w:r w:rsidRPr="00D063C4">
        <w:rPr>
          <w:sz w:val="28"/>
          <w:szCs w:val="28"/>
        </w:rPr>
        <w:tab/>
      </w:r>
      <w:r w:rsidRPr="00D063C4">
        <w:rPr>
          <w:sz w:val="28"/>
          <w:szCs w:val="28"/>
        </w:rPr>
        <w:tab/>
      </w:r>
      <w:hyperlink r:id="rId7" w:history="1">
        <w:r w:rsidR="001D5710" w:rsidRPr="0059740A">
          <w:rPr>
            <w:rStyle w:val="Hyperlink"/>
            <w:sz w:val="28"/>
            <w:szCs w:val="28"/>
          </w:rPr>
          <w:t>eflynn@longfordcoco.ie</w:t>
        </w:r>
      </w:hyperlink>
      <w:r w:rsidR="00D063C4" w:rsidRPr="00D063C4">
        <w:rPr>
          <w:rStyle w:val="Hyperlink"/>
          <w:sz w:val="28"/>
          <w:szCs w:val="28"/>
        </w:rPr>
        <w:t xml:space="preserve"> </w:t>
      </w:r>
    </w:p>
    <w:p w14:paraId="2BA02A0C" w14:textId="77777777" w:rsidR="00517F84" w:rsidRDefault="00517F84" w:rsidP="00517F84">
      <w:pPr>
        <w:rPr>
          <w:sz w:val="24"/>
          <w:szCs w:val="24"/>
        </w:rPr>
      </w:pPr>
    </w:p>
    <w:p w14:paraId="6F6F397C" w14:textId="6E1F572F" w:rsidR="00517F84" w:rsidRPr="00F375DD" w:rsidRDefault="00517F84" w:rsidP="00517F84">
      <w:pPr>
        <w:rPr>
          <w:b/>
          <w:bCs/>
          <w:sz w:val="28"/>
          <w:szCs w:val="28"/>
        </w:rPr>
      </w:pPr>
      <w:r w:rsidRPr="00332005">
        <w:rPr>
          <w:sz w:val="24"/>
          <w:szCs w:val="24"/>
        </w:rPr>
        <w:t xml:space="preserve">This assigned role will work collaboratively with our existing </w:t>
      </w:r>
      <w:r w:rsidRPr="00F375DD">
        <w:rPr>
          <w:b/>
          <w:bCs/>
          <w:sz w:val="28"/>
          <w:szCs w:val="28"/>
        </w:rPr>
        <w:t>Age Friendly Programme Manager Role</w:t>
      </w:r>
      <w:r w:rsidR="00F375DD" w:rsidRPr="00F375DD">
        <w:rPr>
          <w:b/>
          <w:bCs/>
          <w:sz w:val="28"/>
          <w:szCs w:val="28"/>
        </w:rPr>
        <w:t xml:space="preserve"> – </w:t>
      </w:r>
      <w:r w:rsidR="00D063C4">
        <w:rPr>
          <w:b/>
          <w:bCs/>
          <w:sz w:val="28"/>
          <w:szCs w:val="28"/>
        </w:rPr>
        <w:t>Mary Reynolds</w:t>
      </w:r>
    </w:p>
    <w:p w14:paraId="410CD6E3" w14:textId="2C0CA28B" w:rsidR="005E4038" w:rsidRDefault="005E4038" w:rsidP="00B411D9">
      <w:pPr>
        <w:rPr>
          <w:b/>
          <w:bCs/>
          <w:color w:val="580058"/>
          <w:sz w:val="24"/>
          <w:szCs w:val="24"/>
        </w:rPr>
      </w:pPr>
    </w:p>
    <w:p w14:paraId="567F1626" w14:textId="4DDD275C" w:rsidR="00B411D9" w:rsidRPr="00F375DD" w:rsidRDefault="00AF6C20" w:rsidP="00B411D9">
      <w:pPr>
        <w:rPr>
          <w:b/>
          <w:bCs/>
          <w:color w:val="580058"/>
          <w:sz w:val="28"/>
          <w:szCs w:val="28"/>
        </w:rPr>
      </w:pPr>
      <w:r w:rsidRPr="00F375DD">
        <w:rPr>
          <w:b/>
          <w:bCs/>
          <w:color w:val="580058"/>
          <w:sz w:val="28"/>
          <w:szCs w:val="28"/>
        </w:rPr>
        <w:t xml:space="preserve">A New Service | What is the </w:t>
      </w:r>
      <w:r w:rsidR="00B411D9" w:rsidRPr="00F375DD">
        <w:rPr>
          <w:b/>
          <w:bCs/>
          <w:color w:val="580058"/>
          <w:sz w:val="28"/>
          <w:szCs w:val="28"/>
        </w:rPr>
        <w:t xml:space="preserve">Age Friendly Housing </w:t>
      </w:r>
      <w:r w:rsidRPr="00F375DD">
        <w:rPr>
          <w:b/>
          <w:bCs/>
          <w:color w:val="580058"/>
          <w:sz w:val="28"/>
          <w:szCs w:val="28"/>
        </w:rPr>
        <w:t xml:space="preserve">Technical </w:t>
      </w:r>
      <w:r w:rsidR="00B411D9" w:rsidRPr="00F375DD">
        <w:rPr>
          <w:b/>
          <w:bCs/>
          <w:color w:val="580058"/>
          <w:sz w:val="28"/>
          <w:szCs w:val="28"/>
        </w:rPr>
        <w:t>Specialist</w:t>
      </w:r>
    </w:p>
    <w:p w14:paraId="74807210" w14:textId="19EF226B" w:rsidR="00C2074B" w:rsidRPr="00332005" w:rsidRDefault="00453B73" w:rsidP="00453B73">
      <w:pPr>
        <w:rPr>
          <w:sz w:val="24"/>
          <w:szCs w:val="24"/>
        </w:rPr>
      </w:pPr>
      <w:r w:rsidRPr="00332005">
        <w:rPr>
          <w:sz w:val="24"/>
          <w:szCs w:val="24"/>
        </w:rPr>
        <w:t xml:space="preserve">A member of staff at the appropriate technical </w:t>
      </w:r>
      <w:r w:rsidR="00683C96" w:rsidRPr="00332005">
        <w:rPr>
          <w:sz w:val="24"/>
          <w:szCs w:val="24"/>
        </w:rPr>
        <w:t xml:space="preserve">level of expertise </w:t>
      </w:r>
      <w:r w:rsidR="001709D0" w:rsidRPr="00332005">
        <w:rPr>
          <w:sz w:val="24"/>
          <w:szCs w:val="24"/>
        </w:rPr>
        <w:t xml:space="preserve">has </w:t>
      </w:r>
      <w:r w:rsidR="00C2074B" w:rsidRPr="00332005">
        <w:rPr>
          <w:sz w:val="24"/>
          <w:szCs w:val="24"/>
        </w:rPr>
        <w:t>been assigned as our local authority’s Age Friendly Housing Technical Specialist</w:t>
      </w:r>
      <w:r w:rsidRPr="00332005">
        <w:rPr>
          <w:sz w:val="24"/>
          <w:szCs w:val="24"/>
        </w:rPr>
        <w:t xml:space="preserve">. This will ensure that </w:t>
      </w:r>
      <w:r w:rsidR="00C2074B" w:rsidRPr="00332005">
        <w:rPr>
          <w:sz w:val="24"/>
          <w:szCs w:val="24"/>
        </w:rPr>
        <w:t>our local authority</w:t>
      </w:r>
      <w:r w:rsidRPr="00332005">
        <w:rPr>
          <w:sz w:val="24"/>
          <w:szCs w:val="24"/>
        </w:rPr>
        <w:t xml:space="preserve"> can provide </w:t>
      </w:r>
      <w:r w:rsidR="00085AC5" w:rsidRPr="00332005">
        <w:rPr>
          <w:b/>
          <w:bCs/>
          <w:sz w:val="24"/>
          <w:szCs w:val="24"/>
        </w:rPr>
        <w:t>technical</w:t>
      </w:r>
      <w:r w:rsidRPr="00332005">
        <w:rPr>
          <w:sz w:val="24"/>
          <w:szCs w:val="24"/>
        </w:rPr>
        <w:t xml:space="preserve"> advice to the </w:t>
      </w:r>
    </w:p>
    <w:p w14:paraId="383203B3" w14:textId="2E2C849D" w:rsidR="00C2074B" w:rsidRPr="00332005" w:rsidRDefault="00C2074B" w:rsidP="00C2074B">
      <w:pPr>
        <w:pStyle w:val="ListParagraph"/>
        <w:numPr>
          <w:ilvl w:val="0"/>
          <w:numId w:val="3"/>
        </w:numPr>
        <w:rPr>
          <w:color w:val="0D0D0D" w:themeColor="text1" w:themeTint="F2"/>
          <w:sz w:val="24"/>
          <w:szCs w:val="24"/>
        </w:rPr>
      </w:pPr>
      <w:r w:rsidRPr="00332005">
        <w:rPr>
          <w:b/>
          <w:bCs/>
          <w:color w:val="0D0D0D" w:themeColor="text1" w:themeTint="F2"/>
          <w:sz w:val="24"/>
          <w:szCs w:val="24"/>
        </w:rPr>
        <w:t xml:space="preserve">Our own local </w:t>
      </w:r>
      <w:r w:rsidR="00453B73" w:rsidRPr="00332005">
        <w:rPr>
          <w:b/>
          <w:bCs/>
          <w:color w:val="0D0D0D" w:themeColor="text1" w:themeTint="F2"/>
          <w:sz w:val="24"/>
          <w:szCs w:val="24"/>
        </w:rPr>
        <w:t xml:space="preserve">authority </w:t>
      </w:r>
      <w:r w:rsidRPr="00332005">
        <w:rPr>
          <w:b/>
          <w:bCs/>
          <w:color w:val="0D0D0D" w:themeColor="text1" w:themeTint="F2"/>
          <w:sz w:val="24"/>
          <w:szCs w:val="24"/>
        </w:rPr>
        <w:t>staff and members</w:t>
      </w:r>
    </w:p>
    <w:p w14:paraId="64F07AA3" w14:textId="22E406C8" w:rsidR="00C2074B" w:rsidRPr="00332005" w:rsidRDefault="00C2074B" w:rsidP="00C2074B">
      <w:pPr>
        <w:pStyle w:val="ListParagraph"/>
        <w:numPr>
          <w:ilvl w:val="0"/>
          <w:numId w:val="3"/>
        </w:numPr>
        <w:rPr>
          <w:color w:val="0D0D0D" w:themeColor="text1" w:themeTint="F2"/>
          <w:sz w:val="24"/>
          <w:szCs w:val="24"/>
        </w:rPr>
      </w:pPr>
      <w:r w:rsidRPr="00332005">
        <w:rPr>
          <w:b/>
          <w:bCs/>
          <w:color w:val="0D0D0D" w:themeColor="text1" w:themeTint="F2"/>
          <w:sz w:val="24"/>
          <w:szCs w:val="24"/>
        </w:rPr>
        <w:t>P</w:t>
      </w:r>
      <w:r w:rsidR="00453B73" w:rsidRPr="00332005">
        <w:rPr>
          <w:b/>
          <w:bCs/>
          <w:color w:val="0D0D0D" w:themeColor="text1" w:themeTint="F2"/>
          <w:sz w:val="24"/>
          <w:szCs w:val="24"/>
        </w:rPr>
        <w:t xml:space="preserve">rivate sector </w:t>
      </w:r>
      <w:r w:rsidRPr="00332005">
        <w:rPr>
          <w:b/>
          <w:bCs/>
          <w:color w:val="0D0D0D" w:themeColor="text1" w:themeTint="F2"/>
          <w:sz w:val="24"/>
          <w:szCs w:val="24"/>
        </w:rPr>
        <w:t>developers</w:t>
      </w:r>
      <w:r w:rsidR="00453B73" w:rsidRPr="00332005">
        <w:rPr>
          <w:b/>
          <w:bCs/>
          <w:color w:val="0D0D0D" w:themeColor="text1" w:themeTint="F2"/>
          <w:sz w:val="24"/>
          <w:szCs w:val="24"/>
        </w:rPr>
        <w:t xml:space="preserve"> who </w:t>
      </w:r>
      <w:r w:rsidRPr="00332005">
        <w:rPr>
          <w:b/>
          <w:bCs/>
          <w:color w:val="0D0D0D" w:themeColor="text1" w:themeTint="F2"/>
          <w:sz w:val="24"/>
          <w:szCs w:val="24"/>
        </w:rPr>
        <w:t xml:space="preserve">have an interest </w:t>
      </w:r>
      <w:r w:rsidR="00453B73" w:rsidRPr="00332005">
        <w:rPr>
          <w:b/>
          <w:bCs/>
          <w:color w:val="0D0D0D" w:themeColor="text1" w:themeTint="F2"/>
          <w:sz w:val="24"/>
          <w:szCs w:val="24"/>
        </w:rPr>
        <w:t xml:space="preserve">in providing age-friendly housing </w:t>
      </w:r>
    </w:p>
    <w:p w14:paraId="1515ED63" w14:textId="18097096" w:rsidR="00C2074B" w:rsidRPr="00332005" w:rsidRDefault="00C2074B" w:rsidP="00C2074B">
      <w:pPr>
        <w:pStyle w:val="ListParagraph"/>
        <w:numPr>
          <w:ilvl w:val="0"/>
          <w:numId w:val="3"/>
        </w:numPr>
        <w:rPr>
          <w:color w:val="0D0D0D" w:themeColor="text1" w:themeTint="F2"/>
          <w:sz w:val="24"/>
          <w:szCs w:val="24"/>
        </w:rPr>
      </w:pPr>
      <w:r w:rsidRPr="00332005">
        <w:rPr>
          <w:b/>
          <w:bCs/>
          <w:color w:val="0D0D0D" w:themeColor="text1" w:themeTint="F2"/>
          <w:sz w:val="24"/>
          <w:szCs w:val="24"/>
        </w:rPr>
        <w:t xml:space="preserve">Approved Housing Bodies who have an interest providing housing for older people </w:t>
      </w:r>
    </w:p>
    <w:p w14:paraId="62F5A648" w14:textId="3D30F92B" w:rsidR="00C2074B" w:rsidRPr="00332005" w:rsidRDefault="00F375DD" w:rsidP="00C2074B">
      <w:pPr>
        <w:pStyle w:val="ListParagraph"/>
        <w:numPr>
          <w:ilvl w:val="0"/>
          <w:numId w:val="3"/>
        </w:numPr>
        <w:rPr>
          <w:color w:val="0D0D0D" w:themeColor="text1" w:themeTint="F2"/>
          <w:sz w:val="24"/>
          <w:szCs w:val="24"/>
        </w:rPr>
      </w:pPr>
      <w:r w:rsidRPr="00517F84">
        <w:rPr>
          <w:b/>
          <w:bCs/>
          <w:noProof/>
          <w:color w:val="580058"/>
          <w:sz w:val="28"/>
          <w:szCs w:val="28"/>
        </w:rPr>
        <mc:AlternateContent>
          <mc:Choice Requires="wps">
            <w:drawing>
              <wp:anchor distT="45720" distB="45720" distL="114300" distR="114300" simplePos="0" relativeHeight="251659264" behindDoc="0" locked="0" layoutInCell="1" allowOverlap="1" wp14:anchorId="14B97A9F" wp14:editId="57491E3D">
                <wp:simplePos x="0" y="0"/>
                <wp:positionH relativeFrom="margin">
                  <wp:align>center</wp:align>
                </wp:positionH>
                <wp:positionV relativeFrom="margin">
                  <wp:posOffset>5932170</wp:posOffset>
                </wp:positionV>
                <wp:extent cx="61436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4620"/>
                        </a:xfrm>
                        <a:prstGeom prst="rect">
                          <a:avLst/>
                        </a:prstGeom>
                        <a:solidFill>
                          <a:srgbClr val="FF0000"/>
                        </a:solidFill>
                        <a:ln w="9525">
                          <a:solidFill>
                            <a:srgbClr val="000000"/>
                          </a:solidFill>
                          <a:miter lim="800000"/>
                          <a:headEnd/>
                          <a:tailEnd/>
                        </a:ln>
                      </wps:spPr>
                      <wps:txbx>
                        <w:txbxContent>
                          <w:p w14:paraId="2C0EB4BC" w14:textId="686C2256" w:rsidR="00517F84" w:rsidRPr="00517F84" w:rsidRDefault="00517F84" w:rsidP="00517F84">
                            <w:pPr>
                              <w:jc w:val="center"/>
                              <w:rPr>
                                <w:color w:val="FFFFFF" w:themeColor="background1"/>
                                <w:sz w:val="24"/>
                                <w:szCs w:val="24"/>
                              </w:rPr>
                            </w:pPr>
                            <w:r w:rsidRPr="00517F84">
                              <w:rPr>
                                <w:b/>
                                <w:bCs/>
                                <w:color w:val="FFFFFF" w:themeColor="background1"/>
                                <w:sz w:val="32"/>
                                <w:szCs w:val="32"/>
                              </w:rPr>
                              <w:t>Please ensure that all queries relating to the issues noted above are signposted to our Age Friendly Housing Technical Specialist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B97A9F" id="_x0000_t202" coordsize="21600,21600" o:spt="202" path="m,l,21600r21600,l21600,xe">
                <v:stroke joinstyle="miter"/>
                <v:path gradientshapeok="t" o:connecttype="rect"/>
              </v:shapetype>
              <v:shape id="Text Box 2" o:spid="_x0000_s1026" type="#_x0000_t202" style="position:absolute;left:0;text-align:left;margin-left:0;margin-top:467.1pt;width:483.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" fillcolor="red">
                <v:textbox style="mso-fit-shape-to-text:t">
                  <w:txbxContent>
                    <w:p w14:paraId="2C0EB4BC" w14:textId="686C2256" w:rsidR="00517F84" w:rsidRPr="00517F84" w:rsidRDefault="00517F84" w:rsidP="00517F84">
                      <w:pPr>
                        <w:jc w:val="center"/>
                        <w:rPr>
                          <w:color w:val="FFFFFF" w:themeColor="background1"/>
                          <w:sz w:val="24"/>
                          <w:szCs w:val="24"/>
                        </w:rPr>
                      </w:pPr>
                      <w:r w:rsidRPr="00517F84">
                        <w:rPr>
                          <w:b/>
                          <w:bCs/>
                          <w:color w:val="FFFFFF" w:themeColor="background1"/>
                          <w:sz w:val="32"/>
                          <w:szCs w:val="32"/>
                        </w:rPr>
                        <w:t>Please ensure that all queries relating to the issues noted above are signposted to our Age Friendly Housing Technical Specialist</w:t>
                      </w:r>
                    </w:p>
                  </w:txbxContent>
                </v:textbox>
                <w10:wrap type="square" anchorx="margin" anchory="margin"/>
              </v:shape>
            </w:pict>
          </mc:Fallback>
        </mc:AlternateContent>
      </w:r>
      <w:r w:rsidR="00C2074B" w:rsidRPr="00332005">
        <w:rPr>
          <w:b/>
          <w:bCs/>
          <w:color w:val="0D0D0D" w:themeColor="text1" w:themeTint="F2"/>
          <w:sz w:val="24"/>
          <w:szCs w:val="24"/>
        </w:rPr>
        <w:t>I</w:t>
      </w:r>
      <w:r w:rsidR="00683C96" w:rsidRPr="00332005">
        <w:rPr>
          <w:b/>
          <w:bCs/>
          <w:color w:val="0D0D0D" w:themeColor="text1" w:themeTint="F2"/>
          <w:sz w:val="24"/>
          <w:szCs w:val="24"/>
        </w:rPr>
        <w:t xml:space="preserve">ndividuals from </w:t>
      </w:r>
      <w:r w:rsidR="00453B73" w:rsidRPr="00332005">
        <w:rPr>
          <w:b/>
          <w:bCs/>
          <w:color w:val="0D0D0D" w:themeColor="text1" w:themeTint="F2"/>
          <w:sz w:val="24"/>
          <w:szCs w:val="24"/>
        </w:rPr>
        <w:t xml:space="preserve">the public </w:t>
      </w:r>
      <w:r w:rsidR="00C2074B" w:rsidRPr="00332005">
        <w:rPr>
          <w:b/>
          <w:bCs/>
          <w:color w:val="0D0D0D" w:themeColor="text1" w:themeTint="F2"/>
          <w:sz w:val="24"/>
          <w:szCs w:val="24"/>
        </w:rPr>
        <w:t>who may need advice on right sizing or adapting their own dwellings with age friendly universal design principles</w:t>
      </w:r>
    </w:p>
    <w:p w14:paraId="2A56CEF7" w14:textId="77777777" w:rsidR="00517F84" w:rsidRPr="00517F84" w:rsidRDefault="00517F84" w:rsidP="00453B73">
      <w:pPr>
        <w:rPr>
          <w:b/>
          <w:bCs/>
          <w:color w:val="580058"/>
          <w:sz w:val="18"/>
          <w:szCs w:val="18"/>
        </w:rPr>
      </w:pPr>
    </w:p>
    <w:p w14:paraId="0753C528" w14:textId="60C2C044" w:rsidR="00453B73" w:rsidRPr="00332005" w:rsidRDefault="00453B73" w:rsidP="00453B73">
      <w:pPr>
        <w:rPr>
          <w:b/>
          <w:bCs/>
          <w:color w:val="580058"/>
          <w:sz w:val="24"/>
          <w:szCs w:val="24"/>
        </w:rPr>
      </w:pPr>
      <w:r w:rsidRPr="00332005">
        <w:rPr>
          <w:b/>
          <w:bCs/>
          <w:color w:val="580058"/>
          <w:sz w:val="24"/>
          <w:szCs w:val="24"/>
        </w:rPr>
        <w:t>T</w:t>
      </w:r>
      <w:r w:rsidR="00910DC4" w:rsidRPr="00332005">
        <w:rPr>
          <w:b/>
          <w:bCs/>
          <w:color w:val="580058"/>
          <w:sz w:val="24"/>
          <w:szCs w:val="24"/>
        </w:rPr>
        <w:t>he Age Friendly Housing</w:t>
      </w:r>
      <w:r w:rsidR="00C2074B" w:rsidRPr="00332005">
        <w:rPr>
          <w:b/>
          <w:bCs/>
          <w:color w:val="580058"/>
          <w:sz w:val="24"/>
          <w:szCs w:val="24"/>
        </w:rPr>
        <w:t xml:space="preserve"> Technical </w:t>
      </w:r>
      <w:r w:rsidR="00910DC4" w:rsidRPr="00332005">
        <w:rPr>
          <w:b/>
          <w:bCs/>
          <w:color w:val="580058"/>
          <w:sz w:val="24"/>
          <w:szCs w:val="24"/>
        </w:rPr>
        <w:t>Specialist will</w:t>
      </w:r>
    </w:p>
    <w:p w14:paraId="33BF40D6" w14:textId="5ED18E82" w:rsidR="00453B73" w:rsidRPr="00332005" w:rsidRDefault="00453B73" w:rsidP="001709D0">
      <w:pPr>
        <w:pStyle w:val="ListParagraph"/>
        <w:numPr>
          <w:ilvl w:val="0"/>
          <w:numId w:val="1"/>
        </w:numPr>
        <w:spacing w:line="264" w:lineRule="auto"/>
        <w:ind w:left="714" w:hanging="357"/>
        <w:rPr>
          <w:sz w:val="24"/>
          <w:szCs w:val="24"/>
        </w:rPr>
      </w:pPr>
      <w:r w:rsidRPr="00332005">
        <w:rPr>
          <w:sz w:val="24"/>
          <w:szCs w:val="24"/>
        </w:rPr>
        <w:t xml:space="preserve">Act as the </w:t>
      </w:r>
      <w:r w:rsidRPr="00332005">
        <w:rPr>
          <w:b/>
          <w:bCs/>
          <w:sz w:val="24"/>
          <w:szCs w:val="24"/>
        </w:rPr>
        <w:t>key point of contact</w:t>
      </w:r>
      <w:r w:rsidRPr="00332005">
        <w:rPr>
          <w:sz w:val="24"/>
          <w:szCs w:val="24"/>
        </w:rPr>
        <w:t xml:space="preserve"> for matters relating to age friendly housing technical queries specifically around designing for life and universal design principles</w:t>
      </w:r>
    </w:p>
    <w:p w14:paraId="4B271926" w14:textId="05F79E88" w:rsidR="00453B73" w:rsidRPr="00332005" w:rsidRDefault="00453B73" w:rsidP="001709D0">
      <w:pPr>
        <w:pStyle w:val="ListParagraph"/>
        <w:numPr>
          <w:ilvl w:val="0"/>
          <w:numId w:val="1"/>
        </w:numPr>
        <w:spacing w:line="264" w:lineRule="auto"/>
        <w:ind w:left="714" w:hanging="357"/>
        <w:rPr>
          <w:sz w:val="24"/>
          <w:szCs w:val="24"/>
        </w:rPr>
      </w:pPr>
      <w:r w:rsidRPr="00332005">
        <w:rPr>
          <w:sz w:val="24"/>
          <w:szCs w:val="24"/>
        </w:rPr>
        <w:t xml:space="preserve">Respond to and </w:t>
      </w:r>
      <w:r w:rsidRPr="00332005">
        <w:rPr>
          <w:b/>
          <w:bCs/>
          <w:sz w:val="24"/>
          <w:szCs w:val="24"/>
        </w:rPr>
        <w:t>progress referrals and queries from a range of sectors</w:t>
      </w:r>
      <w:r w:rsidRPr="00332005">
        <w:rPr>
          <w:sz w:val="24"/>
          <w:szCs w:val="24"/>
        </w:rPr>
        <w:t xml:space="preserve"> including in house staff (particularly across Planning &amp; Housing), external stakeholders &amp; agencies, private sector developers, Approved Housing Bodies and individuals</w:t>
      </w:r>
    </w:p>
    <w:p w14:paraId="35FCA49E" w14:textId="7842B8FE" w:rsidR="00453B73" w:rsidRPr="00332005" w:rsidRDefault="00453B73" w:rsidP="001709D0">
      <w:pPr>
        <w:pStyle w:val="ListParagraph"/>
        <w:numPr>
          <w:ilvl w:val="0"/>
          <w:numId w:val="1"/>
        </w:numPr>
        <w:spacing w:line="264" w:lineRule="auto"/>
        <w:ind w:left="714" w:hanging="357"/>
        <w:rPr>
          <w:sz w:val="24"/>
          <w:szCs w:val="24"/>
        </w:rPr>
      </w:pPr>
      <w:r w:rsidRPr="00332005">
        <w:rPr>
          <w:sz w:val="24"/>
          <w:szCs w:val="24"/>
        </w:rPr>
        <w:t>Provid</w:t>
      </w:r>
      <w:r w:rsidR="00910DC4" w:rsidRPr="00332005">
        <w:rPr>
          <w:sz w:val="24"/>
          <w:szCs w:val="24"/>
        </w:rPr>
        <w:t>e</w:t>
      </w:r>
      <w:r w:rsidRPr="00332005">
        <w:rPr>
          <w:sz w:val="24"/>
          <w:szCs w:val="24"/>
        </w:rPr>
        <w:t xml:space="preserve"> clients with </w:t>
      </w:r>
      <w:r w:rsidRPr="00332005">
        <w:rPr>
          <w:b/>
          <w:bCs/>
          <w:sz w:val="24"/>
          <w:szCs w:val="24"/>
        </w:rPr>
        <w:t>information on key contacts within your organisation</w:t>
      </w:r>
      <w:r w:rsidRPr="00332005">
        <w:rPr>
          <w:sz w:val="24"/>
          <w:szCs w:val="24"/>
        </w:rPr>
        <w:t xml:space="preserve"> to discuss issues and solutions around age friendly housing and public realm works</w:t>
      </w:r>
    </w:p>
    <w:p w14:paraId="384404C3" w14:textId="5460186F" w:rsidR="00453B73" w:rsidRPr="00332005" w:rsidRDefault="00453B73" w:rsidP="001709D0">
      <w:pPr>
        <w:pStyle w:val="ListParagraph"/>
        <w:numPr>
          <w:ilvl w:val="0"/>
          <w:numId w:val="1"/>
        </w:numPr>
        <w:spacing w:line="264" w:lineRule="auto"/>
        <w:ind w:left="714" w:hanging="357"/>
        <w:rPr>
          <w:sz w:val="24"/>
          <w:szCs w:val="24"/>
        </w:rPr>
      </w:pPr>
      <w:r w:rsidRPr="00332005">
        <w:rPr>
          <w:sz w:val="24"/>
          <w:szCs w:val="24"/>
        </w:rPr>
        <w:lastRenderedPageBreak/>
        <w:t xml:space="preserve">Refer to models of </w:t>
      </w:r>
      <w:r w:rsidRPr="00332005">
        <w:rPr>
          <w:b/>
          <w:bCs/>
          <w:sz w:val="24"/>
          <w:szCs w:val="24"/>
        </w:rPr>
        <w:t>good practice</w:t>
      </w:r>
      <w:r w:rsidRPr="00332005">
        <w:rPr>
          <w:sz w:val="24"/>
          <w:szCs w:val="24"/>
        </w:rPr>
        <w:t xml:space="preserve"> in other areas and </w:t>
      </w:r>
      <w:r w:rsidR="00AF6C20" w:rsidRPr="00332005">
        <w:rPr>
          <w:sz w:val="24"/>
          <w:szCs w:val="24"/>
        </w:rPr>
        <w:t xml:space="preserve">share </w:t>
      </w:r>
      <w:r w:rsidR="00AF6C20" w:rsidRPr="00332005">
        <w:rPr>
          <w:b/>
          <w:bCs/>
          <w:sz w:val="24"/>
          <w:szCs w:val="24"/>
        </w:rPr>
        <w:t xml:space="preserve">universal design guidelines, </w:t>
      </w:r>
      <w:r w:rsidRPr="00332005">
        <w:rPr>
          <w:b/>
          <w:bCs/>
          <w:sz w:val="24"/>
          <w:szCs w:val="24"/>
        </w:rPr>
        <w:t>technical plans and development specification</w:t>
      </w:r>
      <w:r w:rsidR="00AF6C20" w:rsidRPr="00332005">
        <w:rPr>
          <w:sz w:val="24"/>
          <w:szCs w:val="24"/>
        </w:rPr>
        <w:t xml:space="preserve"> to inform design</w:t>
      </w:r>
    </w:p>
    <w:p w14:paraId="24776BA2" w14:textId="2B49124F" w:rsidR="00453B73" w:rsidRPr="00332005" w:rsidRDefault="00453B73" w:rsidP="001709D0">
      <w:pPr>
        <w:pStyle w:val="ListParagraph"/>
        <w:numPr>
          <w:ilvl w:val="0"/>
          <w:numId w:val="1"/>
        </w:numPr>
        <w:spacing w:line="264" w:lineRule="auto"/>
        <w:ind w:left="714" w:hanging="357"/>
        <w:rPr>
          <w:sz w:val="24"/>
          <w:szCs w:val="24"/>
        </w:rPr>
      </w:pPr>
      <w:r w:rsidRPr="00332005">
        <w:rPr>
          <w:sz w:val="24"/>
          <w:szCs w:val="24"/>
        </w:rPr>
        <w:t>Provid</w:t>
      </w:r>
      <w:r w:rsidR="00910DC4" w:rsidRPr="00332005">
        <w:rPr>
          <w:sz w:val="24"/>
          <w:szCs w:val="24"/>
        </w:rPr>
        <w:t>e</w:t>
      </w:r>
      <w:r w:rsidRPr="00332005">
        <w:rPr>
          <w:sz w:val="24"/>
          <w:szCs w:val="24"/>
        </w:rPr>
        <w:t xml:space="preserve"> contacts, as appropriate, of people outside the organisation who might be able to provide </w:t>
      </w:r>
      <w:r w:rsidR="00AF6C20" w:rsidRPr="00332005">
        <w:rPr>
          <w:sz w:val="24"/>
          <w:szCs w:val="24"/>
        </w:rPr>
        <w:t xml:space="preserve">further </w:t>
      </w:r>
      <w:r w:rsidRPr="00332005">
        <w:rPr>
          <w:b/>
          <w:bCs/>
          <w:sz w:val="24"/>
          <w:szCs w:val="24"/>
        </w:rPr>
        <w:t>technical guidance and assistance</w:t>
      </w:r>
      <w:r w:rsidRPr="00332005">
        <w:rPr>
          <w:sz w:val="24"/>
          <w:szCs w:val="24"/>
        </w:rPr>
        <w:t xml:space="preserve"> particularly in relation to universal design principles</w:t>
      </w:r>
      <w:r w:rsidR="00910DC4" w:rsidRPr="00332005">
        <w:rPr>
          <w:sz w:val="24"/>
          <w:szCs w:val="24"/>
        </w:rPr>
        <w:t xml:space="preserve"> and</w:t>
      </w:r>
      <w:r w:rsidRPr="00332005">
        <w:rPr>
          <w:sz w:val="24"/>
          <w:szCs w:val="24"/>
        </w:rPr>
        <w:t xml:space="preserve"> crime prevention through environmental design principles</w:t>
      </w:r>
      <w:r w:rsidR="00AF6C20" w:rsidRPr="00332005">
        <w:rPr>
          <w:sz w:val="24"/>
          <w:szCs w:val="24"/>
        </w:rPr>
        <w:t xml:space="preserve"> </w:t>
      </w:r>
    </w:p>
    <w:p w14:paraId="1468E193" w14:textId="34B492E2" w:rsidR="00453B73" w:rsidRPr="00332005" w:rsidRDefault="00453B73" w:rsidP="001709D0">
      <w:pPr>
        <w:pStyle w:val="ListParagraph"/>
        <w:numPr>
          <w:ilvl w:val="0"/>
          <w:numId w:val="1"/>
        </w:numPr>
        <w:spacing w:line="264" w:lineRule="auto"/>
        <w:ind w:left="714" w:hanging="357"/>
        <w:rPr>
          <w:sz w:val="24"/>
          <w:szCs w:val="24"/>
        </w:rPr>
      </w:pPr>
      <w:r w:rsidRPr="00332005">
        <w:rPr>
          <w:sz w:val="24"/>
          <w:szCs w:val="24"/>
        </w:rPr>
        <w:t xml:space="preserve">Work closely with </w:t>
      </w:r>
      <w:r w:rsidR="00C2074B" w:rsidRPr="00332005">
        <w:rPr>
          <w:sz w:val="24"/>
          <w:szCs w:val="24"/>
        </w:rPr>
        <w:t xml:space="preserve">our existing </w:t>
      </w:r>
      <w:r w:rsidRPr="00332005">
        <w:rPr>
          <w:sz w:val="24"/>
          <w:szCs w:val="24"/>
        </w:rPr>
        <w:t xml:space="preserve">local Age Friendly Programme Managers and the </w:t>
      </w:r>
      <w:r w:rsidR="00C2074B" w:rsidRPr="00332005">
        <w:rPr>
          <w:sz w:val="24"/>
          <w:szCs w:val="24"/>
        </w:rPr>
        <w:t xml:space="preserve">national </w:t>
      </w:r>
      <w:r w:rsidRPr="00332005">
        <w:rPr>
          <w:sz w:val="24"/>
          <w:szCs w:val="24"/>
        </w:rPr>
        <w:t xml:space="preserve">Age Friendly Ireland shared service team in relation to </w:t>
      </w:r>
      <w:r w:rsidRPr="00332005">
        <w:rPr>
          <w:b/>
          <w:bCs/>
          <w:sz w:val="24"/>
          <w:szCs w:val="24"/>
        </w:rPr>
        <w:t>strategy implementation and translation of policy objectives at local level</w:t>
      </w:r>
    </w:p>
    <w:p w14:paraId="35DE2A47" w14:textId="75B18CD2" w:rsidR="00B411D9" w:rsidRPr="00332005" w:rsidRDefault="00453B73" w:rsidP="001709D0">
      <w:pPr>
        <w:pStyle w:val="ListParagraph"/>
        <w:numPr>
          <w:ilvl w:val="0"/>
          <w:numId w:val="1"/>
        </w:numPr>
        <w:spacing w:line="264" w:lineRule="auto"/>
        <w:ind w:left="714" w:hanging="357"/>
        <w:rPr>
          <w:sz w:val="24"/>
          <w:szCs w:val="24"/>
        </w:rPr>
      </w:pPr>
      <w:r w:rsidRPr="00332005">
        <w:rPr>
          <w:b/>
          <w:bCs/>
          <w:sz w:val="24"/>
          <w:szCs w:val="24"/>
        </w:rPr>
        <w:t>Record progress and monitoring referrals, developments, adoption of principles and outcomes</w:t>
      </w:r>
      <w:r w:rsidRPr="00332005">
        <w:rPr>
          <w:sz w:val="24"/>
          <w:szCs w:val="24"/>
        </w:rPr>
        <w:t xml:space="preserve"> to inform the national report from Age Friendly Ireland to the Department of Housing Planning &amp; Local Government under the National Implementation Group.</w:t>
      </w:r>
    </w:p>
    <w:p w14:paraId="3FD8E1D9" w14:textId="77777777" w:rsidR="005E4038" w:rsidRPr="00517F84" w:rsidRDefault="005E4038" w:rsidP="005E4038">
      <w:pPr>
        <w:spacing w:after="0" w:line="240" w:lineRule="auto"/>
        <w:rPr>
          <w:sz w:val="12"/>
          <w:szCs w:val="12"/>
        </w:rPr>
      </w:pPr>
    </w:p>
    <w:p w14:paraId="2A2E6CEC" w14:textId="7212371A" w:rsidR="00C2074B" w:rsidRPr="005E4038" w:rsidRDefault="00AF6C20" w:rsidP="005E4038">
      <w:pPr>
        <w:spacing w:after="0" w:line="240" w:lineRule="auto"/>
        <w:rPr>
          <w:sz w:val="28"/>
          <w:szCs w:val="28"/>
        </w:rPr>
      </w:pPr>
      <w:r>
        <w:rPr>
          <w:b/>
          <w:bCs/>
          <w:color w:val="580058"/>
          <w:sz w:val="28"/>
          <w:szCs w:val="28"/>
        </w:rPr>
        <w:t xml:space="preserve">Background | </w:t>
      </w:r>
      <w:r w:rsidR="00C2074B" w:rsidRPr="00B411D9">
        <w:rPr>
          <w:b/>
          <w:bCs/>
          <w:color w:val="580058"/>
          <w:sz w:val="28"/>
          <w:szCs w:val="28"/>
        </w:rPr>
        <w:t xml:space="preserve">Age Friendly Ireland | </w:t>
      </w:r>
      <w:r w:rsidR="00C2074B" w:rsidRPr="00B411D9">
        <w:rPr>
          <w:color w:val="580058"/>
          <w:sz w:val="28"/>
          <w:szCs w:val="28"/>
        </w:rPr>
        <w:t>Shared Service function of Local Government</w:t>
      </w:r>
    </w:p>
    <w:p w14:paraId="5C3B62B4" w14:textId="17F6DA80" w:rsidR="00FD445E" w:rsidRPr="00332005" w:rsidRDefault="00FD445E" w:rsidP="00FD445E">
      <w:pPr>
        <w:rPr>
          <w:rFonts w:cstheme="minorHAnsi"/>
          <w:sz w:val="24"/>
          <w:szCs w:val="24"/>
        </w:rPr>
      </w:pPr>
      <w:r w:rsidRPr="00332005">
        <w:rPr>
          <w:rFonts w:cstheme="minorHAnsi"/>
          <w:sz w:val="24"/>
          <w:szCs w:val="24"/>
        </w:rPr>
        <w:t>Age Friendly Ireland is a shared service function of local government hosted by Meath County Council</w:t>
      </w:r>
      <w:r w:rsidR="00332005" w:rsidRPr="00332005">
        <w:rPr>
          <w:rFonts w:cstheme="minorHAnsi"/>
          <w:sz w:val="24"/>
          <w:szCs w:val="24"/>
        </w:rPr>
        <w:t>. It</w:t>
      </w:r>
      <w:r w:rsidRPr="00332005">
        <w:rPr>
          <w:rFonts w:cstheme="minorHAnsi"/>
          <w:sz w:val="24"/>
          <w:szCs w:val="24"/>
        </w:rPr>
        <w:t xml:space="preserve"> operates through a national network of</w:t>
      </w:r>
      <w:r w:rsidR="00332005" w:rsidRPr="00332005">
        <w:rPr>
          <w:rFonts w:cstheme="minorHAnsi"/>
          <w:sz w:val="24"/>
          <w:szCs w:val="24"/>
        </w:rPr>
        <w:t xml:space="preserve"> 31</w:t>
      </w:r>
      <w:r w:rsidRPr="00332005">
        <w:rPr>
          <w:rFonts w:cstheme="minorHAnsi"/>
          <w:sz w:val="24"/>
          <w:szCs w:val="24"/>
        </w:rPr>
        <w:t xml:space="preserve"> Age Friendly Programmes </w:t>
      </w:r>
      <w:r w:rsidR="00332005" w:rsidRPr="00332005">
        <w:rPr>
          <w:rFonts w:cstheme="minorHAnsi"/>
          <w:sz w:val="24"/>
          <w:szCs w:val="24"/>
        </w:rPr>
        <w:t>across all</w:t>
      </w:r>
      <w:r w:rsidRPr="00332005">
        <w:rPr>
          <w:rFonts w:cstheme="minorHAnsi"/>
          <w:sz w:val="24"/>
          <w:szCs w:val="24"/>
        </w:rPr>
        <w:t xml:space="preserve"> local authority area</w:t>
      </w:r>
      <w:r w:rsidR="00332005" w:rsidRPr="00332005">
        <w:rPr>
          <w:rFonts w:cstheme="minorHAnsi"/>
          <w:sz w:val="24"/>
          <w:szCs w:val="24"/>
        </w:rPr>
        <w:t>s</w:t>
      </w:r>
      <w:r w:rsidRPr="00332005">
        <w:rPr>
          <w:rFonts w:cstheme="minorHAnsi"/>
          <w:sz w:val="24"/>
          <w:szCs w:val="24"/>
        </w:rPr>
        <w:t xml:space="preserve">. Age Friendly Ireland </w:t>
      </w:r>
      <w:r w:rsidR="00332005" w:rsidRPr="00332005">
        <w:rPr>
          <w:rFonts w:cstheme="minorHAnsi"/>
          <w:sz w:val="24"/>
          <w:szCs w:val="24"/>
        </w:rPr>
        <w:t>co-ordinates</w:t>
      </w:r>
      <w:r w:rsidRPr="00332005">
        <w:rPr>
          <w:rFonts w:cstheme="minorHAnsi"/>
          <w:sz w:val="24"/>
          <w:szCs w:val="24"/>
        </w:rPr>
        <w:t xml:space="preserve">, supports and provides technical guidance to the 31 local authority led, multiagency Age Friendly City and County Programmes.  </w:t>
      </w:r>
    </w:p>
    <w:p w14:paraId="52156E7A" w14:textId="0C7AC099" w:rsidR="00C2074B" w:rsidRPr="00332005" w:rsidRDefault="00C2074B" w:rsidP="00C2074B">
      <w:pPr>
        <w:rPr>
          <w:rFonts w:cstheme="minorHAnsi"/>
          <w:sz w:val="24"/>
          <w:szCs w:val="24"/>
        </w:rPr>
      </w:pPr>
      <w:r w:rsidRPr="00332005">
        <w:rPr>
          <w:rFonts w:cstheme="minorHAnsi"/>
          <w:sz w:val="24"/>
          <w:szCs w:val="24"/>
        </w:rPr>
        <w:t xml:space="preserve">The Age Friendly Programme involves a multi-agency, multi sectoral approach to age related planning and service provision. The programme helps cities, counties and communities to be more inclusive of older people by addressing their expressed concerns and introducing practical responses aimed at improving the quality of life of all citizens.  </w:t>
      </w:r>
    </w:p>
    <w:p w14:paraId="1B3C28DF" w14:textId="77777777" w:rsidR="00C2074B" w:rsidRPr="00332005" w:rsidRDefault="00C2074B" w:rsidP="00C2074B">
      <w:pPr>
        <w:rPr>
          <w:rFonts w:cstheme="minorHAnsi"/>
          <w:sz w:val="24"/>
          <w:szCs w:val="24"/>
        </w:rPr>
      </w:pPr>
      <w:r w:rsidRPr="00332005">
        <w:rPr>
          <w:rFonts w:cstheme="minorHAnsi"/>
          <w:sz w:val="24"/>
          <w:szCs w:val="24"/>
        </w:rPr>
        <w:t>In each local authority area, an Age Friendly Alliance is established, involving senior decision-makers from public (Local Authority, HSE, An Garda Síochána, etc.), commercial and not-for-profit organisations. Through the establishment of an Older People’s Council in each participating local authority area older people exercise a strong, guiding influence on age-friendly local development.  Age Friendly Alliances plan and implement strategies and oversee progress in each county. Many thousands of practical steps have been taken at local level under the guidance of these Alliances.</w:t>
      </w:r>
    </w:p>
    <w:p w14:paraId="2E08320D" w14:textId="593BC4A6" w:rsidR="00FD445E" w:rsidRPr="00332005" w:rsidRDefault="00FD445E" w:rsidP="00C2074B">
      <w:pPr>
        <w:rPr>
          <w:rFonts w:cstheme="minorHAnsi"/>
          <w:b/>
          <w:bCs/>
          <w:color w:val="632B8D"/>
          <w:sz w:val="28"/>
          <w:szCs w:val="28"/>
        </w:rPr>
      </w:pPr>
      <w:r w:rsidRPr="00332005">
        <w:rPr>
          <w:rFonts w:cstheme="minorHAnsi"/>
          <w:b/>
          <w:bCs/>
          <w:color w:val="632B8D"/>
          <w:sz w:val="28"/>
          <w:szCs w:val="28"/>
        </w:rPr>
        <w:t xml:space="preserve">Contact </w:t>
      </w:r>
      <w:r w:rsidR="00284F2E" w:rsidRPr="00332005">
        <w:rPr>
          <w:rFonts w:cstheme="minorHAnsi"/>
          <w:b/>
          <w:bCs/>
          <w:color w:val="632B8D"/>
          <w:sz w:val="28"/>
          <w:szCs w:val="28"/>
        </w:rPr>
        <w:t>Details</w:t>
      </w:r>
      <w:r w:rsidRPr="00332005">
        <w:rPr>
          <w:rFonts w:cstheme="minorHAnsi"/>
          <w:b/>
          <w:bCs/>
          <w:color w:val="632B8D"/>
          <w:sz w:val="28"/>
          <w:szCs w:val="28"/>
        </w:rPr>
        <w:t xml:space="preserve"> for Age </w:t>
      </w:r>
      <w:r w:rsidR="00284F2E" w:rsidRPr="00332005">
        <w:rPr>
          <w:rFonts w:cstheme="minorHAnsi"/>
          <w:b/>
          <w:bCs/>
          <w:color w:val="632B8D"/>
          <w:sz w:val="28"/>
          <w:szCs w:val="28"/>
        </w:rPr>
        <w:t>Friendly</w:t>
      </w:r>
      <w:r w:rsidRPr="00332005">
        <w:rPr>
          <w:rFonts w:cstheme="minorHAnsi"/>
          <w:b/>
          <w:bCs/>
          <w:color w:val="632B8D"/>
          <w:sz w:val="28"/>
          <w:szCs w:val="28"/>
        </w:rPr>
        <w:t xml:space="preserve"> Ireland</w:t>
      </w:r>
    </w:p>
    <w:p w14:paraId="34ECF459" w14:textId="6BDE6C59" w:rsidR="00332005" w:rsidRPr="00332005" w:rsidRDefault="00332005" w:rsidP="00332005">
      <w:pPr>
        <w:rPr>
          <w:rFonts w:cstheme="minorHAnsi"/>
          <w:b/>
          <w:bCs/>
          <w:color w:val="000000" w:themeColor="text1"/>
          <w:sz w:val="24"/>
          <w:szCs w:val="24"/>
        </w:rPr>
      </w:pPr>
      <w:r w:rsidRPr="00332005">
        <w:rPr>
          <w:rFonts w:cstheme="minorHAnsi"/>
          <w:b/>
          <w:bCs/>
          <w:color w:val="000000" w:themeColor="text1"/>
          <w:sz w:val="24"/>
          <w:szCs w:val="24"/>
        </w:rPr>
        <w:t xml:space="preserve">Age Friendly Ireland </w:t>
      </w:r>
      <w:r w:rsidR="00BC2B48">
        <w:rPr>
          <w:rFonts w:cstheme="minorHAnsi"/>
          <w:b/>
          <w:bCs/>
          <w:color w:val="000000" w:themeColor="text1"/>
          <w:sz w:val="24"/>
          <w:szCs w:val="24"/>
        </w:rPr>
        <w:t>Shared Service</w:t>
      </w:r>
      <w:r w:rsidRPr="00332005">
        <w:rPr>
          <w:rFonts w:cstheme="minorHAnsi"/>
          <w:b/>
          <w:bCs/>
          <w:color w:val="000000" w:themeColor="text1"/>
          <w:sz w:val="24"/>
          <w:szCs w:val="24"/>
        </w:rPr>
        <w:t xml:space="preserve"> |Meath County Council</w:t>
      </w:r>
    </w:p>
    <w:p w14:paraId="5BC8AB13" w14:textId="05287119" w:rsidR="00332005" w:rsidRPr="00332005" w:rsidRDefault="00332005" w:rsidP="00332005">
      <w:pPr>
        <w:rPr>
          <w:rFonts w:cstheme="minorHAnsi"/>
          <w:b/>
          <w:bCs/>
          <w:color w:val="000000" w:themeColor="text1"/>
          <w:sz w:val="24"/>
          <w:szCs w:val="24"/>
        </w:rPr>
      </w:pPr>
      <w:r w:rsidRPr="00332005">
        <w:rPr>
          <w:rFonts w:cstheme="minorHAnsi"/>
          <w:b/>
          <w:bCs/>
          <w:color w:val="000000" w:themeColor="text1"/>
          <w:sz w:val="24"/>
          <w:szCs w:val="24"/>
        </w:rPr>
        <w:t>Tel:</w:t>
      </w:r>
      <w:r w:rsidR="005E4038">
        <w:rPr>
          <w:rFonts w:cstheme="minorHAnsi"/>
          <w:b/>
          <w:bCs/>
          <w:color w:val="000000" w:themeColor="text1"/>
          <w:sz w:val="24"/>
          <w:szCs w:val="24"/>
        </w:rPr>
        <w:t xml:space="preserve"> </w:t>
      </w:r>
      <w:r w:rsidRPr="00332005">
        <w:rPr>
          <w:rFonts w:cstheme="minorHAnsi"/>
          <w:b/>
          <w:bCs/>
          <w:color w:val="000000" w:themeColor="text1"/>
          <w:sz w:val="24"/>
          <w:szCs w:val="24"/>
        </w:rPr>
        <w:t>046 9097</w:t>
      </w:r>
      <w:r>
        <w:rPr>
          <w:rFonts w:cstheme="minorHAnsi"/>
          <w:b/>
          <w:bCs/>
          <w:color w:val="000000" w:themeColor="text1"/>
          <w:sz w:val="24"/>
          <w:szCs w:val="24"/>
        </w:rPr>
        <w:t>000 or Direct Dial 046-9097</w:t>
      </w:r>
      <w:r w:rsidRPr="00332005">
        <w:rPr>
          <w:rFonts w:cstheme="minorHAnsi"/>
          <w:b/>
          <w:bCs/>
          <w:color w:val="000000" w:themeColor="text1"/>
          <w:sz w:val="24"/>
          <w:szCs w:val="24"/>
        </w:rPr>
        <w:t>413</w:t>
      </w:r>
      <w:r w:rsidR="005E4038">
        <w:rPr>
          <w:rFonts w:cstheme="minorHAnsi"/>
          <w:b/>
          <w:bCs/>
          <w:color w:val="000000" w:themeColor="text1"/>
          <w:sz w:val="24"/>
          <w:szCs w:val="24"/>
        </w:rPr>
        <w:t xml:space="preserve"> | </w:t>
      </w:r>
      <w:r w:rsidRPr="00332005">
        <w:rPr>
          <w:rFonts w:cstheme="minorHAnsi"/>
          <w:b/>
          <w:bCs/>
          <w:color w:val="000000" w:themeColor="text1"/>
          <w:sz w:val="24"/>
          <w:szCs w:val="24"/>
        </w:rPr>
        <w:t>Email: </w:t>
      </w:r>
      <w:hyperlink r:id="rId8" w:history="1">
        <w:r w:rsidR="005E4038" w:rsidRPr="00C24824">
          <w:rPr>
            <w:rStyle w:val="Hyperlink"/>
            <w:rFonts w:cstheme="minorHAnsi"/>
            <w:b/>
            <w:bCs/>
            <w:sz w:val="24"/>
            <w:szCs w:val="24"/>
          </w:rPr>
          <w:t>agefriendlyireland@meathcoco.ie</w:t>
        </w:r>
      </w:hyperlink>
      <w:r w:rsidR="005E4038">
        <w:rPr>
          <w:rFonts w:cstheme="minorHAnsi"/>
          <w:b/>
          <w:bCs/>
          <w:sz w:val="24"/>
          <w:szCs w:val="24"/>
        </w:rPr>
        <w:t xml:space="preserve"> </w:t>
      </w:r>
    </w:p>
    <w:p w14:paraId="32082563" w14:textId="72571A27" w:rsidR="008E201D" w:rsidRDefault="00332005">
      <w:pPr>
        <w:rPr>
          <w:sz w:val="28"/>
          <w:szCs w:val="28"/>
        </w:rPr>
      </w:pPr>
      <w:r w:rsidRPr="00332005">
        <w:rPr>
          <w:rFonts w:cstheme="minorHAnsi"/>
          <w:b/>
          <w:bCs/>
          <w:color w:val="000000" w:themeColor="text1"/>
          <w:sz w:val="24"/>
          <w:szCs w:val="24"/>
        </w:rPr>
        <w:t xml:space="preserve">Web: </w:t>
      </w:r>
      <w:hyperlink r:id="rId9" w:history="1">
        <w:r w:rsidR="005E4038" w:rsidRPr="00C24824">
          <w:rPr>
            <w:rStyle w:val="Hyperlink"/>
            <w:rFonts w:cstheme="minorHAnsi"/>
            <w:b/>
            <w:bCs/>
            <w:sz w:val="24"/>
            <w:szCs w:val="24"/>
          </w:rPr>
          <w:t>www.agefriendlyireland.ie</w:t>
        </w:r>
      </w:hyperlink>
      <w:r w:rsidR="005E4038">
        <w:rPr>
          <w:rFonts w:cstheme="minorHAnsi"/>
          <w:b/>
          <w:bCs/>
          <w:color w:val="000000" w:themeColor="text1"/>
          <w:sz w:val="24"/>
          <w:szCs w:val="24"/>
        </w:rPr>
        <w:t xml:space="preserve"> </w:t>
      </w:r>
      <w:r w:rsidR="005E4038">
        <w:rPr>
          <w:rFonts w:cstheme="minorHAnsi"/>
          <w:b/>
          <w:bCs/>
          <w:sz w:val="24"/>
          <w:szCs w:val="24"/>
        </w:rPr>
        <w:t xml:space="preserve"> |  </w:t>
      </w:r>
      <w:r w:rsidRPr="00332005">
        <w:rPr>
          <w:rFonts w:cstheme="minorHAnsi"/>
          <w:b/>
          <w:bCs/>
          <w:color w:val="000000" w:themeColor="text1"/>
          <w:sz w:val="24"/>
          <w:szCs w:val="24"/>
        </w:rPr>
        <w:t>Twitter: @</w:t>
      </w:r>
      <w:r w:rsidR="00F0763C">
        <w:rPr>
          <w:rFonts w:cstheme="minorHAnsi"/>
          <w:b/>
          <w:bCs/>
          <w:color w:val="000000" w:themeColor="text1"/>
          <w:sz w:val="24"/>
          <w:szCs w:val="24"/>
        </w:rPr>
        <w:t>A</w:t>
      </w:r>
      <w:r w:rsidRPr="00332005">
        <w:rPr>
          <w:rFonts w:cstheme="minorHAnsi"/>
          <w:b/>
          <w:bCs/>
          <w:color w:val="000000" w:themeColor="text1"/>
          <w:sz w:val="24"/>
          <w:szCs w:val="24"/>
        </w:rPr>
        <w:t>ge</w:t>
      </w:r>
      <w:r w:rsidR="00F0763C">
        <w:rPr>
          <w:rFonts w:cstheme="minorHAnsi"/>
          <w:b/>
          <w:bCs/>
          <w:color w:val="000000" w:themeColor="text1"/>
          <w:sz w:val="24"/>
          <w:szCs w:val="24"/>
        </w:rPr>
        <w:t>F</w:t>
      </w:r>
      <w:r w:rsidRPr="00332005">
        <w:rPr>
          <w:rFonts w:cstheme="minorHAnsi"/>
          <w:b/>
          <w:bCs/>
          <w:color w:val="000000" w:themeColor="text1"/>
          <w:sz w:val="24"/>
          <w:szCs w:val="24"/>
        </w:rPr>
        <w:t>riendly</w:t>
      </w:r>
      <w:r w:rsidR="00F0763C">
        <w:rPr>
          <w:rFonts w:cstheme="minorHAnsi"/>
          <w:b/>
          <w:bCs/>
          <w:color w:val="000000" w:themeColor="text1"/>
          <w:sz w:val="24"/>
          <w:szCs w:val="24"/>
        </w:rPr>
        <w:t>I</w:t>
      </w:r>
      <w:r w:rsidRPr="00332005">
        <w:rPr>
          <w:rFonts w:cstheme="minorHAnsi"/>
          <w:b/>
          <w:bCs/>
          <w:color w:val="000000" w:themeColor="text1"/>
          <w:sz w:val="24"/>
          <w:szCs w:val="24"/>
        </w:rPr>
        <w:t>rl</w:t>
      </w:r>
    </w:p>
    <w:sectPr w:rsidR="008E201D" w:rsidSect="00453B73">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05568" w14:textId="77777777" w:rsidR="00174CC1" w:rsidRDefault="00174CC1" w:rsidP="001709D0">
      <w:pPr>
        <w:spacing w:after="0" w:line="240" w:lineRule="auto"/>
      </w:pPr>
      <w:r>
        <w:separator/>
      </w:r>
    </w:p>
  </w:endnote>
  <w:endnote w:type="continuationSeparator" w:id="0">
    <w:p w14:paraId="6E6B3A33" w14:textId="77777777" w:rsidR="00174CC1" w:rsidRDefault="00174CC1" w:rsidP="0017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1381C" w14:textId="77777777" w:rsidR="00174CC1" w:rsidRDefault="00174CC1" w:rsidP="001709D0">
      <w:pPr>
        <w:spacing w:after="0" w:line="240" w:lineRule="auto"/>
      </w:pPr>
      <w:r>
        <w:separator/>
      </w:r>
    </w:p>
  </w:footnote>
  <w:footnote w:type="continuationSeparator" w:id="0">
    <w:p w14:paraId="1910E467" w14:textId="77777777" w:rsidR="00174CC1" w:rsidRDefault="00174CC1" w:rsidP="00170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3C65" w14:textId="49876F95" w:rsidR="005E4038" w:rsidRDefault="00D063C4" w:rsidP="00C2074B">
    <w:pPr>
      <w:spacing w:after="60"/>
      <w:rPr>
        <w:color w:val="580058"/>
        <w:sz w:val="36"/>
        <w:szCs w:val="36"/>
      </w:rPr>
    </w:pPr>
    <w:r>
      <w:rPr>
        <w:noProof/>
        <w:color w:val="580058"/>
        <w:sz w:val="36"/>
        <w:szCs w:val="36"/>
      </w:rPr>
      <w:drawing>
        <wp:anchor distT="0" distB="0" distL="114300" distR="114300" simplePos="0" relativeHeight="251664384" behindDoc="0" locked="0" layoutInCell="1" allowOverlap="1" wp14:anchorId="209555C8" wp14:editId="122F5912">
          <wp:simplePos x="0" y="0"/>
          <wp:positionH relativeFrom="margin">
            <wp:posOffset>4686300</wp:posOffset>
          </wp:positionH>
          <wp:positionV relativeFrom="paragraph">
            <wp:posOffset>-182880</wp:posOffset>
          </wp:positionV>
          <wp:extent cx="1752600" cy="887730"/>
          <wp:effectExtent l="0" t="0" r="0" b="7620"/>
          <wp:wrapThrough wrapText="bothSides">
            <wp:wrapPolygon edited="0">
              <wp:start x="0" y="0"/>
              <wp:lineTo x="0" y="21322"/>
              <wp:lineTo x="21365" y="21322"/>
              <wp:lineTo x="21365" y="0"/>
              <wp:lineTo x="0" y="0"/>
            </wp:wrapPolygon>
          </wp:wrapThrough>
          <wp:docPr id="3" name="Picture 3" descr="C:\Users\rleavy\AppData\Local\Microsoft\Windows\INetCache\Content.MSO\F84D1C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eavy\AppData\Local\Microsoft\Windows\INetCache\Content.MSO\F84D1CE8.tmp"/>
                  <pic:cNvPicPr>
                    <a:picLocks noChangeAspect="1" noChangeArrowheads="1"/>
                  </pic:cNvPicPr>
                </pic:nvPicPr>
                <pic:blipFill rotWithShape="1">
                  <a:blip r:embed="rId1">
                    <a:extLst>
                      <a:ext uri="{28A0092B-C50C-407E-A947-70E740481C1C}">
                        <a14:useLocalDpi xmlns:a14="http://schemas.microsoft.com/office/drawing/2010/main" val="0"/>
                      </a:ext>
                    </a:extLst>
                  </a:blip>
                  <a:srcRect t="25778" b="23556"/>
                  <a:stretch/>
                </pic:blipFill>
                <pic:spPr bwMode="auto">
                  <a:xfrm>
                    <a:off x="0" y="0"/>
                    <a:ext cx="1752600" cy="887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59BB" w:rsidRPr="00C2074B">
      <w:rPr>
        <w:noProof/>
        <w:sz w:val="36"/>
        <w:szCs w:val="36"/>
      </w:rPr>
      <w:drawing>
        <wp:anchor distT="0" distB="0" distL="114300" distR="114300" simplePos="0" relativeHeight="251661312" behindDoc="0" locked="0" layoutInCell="1" allowOverlap="1" wp14:anchorId="7E7A460D" wp14:editId="1ADAF696">
          <wp:simplePos x="0" y="0"/>
          <wp:positionH relativeFrom="column">
            <wp:posOffset>-619125</wp:posOffset>
          </wp:positionH>
          <wp:positionV relativeFrom="page">
            <wp:posOffset>76200</wp:posOffset>
          </wp:positionV>
          <wp:extent cx="1381125" cy="1094857"/>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I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1125" cy="1094857"/>
                  </a:xfrm>
                  <a:prstGeom prst="rect">
                    <a:avLst/>
                  </a:prstGeom>
                </pic:spPr>
              </pic:pic>
            </a:graphicData>
          </a:graphic>
          <wp14:sizeRelH relativeFrom="margin">
            <wp14:pctWidth>0</wp14:pctWidth>
          </wp14:sizeRelH>
          <wp14:sizeRelV relativeFrom="margin">
            <wp14:pctHeight>0</wp14:pctHeight>
          </wp14:sizeRelV>
        </wp:anchor>
      </w:drawing>
    </w:r>
    <w:r w:rsidR="008159BB">
      <w:rPr>
        <w:noProof/>
        <w:color w:val="580058"/>
        <w:sz w:val="36"/>
        <w:szCs w:val="36"/>
      </w:rPr>
      <w:drawing>
        <wp:anchor distT="0" distB="0" distL="114300" distR="114300" simplePos="0" relativeHeight="251663360" behindDoc="0" locked="0" layoutInCell="1" allowOverlap="1" wp14:anchorId="09CAE4F6" wp14:editId="77A9BC83">
          <wp:simplePos x="0" y="0"/>
          <wp:positionH relativeFrom="margin">
            <wp:align>center</wp:align>
          </wp:positionH>
          <wp:positionV relativeFrom="topMargin">
            <wp:posOffset>459105</wp:posOffset>
          </wp:positionV>
          <wp:extent cx="1370330" cy="55245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0330" cy="552450"/>
                  </a:xfrm>
                  <a:prstGeom prst="rect">
                    <a:avLst/>
                  </a:prstGeom>
                  <a:noFill/>
                </pic:spPr>
              </pic:pic>
            </a:graphicData>
          </a:graphic>
          <wp14:sizeRelH relativeFrom="margin">
            <wp14:pctWidth>0</wp14:pctWidth>
          </wp14:sizeRelH>
          <wp14:sizeRelV relativeFrom="margin">
            <wp14:pctHeight>0</wp14:pctHeight>
          </wp14:sizeRelV>
        </wp:anchor>
      </w:drawing>
    </w:r>
  </w:p>
  <w:p w14:paraId="78E13986" w14:textId="681A06E5" w:rsidR="005E4038" w:rsidRDefault="005E4038" w:rsidP="00C2074B">
    <w:pPr>
      <w:spacing w:after="60"/>
      <w:rPr>
        <w:color w:val="580058"/>
        <w:sz w:val="36"/>
        <w:szCs w:val="36"/>
      </w:rPr>
    </w:pPr>
  </w:p>
  <w:p w14:paraId="68FBDF38" w14:textId="77777777" w:rsidR="005E4038" w:rsidRPr="005E4038" w:rsidRDefault="005E4038" w:rsidP="00F375DD">
    <w:pPr>
      <w:spacing w:after="60"/>
      <w:rPr>
        <w:color w:val="580058"/>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17B9F"/>
    <w:multiLevelType w:val="hybridMultilevel"/>
    <w:tmpl w:val="96BC363C"/>
    <w:lvl w:ilvl="0" w:tplc="5100E278">
      <w:start w:val="1"/>
      <w:numFmt w:val="bullet"/>
      <w:lvlText w:val=""/>
      <w:lvlJc w:val="left"/>
      <w:pPr>
        <w:ind w:left="720" w:hanging="360"/>
      </w:pPr>
      <w:rPr>
        <w:rFonts w:ascii="Symbol" w:hAnsi="Symbol" w:hint="default"/>
        <w:color w:val="58005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59D5AD6"/>
    <w:multiLevelType w:val="hybridMultilevel"/>
    <w:tmpl w:val="2AA8FD24"/>
    <w:lvl w:ilvl="0" w:tplc="847E3D9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EA3118B"/>
    <w:multiLevelType w:val="hybridMultilevel"/>
    <w:tmpl w:val="490E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D9"/>
    <w:rsid w:val="00085AC5"/>
    <w:rsid w:val="000A61AB"/>
    <w:rsid w:val="001709D0"/>
    <w:rsid w:val="00174CC1"/>
    <w:rsid w:val="001D5710"/>
    <w:rsid w:val="0020168B"/>
    <w:rsid w:val="00284F2E"/>
    <w:rsid w:val="002F0000"/>
    <w:rsid w:val="00332005"/>
    <w:rsid w:val="003B5A10"/>
    <w:rsid w:val="00453B73"/>
    <w:rsid w:val="00517F84"/>
    <w:rsid w:val="005E4038"/>
    <w:rsid w:val="00683C96"/>
    <w:rsid w:val="008159BB"/>
    <w:rsid w:val="00892E7D"/>
    <w:rsid w:val="008A6DF1"/>
    <w:rsid w:val="008E201D"/>
    <w:rsid w:val="00910DC4"/>
    <w:rsid w:val="00953CB3"/>
    <w:rsid w:val="009D11C0"/>
    <w:rsid w:val="00A060F4"/>
    <w:rsid w:val="00AF6C20"/>
    <w:rsid w:val="00B411D9"/>
    <w:rsid w:val="00B7285E"/>
    <w:rsid w:val="00B94790"/>
    <w:rsid w:val="00BC2B48"/>
    <w:rsid w:val="00C2074B"/>
    <w:rsid w:val="00C92572"/>
    <w:rsid w:val="00CC52F6"/>
    <w:rsid w:val="00CF249A"/>
    <w:rsid w:val="00D063C4"/>
    <w:rsid w:val="00D265B4"/>
    <w:rsid w:val="00D665AB"/>
    <w:rsid w:val="00EB4984"/>
    <w:rsid w:val="00F0763C"/>
    <w:rsid w:val="00F375DD"/>
    <w:rsid w:val="00FD2903"/>
    <w:rsid w:val="00FD44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6781B"/>
  <w15:chartTrackingRefBased/>
  <w15:docId w15:val="{35936D7B-5BB8-4813-B507-CFD510CE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B73"/>
    <w:pPr>
      <w:ind w:left="720"/>
      <w:contextualSpacing/>
    </w:pPr>
  </w:style>
  <w:style w:type="character" w:styleId="Hyperlink">
    <w:name w:val="Hyperlink"/>
    <w:basedOn w:val="DefaultParagraphFont"/>
    <w:uiPriority w:val="99"/>
    <w:unhideWhenUsed/>
    <w:rsid w:val="008E201D"/>
    <w:rPr>
      <w:color w:val="0563C1" w:themeColor="hyperlink"/>
      <w:u w:val="single"/>
    </w:rPr>
  </w:style>
  <w:style w:type="character" w:styleId="UnresolvedMention">
    <w:name w:val="Unresolved Mention"/>
    <w:basedOn w:val="DefaultParagraphFont"/>
    <w:uiPriority w:val="99"/>
    <w:semiHidden/>
    <w:unhideWhenUsed/>
    <w:rsid w:val="008E201D"/>
    <w:rPr>
      <w:color w:val="605E5C"/>
      <w:shd w:val="clear" w:color="auto" w:fill="E1DFDD"/>
    </w:rPr>
  </w:style>
  <w:style w:type="paragraph" w:styleId="Header">
    <w:name w:val="header"/>
    <w:basedOn w:val="Normal"/>
    <w:link w:val="HeaderChar"/>
    <w:uiPriority w:val="99"/>
    <w:unhideWhenUsed/>
    <w:rsid w:val="00170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9D0"/>
  </w:style>
  <w:style w:type="paragraph" w:styleId="Footer">
    <w:name w:val="footer"/>
    <w:basedOn w:val="Normal"/>
    <w:link w:val="FooterChar"/>
    <w:uiPriority w:val="99"/>
    <w:unhideWhenUsed/>
    <w:rsid w:val="00170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04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friendlyireland@meathcoco.ie" TargetMode="External"/><Relationship Id="rId3" Type="http://schemas.openxmlformats.org/officeDocument/2006/relationships/settings" Target="settings.xml"/><Relationship Id="rId7" Type="http://schemas.openxmlformats.org/officeDocument/2006/relationships/hyperlink" Target="mailto:eflynn@longfordcoco.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efriendlyireland.i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McCarthy</dc:creator>
  <cp:keywords/>
  <dc:description/>
  <cp:lastModifiedBy>Enda Flynn</cp:lastModifiedBy>
  <cp:revision>2</cp:revision>
  <dcterms:created xsi:type="dcterms:W3CDTF">2021-03-10T12:34:00Z</dcterms:created>
  <dcterms:modified xsi:type="dcterms:W3CDTF">2021-03-10T12:34:00Z</dcterms:modified>
</cp:coreProperties>
</file>