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BB33" w14:textId="77777777" w:rsidR="00CA102F" w:rsidRPr="009838D1" w:rsidRDefault="002127C2" w:rsidP="007052B3">
      <w:pPr>
        <w:jc w:val="center"/>
        <w:rPr>
          <w:rFonts w:cs="Times New Roman"/>
          <w:b/>
          <w:sz w:val="36"/>
          <w:szCs w:val="36"/>
          <w:lang w:val="en-GB"/>
        </w:rPr>
      </w:pPr>
      <w:r w:rsidRPr="009838D1">
        <w:rPr>
          <w:rFonts w:cs="Times New Roman"/>
          <w:b/>
          <w:noProof/>
          <w:sz w:val="36"/>
          <w:szCs w:val="36"/>
          <w:lang w:val="en-US"/>
        </w:rPr>
        <w:drawing>
          <wp:anchor distT="0" distB="0" distL="114300" distR="114300" simplePos="0" relativeHeight="251658240" behindDoc="0" locked="0" layoutInCell="1" allowOverlap="1" wp14:anchorId="74DE7111" wp14:editId="14A4964F">
            <wp:simplePos x="0" y="0"/>
            <wp:positionH relativeFrom="margin">
              <wp:posOffset>-550545</wp:posOffset>
            </wp:positionH>
            <wp:positionV relativeFrom="margin">
              <wp:posOffset>-353695</wp:posOffset>
            </wp:positionV>
            <wp:extent cx="3016885" cy="1440180"/>
            <wp:effectExtent l="19050" t="0" r="0" b="0"/>
            <wp:wrapSquare wrapText="bothSides"/>
            <wp:docPr id="1" name="Picture 0" descr="Longford County Council Logo_Conn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ford County Council Logo_Connected.png"/>
                    <pic:cNvPicPr/>
                  </pic:nvPicPr>
                  <pic:blipFill>
                    <a:blip r:embed="rId7" cstate="print"/>
                    <a:stretch>
                      <a:fillRect/>
                    </a:stretch>
                  </pic:blipFill>
                  <pic:spPr>
                    <a:xfrm>
                      <a:off x="0" y="0"/>
                      <a:ext cx="3016885" cy="1440180"/>
                    </a:xfrm>
                    <a:prstGeom prst="rect">
                      <a:avLst/>
                    </a:prstGeom>
                  </pic:spPr>
                </pic:pic>
              </a:graphicData>
            </a:graphic>
          </wp:anchor>
        </w:drawing>
      </w:r>
      <w:r w:rsidR="00CA102F" w:rsidRPr="009838D1">
        <w:rPr>
          <w:rFonts w:cs="Times New Roman"/>
          <w:b/>
          <w:sz w:val="36"/>
          <w:szCs w:val="36"/>
          <w:lang w:val="en-GB"/>
        </w:rPr>
        <w:t>Longford County Council</w:t>
      </w:r>
    </w:p>
    <w:p w14:paraId="40314CC6" w14:textId="77777777" w:rsidR="002127C2" w:rsidRPr="002127C2" w:rsidRDefault="008D05EE" w:rsidP="002127C2">
      <w:pPr>
        <w:jc w:val="center"/>
        <w:rPr>
          <w:rFonts w:cs="Times New Roman"/>
          <w:b/>
          <w:sz w:val="28"/>
          <w:szCs w:val="28"/>
          <w:lang w:val="en-GB"/>
        </w:rPr>
      </w:pPr>
      <w:r w:rsidRPr="002127C2">
        <w:rPr>
          <w:rFonts w:cs="Times New Roman"/>
          <w:b/>
          <w:sz w:val="28"/>
          <w:szCs w:val="28"/>
          <w:lang w:val="en-GB"/>
        </w:rPr>
        <w:t xml:space="preserve">Community </w:t>
      </w:r>
      <w:r w:rsidR="00ED7BD0" w:rsidRPr="002127C2">
        <w:rPr>
          <w:rFonts w:cs="Times New Roman"/>
          <w:b/>
          <w:sz w:val="28"/>
          <w:szCs w:val="28"/>
          <w:lang w:val="en-GB"/>
        </w:rPr>
        <w:t xml:space="preserve">Grant </w:t>
      </w:r>
      <w:r w:rsidRPr="002127C2">
        <w:rPr>
          <w:rFonts w:cs="Times New Roman"/>
          <w:b/>
          <w:sz w:val="28"/>
          <w:szCs w:val="28"/>
          <w:lang w:val="en-GB"/>
        </w:rPr>
        <w:t>Support Scheme</w:t>
      </w:r>
      <w:r w:rsidR="00970B30">
        <w:rPr>
          <w:rFonts w:cs="Times New Roman"/>
          <w:b/>
          <w:sz w:val="28"/>
          <w:szCs w:val="28"/>
          <w:lang w:val="en-GB"/>
        </w:rPr>
        <w:t xml:space="preserve"> 20</w:t>
      </w:r>
      <w:r w:rsidR="00356CA6">
        <w:rPr>
          <w:rFonts w:cs="Times New Roman"/>
          <w:b/>
          <w:sz w:val="28"/>
          <w:szCs w:val="28"/>
          <w:lang w:val="en-GB"/>
        </w:rPr>
        <w:t>2</w:t>
      </w:r>
      <w:r w:rsidR="000B7AC2">
        <w:rPr>
          <w:rFonts w:cs="Times New Roman"/>
          <w:b/>
          <w:sz w:val="28"/>
          <w:szCs w:val="28"/>
          <w:lang w:val="en-GB"/>
        </w:rPr>
        <w:t>1</w:t>
      </w:r>
    </w:p>
    <w:p w14:paraId="3E5B1914" w14:textId="77777777" w:rsidR="009605C2" w:rsidRPr="0049375E" w:rsidRDefault="00EA6B78" w:rsidP="002127C2">
      <w:pPr>
        <w:jc w:val="center"/>
        <w:rPr>
          <w:b/>
          <w:sz w:val="24"/>
          <w:szCs w:val="24"/>
          <w:lang w:val="en-GB"/>
        </w:rPr>
      </w:pPr>
      <w:r w:rsidRPr="0049375E">
        <w:rPr>
          <w:b/>
          <w:sz w:val="24"/>
          <w:szCs w:val="24"/>
          <w:lang w:val="en-GB"/>
        </w:rPr>
        <w:t>Overview</w:t>
      </w:r>
    </w:p>
    <w:p w14:paraId="47DDE33D" w14:textId="77777777" w:rsidR="00587A2D" w:rsidRDefault="00EA6B78" w:rsidP="002127C2">
      <w:pPr>
        <w:jc w:val="both"/>
        <w:rPr>
          <w:sz w:val="20"/>
          <w:szCs w:val="20"/>
          <w:lang w:val="en-GB"/>
        </w:rPr>
      </w:pPr>
      <w:r w:rsidRPr="00B65FEE">
        <w:rPr>
          <w:sz w:val="20"/>
          <w:szCs w:val="20"/>
          <w:lang w:val="en-GB"/>
        </w:rPr>
        <w:t>Longford County Council, through the Municipal Districts, is committed to working in partnership with the community to encourage, develop, support and sustain a wide range of</w:t>
      </w:r>
      <w:r w:rsidR="00F71341" w:rsidRPr="00B65FEE">
        <w:rPr>
          <w:sz w:val="20"/>
          <w:szCs w:val="20"/>
          <w:lang w:val="en-GB"/>
        </w:rPr>
        <w:t xml:space="preserve"> </w:t>
      </w:r>
      <w:r w:rsidR="00ED7BD0" w:rsidRPr="00B65FEE">
        <w:rPr>
          <w:sz w:val="20"/>
          <w:szCs w:val="20"/>
          <w:lang w:val="en-GB"/>
        </w:rPr>
        <w:t xml:space="preserve">activities/projects </w:t>
      </w:r>
      <w:r w:rsidR="00F71341" w:rsidRPr="00B65FEE">
        <w:rPr>
          <w:sz w:val="20"/>
          <w:szCs w:val="20"/>
          <w:lang w:val="en-GB"/>
        </w:rPr>
        <w:t>(eg</w:t>
      </w:r>
      <w:r w:rsidRPr="00B65FEE">
        <w:rPr>
          <w:sz w:val="20"/>
          <w:szCs w:val="20"/>
          <w:lang w:val="en-GB"/>
        </w:rPr>
        <w:t xml:space="preserve"> recreational,</w:t>
      </w:r>
      <w:r w:rsidR="00692709" w:rsidRPr="00B65FEE">
        <w:rPr>
          <w:sz w:val="20"/>
          <w:szCs w:val="20"/>
          <w:lang w:val="en-GB"/>
        </w:rPr>
        <w:t xml:space="preserve"> artistic,</w:t>
      </w:r>
      <w:r w:rsidRPr="00B65FEE">
        <w:rPr>
          <w:sz w:val="20"/>
          <w:szCs w:val="20"/>
          <w:lang w:val="en-GB"/>
        </w:rPr>
        <w:t xml:space="preserve"> cultural, social and community support and business group</w:t>
      </w:r>
      <w:r w:rsidR="00ED7BD0" w:rsidRPr="00B65FEE">
        <w:rPr>
          <w:sz w:val="20"/>
          <w:szCs w:val="20"/>
          <w:lang w:val="en-GB"/>
        </w:rPr>
        <w:t xml:space="preserve"> initiatives</w:t>
      </w:r>
      <w:r w:rsidR="00F71341" w:rsidRPr="00B65FEE">
        <w:rPr>
          <w:sz w:val="20"/>
          <w:szCs w:val="20"/>
          <w:lang w:val="en-GB"/>
        </w:rPr>
        <w:t>)</w:t>
      </w:r>
      <w:r w:rsidRPr="00B65FEE">
        <w:rPr>
          <w:sz w:val="20"/>
          <w:szCs w:val="20"/>
          <w:lang w:val="en-GB"/>
        </w:rPr>
        <w:t xml:space="preserve"> that </w:t>
      </w:r>
    </w:p>
    <w:p w14:paraId="2663863C" w14:textId="77777777" w:rsidR="00B478BD" w:rsidRPr="00B478BD" w:rsidRDefault="00B478BD" w:rsidP="00B478BD">
      <w:pPr>
        <w:pStyle w:val="ListParagraph"/>
        <w:numPr>
          <w:ilvl w:val="0"/>
          <w:numId w:val="26"/>
        </w:numPr>
        <w:spacing w:line="240" w:lineRule="auto"/>
        <w:jc w:val="both"/>
        <w:rPr>
          <w:sz w:val="20"/>
          <w:szCs w:val="20"/>
          <w:lang w:val="en-GB"/>
        </w:rPr>
      </w:pPr>
      <w:r w:rsidRPr="00B478BD">
        <w:rPr>
          <w:sz w:val="20"/>
          <w:szCs w:val="20"/>
          <w:lang w:val="en-GB"/>
        </w:rPr>
        <w:t>M</w:t>
      </w:r>
      <w:r w:rsidR="00EA6B78" w:rsidRPr="00B478BD">
        <w:rPr>
          <w:sz w:val="20"/>
          <w:szCs w:val="20"/>
          <w:lang w:val="en-GB"/>
        </w:rPr>
        <w:t xml:space="preserve">ake a positive contribution to </w:t>
      </w:r>
      <w:r w:rsidR="0077026A" w:rsidRPr="00B478BD">
        <w:rPr>
          <w:sz w:val="20"/>
          <w:szCs w:val="20"/>
          <w:lang w:val="en-GB"/>
        </w:rPr>
        <w:t xml:space="preserve">County </w:t>
      </w:r>
      <w:r w:rsidR="00E93ACD" w:rsidRPr="00B478BD">
        <w:rPr>
          <w:sz w:val="20"/>
          <w:szCs w:val="20"/>
          <w:lang w:val="en-GB"/>
        </w:rPr>
        <w:t>Longford</w:t>
      </w:r>
    </w:p>
    <w:p w14:paraId="532174ED" w14:textId="77777777" w:rsidR="00B478BD" w:rsidRPr="00B478BD" w:rsidRDefault="00B478BD" w:rsidP="00B478BD">
      <w:pPr>
        <w:pStyle w:val="ListParagraph"/>
        <w:numPr>
          <w:ilvl w:val="0"/>
          <w:numId w:val="26"/>
        </w:numPr>
        <w:spacing w:line="240" w:lineRule="auto"/>
        <w:jc w:val="both"/>
        <w:rPr>
          <w:sz w:val="20"/>
          <w:szCs w:val="20"/>
          <w:lang w:val="en-GB"/>
        </w:rPr>
      </w:pPr>
      <w:r w:rsidRPr="00B478BD">
        <w:rPr>
          <w:sz w:val="20"/>
          <w:szCs w:val="20"/>
          <w:lang w:val="en-GB"/>
        </w:rPr>
        <w:t>P</w:t>
      </w:r>
      <w:r w:rsidR="00ED7BD0" w:rsidRPr="00B478BD">
        <w:rPr>
          <w:sz w:val="20"/>
          <w:szCs w:val="20"/>
          <w:lang w:val="en-GB"/>
        </w:rPr>
        <w:t>romote</w:t>
      </w:r>
      <w:r w:rsidR="00EA6B78" w:rsidRPr="00B478BD">
        <w:rPr>
          <w:sz w:val="20"/>
          <w:szCs w:val="20"/>
          <w:lang w:val="en-GB"/>
        </w:rPr>
        <w:t xml:space="preserve"> the developme</w:t>
      </w:r>
      <w:r w:rsidR="00F71341" w:rsidRPr="00B478BD">
        <w:rPr>
          <w:sz w:val="20"/>
          <w:szCs w:val="20"/>
          <w:lang w:val="en-GB"/>
        </w:rPr>
        <w:t xml:space="preserve">nt of strong local </w:t>
      </w:r>
      <w:r w:rsidR="00ED7BD0" w:rsidRPr="00B478BD">
        <w:rPr>
          <w:sz w:val="20"/>
          <w:szCs w:val="20"/>
          <w:lang w:val="en-GB"/>
        </w:rPr>
        <w:t>communities</w:t>
      </w:r>
    </w:p>
    <w:p w14:paraId="458F8CBA" w14:textId="77777777" w:rsidR="00EA6B78" w:rsidRPr="00B478BD" w:rsidRDefault="00B478BD" w:rsidP="00B478BD">
      <w:pPr>
        <w:pStyle w:val="ListParagraph"/>
        <w:numPr>
          <w:ilvl w:val="0"/>
          <w:numId w:val="26"/>
        </w:numPr>
        <w:spacing w:line="240" w:lineRule="auto"/>
        <w:jc w:val="both"/>
        <w:rPr>
          <w:sz w:val="20"/>
          <w:szCs w:val="20"/>
          <w:lang w:val="en-GB"/>
        </w:rPr>
      </w:pPr>
      <w:r w:rsidRPr="00B478BD">
        <w:rPr>
          <w:sz w:val="20"/>
          <w:szCs w:val="20"/>
          <w:lang w:val="en-GB"/>
        </w:rPr>
        <w:t>I</w:t>
      </w:r>
      <w:r w:rsidR="00ED7BD0" w:rsidRPr="00B478BD">
        <w:rPr>
          <w:sz w:val="20"/>
          <w:szCs w:val="20"/>
          <w:lang w:val="en-GB"/>
        </w:rPr>
        <w:t>mprove</w:t>
      </w:r>
      <w:r w:rsidR="00F71341" w:rsidRPr="00B478BD">
        <w:rPr>
          <w:sz w:val="20"/>
          <w:szCs w:val="20"/>
          <w:lang w:val="en-GB"/>
        </w:rPr>
        <w:t xml:space="preserve"> the quality of life of our citizens.</w:t>
      </w:r>
    </w:p>
    <w:p w14:paraId="2F16933D" w14:textId="77777777" w:rsidR="00B5231E" w:rsidRPr="00B65FEE" w:rsidRDefault="00B5231E" w:rsidP="002127C2">
      <w:pPr>
        <w:jc w:val="both"/>
        <w:rPr>
          <w:sz w:val="20"/>
          <w:szCs w:val="20"/>
          <w:lang w:val="en-GB"/>
        </w:rPr>
      </w:pPr>
      <w:r w:rsidRPr="00B65FEE">
        <w:rPr>
          <w:sz w:val="20"/>
          <w:szCs w:val="20"/>
          <w:lang w:val="en-GB"/>
        </w:rPr>
        <w:t xml:space="preserve">Longford County Council, as a member of the Local Community Development Committee, is committed to the values of dignity, autonomy, democracy, inclusion, and social justice and their associated value objectives as set out in the Equality and Human Rights Statement of the Local Community Development Committee (available at </w:t>
      </w:r>
      <w:hyperlink r:id="rId8" w:history="1">
        <w:r w:rsidR="009E2A03" w:rsidRPr="00B65FEE">
          <w:rPr>
            <w:rStyle w:val="Hyperlink"/>
            <w:sz w:val="20"/>
            <w:szCs w:val="20"/>
            <w:lang w:val="en-GB"/>
          </w:rPr>
          <w:t>www.longfordcoco.ie</w:t>
        </w:r>
      </w:hyperlink>
      <w:r w:rsidR="009E2A03" w:rsidRPr="00B65FEE">
        <w:rPr>
          <w:sz w:val="20"/>
          <w:szCs w:val="20"/>
          <w:lang w:val="en-GB"/>
        </w:rPr>
        <w:t xml:space="preserve"> </w:t>
      </w:r>
      <w:r w:rsidRPr="00B65FEE">
        <w:rPr>
          <w:sz w:val="20"/>
          <w:szCs w:val="20"/>
          <w:lang w:val="en-GB"/>
        </w:rPr>
        <w:t xml:space="preserve">). </w:t>
      </w:r>
    </w:p>
    <w:p w14:paraId="101B5292" w14:textId="77777777" w:rsidR="00F71341" w:rsidRPr="00B65FEE" w:rsidRDefault="00F71341" w:rsidP="002127C2">
      <w:pPr>
        <w:pStyle w:val="NormalWeb"/>
        <w:jc w:val="both"/>
        <w:rPr>
          <w:rFonts w:asciiTheme="minorHAnsi" w:hAnsiTheme="minorHAnsi"/>
          <w:sz w:val="20"/>
          <w:szCs w:val="20"/>
          <w:lang w:val="en-GB"/>
        </w:rPr>
      </w:pPr>
      <w:r w:rsidRPr="00B65FEE">
        <w:rPr>
          <w:rFonts w:asciiTheme="minorHAnsi" w:hAnsiTheme="minorHAnsi"/>
          <w:sz w:val="20"/>
          <w:szCs w:val="20"/>
          <w:lang w:val="en-GB"/>
        </w:rPr>
        <w:t>The Community</w:t>
      </w:r>
      <w:r w:rsidR="00ED7BD0" w:rsidRPr="00B65FEE">
        <w:rPr>
          <w:rFonts w:asciiTheme="minorHAnsi" w:hAnsiTheme="minorHAnsi"/>
          <w:sz w:val="20"/>
          <w:szCs w:val="20"/>
          <w:lang w:val="en-GB"/>
        </w:rPr>
        <w:t xml:space="preserve"> Grant </w:t>
      </w:r>
      <w:r w:rsidRPr="00B65FEE">
        <w:rPr>
          <w:rFonts w:asciiTheme="minorHAnsi" w:hAnsiTheme="minorHAnsi"/>
          <w:sz w:val="20"/>
          <w:szCs w:val="20"/>
          <w:lang w:val="en-GB"/>
        </w:rPr>
        <w:t>Support Scheme provides a means for decision-makers</w:t>
      </w:r>
      <w:r w:rsidR="006900F1" w:rsidRPr="00B65FEE">
        <w:rPr>
          <w:rFonts w:asciiTheme="minorHAnsi" w:hAnsiTheme="minorHAnsi"/>
          <w:sz w:val="20"/>
          <w:szCs w:val="20"/>
          <w:lang w:val="en-GB"/>
        </w:rPr>
        <w:t xml:space="preserve"> i.e. the elected members of Longford County Council and each Municipal District</w:t>
      </w:r>
      <w:r w:rsidRPr="00B65FEE">
        <w:rPr>
          <w:rFonts w:asciiTheme="minorHAnsi" w:hAnsiTheme="minorHAnsi"/>
          <w:sz w:val="20"/>
          <w:szCs w:val="20"/>
          <w:lang w:val="en-GB"/>
        </w:rPr>
        <w:t xml:space="preserve"> to consider and prioritise </w:t>
      </w:r>
      <w:r w:rsidR="00ED7BD0" w:rsidRPr="00B65FEE">
        <w:rPr>
          <w:rFonts w:asciiTheme="minorHAnsi" w:hAnsiTheme="minorHAnsi"/>
          <w:sz w:val="20"/>
          <w:szCs w:val="20"/>
          <w:lang w:val="en-GB"/>
        </w:rPr>
        <w:t>applications for</w:t>
      </w:r>
      <w:r w:rsidR="006900F1" w:rsidRPr="00B65FEE">
        <w:rPr>
          <w:rFonts w:asciiTheme="minorHAnsi" w:hAnsiTheme="minorHAnsi"/>
          <w:sz w:val="20"/>
          <w:szCs w:val="20"/>
          <w:lang w:val="en-GB"/>
        </w:rPr>
        <w:t xml:space="preserve"> grant assistance.  </w:t>
      </w:r>
      <w:r w:rsidR="004E31DB" w:rsidRPr="00B65FEE">
        <w:rPr>
          <w:rFonts w:asciiTheme="minorHAnsi" w:hAnsiTheme="minorHAnsi"/>
          <w:sz w:val="20"/>
          <w:szCs w:val="20"/>
          <w:lang w:val="en-GB"/>
        </w:rPr>
        <w:t>G</w:t>
      </w:r>
      <w:r w:rsidR="006900F1" w:rsidRPr="00B65FEE">
        <w:rPr>
          <w:rFonts w:asciiTheme="minorHAnsi" w:hAnsiTheme="minorHAnsi"/>
          <w:sz w:val="20"/>
          <w:szCs w:val="20"/>
          <w:lang w:val="en-GB"/>
        </w:rPr>
        <w:t>rant</w:t>
      </w:r>
      <w:r w:rsidR="004E31DB" w:rsidRPr="00B65FEE">
        <w:rPr>
          <w:rFonts w:asciiTheme="minorHAnsi" w:hAnsiTheme="minorHAnsi"/>
          <w:sz w:val="20"/>
          <w:szCs w:val="20"/>
          <w:lang w:val="en-GB"/>
        </w:rPr>
        <w:t xml:space="preserve"> allocations</w:t>
      </w:r>
      <w:r w:rsidR="006900F1" w:rsidRPr="00B65FEE">
        <w:rPr>
          <w:rFonts w:asciiTheme="minorHAnsi" w:hAnsiTheme="minorHAnsi"/>
          <w:sz w:val="20"/>
          <w:szCs w:val="20"/>
          <w:lang w:val="en-GB"/>
        </w:rPr>
        <w:t xml:space="preserve"> will </w:t>
      </w:r>
      <w:r w:rsidR="00BE71C1" w:rsidRPr="00B65FEE">
        <w:rPr>
          <w:rFonts w:asciiTheme="minorHAnsi" w:hAnsiTheme="minorHAnsi"/>
          <w:sz w:val="20"/>
          <w:szCs w:val="20"/>
          <w:lang w:val="en-GB"/>
        </w:rPr>
        <w:t xml:space="preserve">generally </w:t>
      </w:r>
      <w:r w:rsidR="006900F1" w:rsidRPr="00B65FEE">
        <w:rPr>
          <w:rFonts w:asciiTheme="minorHAnsi" w:hAnsiTheme="minorHAnsi"/>
          <w:sz w:val="20"/>
          <w:szCs w:val="20"/>
          <w:lang w:val="en-GB"/>
        </w:rPr>
        <w:t xml:space="preserve">range </w:t>
      </w:r>
      <w:r w:rsidR="00BE71C1" w:rsidRPr="00B65FEE">
        <w:rPr>
          <w:rFonts w:asciiTheme="minorHAnsi" w:hAnsiTheme="minorHAnsi"/>
          <w:sz w:val="20"/>
          <w:szCs w:val="20"/>
          <w:lang w:val="en-GB"/>
        </w:rPr>
        <w:t>between</w:t>
      </w:r>
      <w:r w:rsidR="006900F1" w:rsidRPr="00B65FEE">
        <w:rPr>
          <w:rFonts w:asciiTheme="minorHAnsi" w:hAnsiTheme="minorHAnsi"/>
          <w:sz w:val="20"/>
          <w:szCs w:val="20"/>
          <w:lang w:val="en-GB"/>
        </w:rPr>
        <w:t xml:space="preserve"> €2</w:t>
      </w:r>
      <w:r w:rsidR="00644C19" w:rsidRPr="00B65FEE">
        <w:rPr>
          <w:rFonts w:asciiTheme="minorHAnsi" w:hAnsiTheme="minorHAnsi"/>
          <w:sz w:val="20"/>
          <w:szCs w:val="20"/>
          <w:lang w:val="en-GB"/>
        </w:rPr>
        <w:t xml:space="preserve">50 </w:t>
      </w:r>
      <w:r w:rsidR="005D5C54">
        <w:rPr>
          <w:rFonts w:asciiTheme="minorHAnsi" w:hAnsiTheme="minorHAnsi"/>
          <w:sz w:val="20"/>
          <w:szCs w:val="20"/>
          <w:lang w:val="en-GB"/>
        </w:rPr>
        <w:t>and</w:t>
      </w:r>
      <w:r w:rsidR="00644C19" w:rsidRPr="00B65FEE">
        <w:rPr>
          <w:rFonts w:asciiTheme="minorHAnsi" w:hAnsiTheme="minorHAnsi"/>
          <w:sz w:val="20"/>
          <w:szCs w:val="20"/>
          <w:lang w:val="en-GB"/>
        </w:rPr>
        <w:t xml:space="preserve"> €1,000</w:t>
      </w:r>
      <w:r w:rsidR="00BE71C1" w:rsidRPr="00B65FEE">
        <w:rPr>
          <w:rFonts w:asciiTheme="minorHAnsi" w:hAnsiTheme="minorHAnsi"/>
          <w:sz w:val="20"/>
          <w:szCs w:val="20"/>
          <w:lang w:val="en-GB"/>
        </w:rPr>
        <w:t>,</w:t>
      </w:r>
      <w:r w:rsidR="00644C19" w:rsidRPr="00B65FEE">
        <w:rPr>
          <w:rFonts w:asciiTheme="minorHAnsi" w:hAnsiTheme="minorHAnsi"/>
          <w:sz w:val="20"/>
          <w:szCs w:val="20"/>
          <w:lang w:val="en-GB"/>
        </w:rPr>
        <w:t xml:space="preserve"> subject to funding</w:t>
      </w:r>
      <w:r w:rsidR="004E31DB" w:rsidRPr="00B65FEE">
        <w:rPr>
          <w:rFonts w:asciiTheme="minorHAnsi" w:hAnsiTheme="minorHAnsi"/>
          <w:sz w:val="20"/>
          <w:szCs w:val="20"/>
          <w:lang w:val="en-GB"/>
        </w:rPr>
        <w:t>.  In exceptional circumstances</w:t>
      </w:r>
      <w:r w:rsidR="00BE71C1" w:rsidRPr="00B65FEE">
        <w:rPr>
          <w:rFonts w:asciiTheme="minorHAnsi" w:hAnsiTheme="minorHAnsi"/>
          <w:sz w:val="20"/>
          <w:szCs w:val="20"/>
          <w:lang w:val="en-GB"/>
        </w:rPr>
        <w:t xml:space="preserve"> and at the discretion of the Municipal District, </w:t>
      </w:r>
      <w:r w:rsidR="004E31DB" w:rsidRPr="00B65FEE">
        <w:rPr>
          <w:rFonts w:asciiTheme="minorHAnsi" w:hAnsiTheme="minorHAnsi"/>
          <w:sz w:val="20"/>
          <w:szCs w:val="20"/>
          <w:lang w:val="en-GB"/>
        </w:rPr>
        <w:t>for projects of scale</w:t>
      </w:r>
      <w:r w:rsidR="00E46043" w:rsidRPr="00B65FEE">
        <w:rPr>
          <w:rFonts w:asciiTheme="minorHAnsi" w:hAnsiTheme="minorHAnsi"/>
          <w:sz w:val="20"/>
          <w:szCs w:val="20"/>
          <w:lang w:val="en-GB"/>
        </w:rPr>
        <w:t>,</w:t>
      </w:r>
      <w:r w:rsidR="004E31DB" w:rsidRPr="00B65FEE">
        <w:rPr>
          <w:rFonts w:asciiTheme="minorHAnsi" w:hAnsiTheme="minorHAnsi"/>
          <w:sz w:val="20"/>
          <w:szCs w:val="20"/>
          <w:lang w:val="en-GB"/>
        </w:rPr>
        <w:t xml:space="preserve"> </w:t>
      </w:r>
      <w:r w:rsidR="00644C19" w:rsidRPr="00B65FEE">
        <w:rPr>
          <w:rFonts w:asciiTheme="minorHAnsi" w:hAnsiTheme="minorHAnsi"/>
          <w:sz w:val="20"/>
          <w:szCs w:val="20"/>
          <w:lang w:val="en-GB"/>
        </w:rPr>
        <w:t>a maximum of €2,000</w:t>
      </w:r>
      <w:r w:rsidR="00EB0BCE" w:rsidRPr="00B65FEE">
        <w:rPr>
          <w:rFonts w:asciiTheme="minorHAnsi" w:hAnsiTheme="minorHAnsi"/>
          <w:sz w:val="20"/>
          <w:szCs w:val="20"/>
          <w:lang w:val="en-GB"/>
        </w:rPr>
        <w:t xml:space="preserve"> </w:t>
      </w:r>
      <w:r w:rsidR="004E31DB" w:rsidRPr="00B65FEE">
        <w:rPr>
          <w:rFonts w:asciiTheme="minorHAnsi" w:hAnsiTheme="minorHAnsi"/>
          <w:sz w:val="20"/>
          <w:szCs w:val="20"/>
          <w:lang w:val="en-GB"/>
        </w:rPr>
        <w:t>may be approved.</w:t>
      </w:r>
    </w:p>
    <w:p w14:paraId="033B627D" w14:textId="77777777" w:rsidR="00E35A36" w:rsidRPr="00B65FEE" w:rsidRDefault="00ED7BD0" w:rsidP="002127C2">
      <w:pPr>
        <w:pStyle w:val="NormalWeb"/>
        <w:jc w:val="both"/>
        <w:rPr>
          <w:rFonts w:asciiTheme="minorHAnsi" w:hAnsiTheme="minorHAnsi"/>
          <w:sz w:val="20"/>
          <w:szCs w:val="20"/>
          <w:lang w:val="en-GB"/>
        </w:rPr>
      </w:pPr>
      <w:r w:rsidRPr="00B65FEE">
        <w:rPr>
          <w:rFonts w:asciiTheme="minorHAnsi" w:hAnsiTheme="minorHAnsi"/>
          <w:sz w:val="20"/>
          <w:szCs w:val="20"/>
          <w:lang w:val="en-GB"/>
        </w:rPr>
        <w:t>The grants</w:t>
      </w:r>
      <w:r w:rsidR="005D5C54">
        <w:rPr>
          <w:rFonts w:asciiTheme="minorHAnsi" w:hAnsiTheme="minorHAnsi"/>
          <w:sz w:val="20"/>
          <w:szCs w:val="20"/>
          <w:lang w:val="en-GB"/>
        </w:rPr>
        <w:t xml:space="preserve"> awarded under the Community Grant Support Scheme</w:t>
      </w:r>
      <w:r w:rsidRPr="00B65FEE">
        <w:rPr>
          <w:rFonts w:asciiTheme="minorHAnsi" w:hAnsiTheme="minorHAnsi"/>
          <w:sz w:val="20"/>
          <w:szCs w:val="20"/>
          <w:lang w:val="en-GB"/>
        </w:rPr>
        <w:t xml:space="preserve"> may </w:t>
      </w:r>
      <w:r w:rsidR="00E35A36" w:rsidRPr="00B65FEE">
        <w:rPr>
          <w:rFonts w:asciiTheme="minorHAnsi" w:hAnsiTheme="minorHAnsi"/>
          <w:sz w:val="20"/>
          <w:szCs w:val="20"/>
          <w:lang w:val="en-GB"/>
        </w:rPr>
        <w:t>support</w:t>
      </w:r>
      <w:r w:rsidRPr="00B65FEE">
        <w:rPr>
          <w:rFonts w:asciiTheme="minorHAnsi" w:hAnsiTheme="minorHAnsi"/>
          <w:sz w:val="20"/>
          <w:szCs w:val="20"/>
          <w:lang w:val="en-GB"/>
        </w:rPr>
        <w:t xml:space="preserve"> activities/projects under the following headings</w:t>
      </w:r>
      <w:r w:rsidR="00E35A36" w:rsidRPr="00B65FEE">
        <w:rPr>
          <w:rFonts w:asciiTheme="minorHAnsi" w:hAnsiTheme="minorHAnsi"/>
          <w:sz w:val="20"/>
          <w:szCs w:val="20"/>
          <w:lang w:val="en-GB"/>
        </w:rPr>
        <w:t>:</w:t>
      </w:r>
    </w:p>
    <w:p w14:paraId="183E18C6" w14:textId="77777777" w:rsidR="0049375E" w:rsidRPr="00B65FEE" w:rsidRDefault="0049375E"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Active elderly</w:t>
      </w:r>
    </w:p>
    <w:p w14:paraId="214922B9" w14:textId="77777777" w:rsidR="00E35A36" w:rsidRPr="00B65FEE" w:rsidRDefault="00E35A36"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Arts</w:t>
      </w:r>
    </w:p>
    <w:p w14:paraId="0DC5E5EE" w14:textId="77777777" w:rsidR="0049375E" w:rsidRPr="00B65FEE" w:rsidRDefault="0049375E"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Community involvement</w:t>
      </w:r>
    </w:p>
    <w:p w14:paraId="7C12A350" w14:textId="77777777" w:rsidR="0049375E" w:rsidRPr="00B65FEE" w:rsidRDefault="0049375E"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Environment</w:t>
      </w:r>
    </w:p>
    <w:p w14:paraId="72103BAE" w14:textId="77777777" w:rsidR="00E35A36" w:rsidRPr="00B65FEE" w:rsidRDefault="00E35A36"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Events</w:t>
      </w:r>
    </w:p>
    <w:p w14:paraId="73CE79B8" w14:textId="77777777" w:rsidR="0049375E" w:rsidRPr="00B65FEE" w:rsidRDefault="0049375E"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Heritage</w:t>
      </w:r>
    </w:p>
    <w:p w14:paraId="53207D41" w14:textId="77777777" w:rsidR="0001273A" w:rsidRPr="00B65FEE" w:rsidRDefault="0001273A"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Inter</w:t>
      </w:r>
      <w:r w:rsidR="00BE71C1" w:rsidRPr="00B65FEE">
        <w:rPr>
          <w:rFonts w:asciiTheme="minorHAnsi" w:hAnsiTheme="minorHAnsi"/>
          <w:sz w:val="20"/>
          <w:szCs w:val="20"/>
          <w:lang w:val="en-GB"/>
        </w:rPr>
        <w:t>-</w:t>
      </w:r>
      <w:r w:rsidRPr="00B65FEE">
        <w:rPr>
          <w:rFonts w:asciiTheme="minorHAnsi" w:hAnsiTheme="minorHAnsi"/>
          <w:sz w:val="20"/>
          <w:szCs w:val="20"/>
          <w:lang w:val="en-GB"/>
        </w:rPr>
        <w:t>cultural</w:t>
      </w:r>
    </w:p>
    <w:p w14:paraId="207218BB" w14:textId="77777777" w:rsidR="00E35A36" w:rsidRDefault="00E35A36" w:rsidP="002127C2">
      <w:pPr>
        <w:pStyle w:val="NormalWeb"/>
        <w:numPr>
          <w:ilvl w:val="0"/>
          <w:numId w:val="2"/>
        </w:numPr>
        <w:jc w:val="both"/>
        <w:rPr>
          <w:rFonts w:asciiTheme="minorHAnsi" w:hAnsiTheme="minorHAnsi"/>
          <w:sz w:val="20"/>
          <w:szCs w:val="20"/>
          <w:lang w:val="en-GB"/>
        </w:rPr>
      </w:pPr>
      <w:r w:rsidRPr="00B65FEE">
        <w:rPr>
          <w:rFonts w:asciiTheme="minorHAnsi" w:hAnsiTheme="minorHAnsi"/>
          <w:sz w:val="20"/>
          <w:szCs w:val="20"/>
          <w:lang w:val="en-GB"/>
        </w:rPr>
        <w:t>Sport and recreation</w:t>
      </w:r>
    </w:p>
    <w:p w14:paraId="542B89E9" w14:textId="77777777" w:rsidR="00B478BD" w:rsidRPr="00B65FEE" w:rsidRDefault="00B478BD" w:rsidP="00B478BD">
      <w:pPr>
        <w:pStyle w:val="NormalWeb"/>
        <w:ind w:left="720"/>
        <w:jc w:val="both"/>
        <w:rPr>
          <w:rFonts w:asciiTheme="minorHAnsi" w:hAnsiTheme="minorHAnsi"/>
          <w:sz w:val="20"/>
          <w:szCs w:val="20"/>
          <w:lang w:val="en-GB"/>
        </w:rPr>
      </w:pPr>
    </w:p>
    <w:p w14:paraId="25569087" w14:textId="77777777" w:rsidR="00F71341" w:rsidRPr="00B65FEE" w:rsidRDefault="00F71341" w:rsidP="002127C2">
      <w:pPr>
        <w:pStyle w:val="NormalWeb"/>
        <w:jc w:val="both"/>
        <w:rPr>
          <w:rFonts w:asciiTheme="minorHAnsi" w:hAnsiTheme="minorHAnsi"/>
          <w:b/>
          <w:sz w:val="20"/>
          <w:szCs w:val="20"/>
          <w:lang w:val="en-GB"/>
        </w:rPr>
      </w:pPr>
      <w:r w:rsidRPr="00B65FEE">
        <w:rPr>
          <w:rFonts w:asciiTheme="minorHAnsi" w:hAnsiTheme="minorHAnsi"/>
          <w:b/>
          <w:sz w:val="20"/>
          <w:szCs w:val="20"/>
          <w:lang w:val="en-GB"/>
        </w:rPr>
        <w:t>Exclusions</w:t>
      </w:r>
    </w:p>
    <w:p w14:paraId="04F35F91" w14:textId="77777777" w:rsidR="00ED7BD0" w:rsidRPr="00B65FEE" w:rsidRDefault="00ED7BD0" w:rsidP="002127C2">
      <w:pPr>
        <w:pStyle w:val="NormalWeb"/>
        <w:jc w:val="both"/>
        <w:rPr>
          <w:rFonts w:asciiTheme="minorHAnsi" w:hAnsiTheme="minorHAnsi"/>
          <w:sz w:val="20"/>
          <w:szCs w:val="20"/>
          <w:lang w:val="en-GB"/>
        </w:rPr>
      </w:pPr>
      <w:r w:rsidRPr="00B65FEE">
        <w:rPr>
          <w:rFonts w:asciiTheme="minorHAnsi" w:hAnsiTheme="minorHAnsi"/>
          <w:sz w:val="20"/>
          <w:szCs w:val="20"/>
          <w:lang w:val="en-GB"/>
        </w:rPr>
        <w:t>The following grant types are excluded from this grant scheme as they are co-funded by other bodies or are subject to separate applications</w:t>
      </w:r>
    </w:p>
    <w:p w14:paraId="07A5ECF6" w14:textId="77777777" w:rsidR="00ED7BD0" w:rsidRPr="00B65FEE" w:rsidRDefault="006900F1" w:rsidP="002127C2">
      <w:pPr>
        <w:pStyle w:val="NormalWeb"/>
        <w:numPr>
          <w:ilvl w:val="0"/>
          <w:numId w:val="22"/>
        </w:numPr>
        <w:jc w:val="both"/>
        <w:rPr>
          <w:rFonts w:asciiTheme="minorHAnsi" w:hAnsiTheme="minorHAnsi"/>
          <w:sz w:val="20"/>
          <w:szCs w:val="20"/>
          <w:lang w:val="en-GB"/>
        </w:rPr>
      </w:pPr>
      <w:r w:rsidRPr="00B65FEE">
        <w:rPr>
          <w:rFonts w:asciiTheme="minorHAnsi" w:hAnsiTheme="minorHAnsi"/>
          <w:sz w:val="20"/>
          <w:szCs w:val="20"/>
          <w:lang w:val="en-GB"/>
        </w:rPr>
        <w:t>Burial Grounds - maintenance</w:t>
      </w:r>
    </w:p>
    <w:p w14:paraId="03803E16" w14:textId="77777777" w:rsidR="00ED7BD0" w:rsidRPr="00B65FEE" w:rsidRDefault="00ED7BD0" w:rsidP="002127C2">
      <w:pPr>
        <w:pStyle w:val="NormalWeb"/>
        <w:numPr>
          <w:ilvl w:val="0"/>
          <w:numId w:val="22"/>
        </w:numPr>
        <w:jc w:val="both"/>
        <w:rPr>
          <w:rFonts w:asciiTheme="minorHAnsi" w:hAnsiTheme="minorHAnsi"/>
          <w:sz w:val="20"/>
          <w:szCs w:val="20"/>
          <w:lang w:val="en-GB"/>
        </w:rPr>
      </w:pPr>
      <w:r w:rsidRPr="00B65FEE">
        <w:rPr>
          <w:rFonts w:asciiTheme="minorHAnsi" w:hAnsiTheme="minorHAnsi"/>
          <w:sz w:val="20"/>
          <w:szCs w:val="20"/>
          <w:lang w:val="en-GB"/>
        </w:rPr>
        <w:t>Longford Sports Partnership grants</w:t>
      </w:r>
    </w:p>
    <w:p w14:paraId="69DA859E" w14:textId="77777777" w:rsidR="00ED7BD0" w:rsidRPr="00B65FEE" w:rsidRDefault="00ED7BD0" w:rsidP="002127C2">
      <w:pPr>
        <w:pStyle w:val="NormalWeb"/>
        <w:numPr>
          <w:ilvl w:val="0"/>
          <w:numId w:val="22"/>
        </w:numPr>
        <w:jc w:val="both"/>
        <w:rPr>
          <w:rFonts w:asciiTheme="minorHAnsi" w:hAnsiTheme="minorHAnsi"/>
          <w:sz w:val="20"/>
          <w:szCs w:val="20"/>
          <w:lang w:val="en-GB"/>
        </w:rPr>
      </w:pPr>
      <w:r w:rsidRPr="00B65FEE">
        <w:rPr>
          <w:rFonts w:asciiTheme="minorHAnsi" w:hAnsiTheme="minorHAnsi"/>
          <w:sz w:val="20"/>
          <w:szCs w:val="20"/>
          <w:lang w:val="en-GB"/>
        </w:rPr>
        <w:t>Anti-litter specific projects</w:t>
      </w:r>
    </w:p>
    <w:p w14:paraId="7F44DE01" w14:textId="77777777" w:rsidR="00692709" w:rsidRPr="00B65FEE" w:rsidRDefault="00692709" w:rsidP="002127C2">
      <w:pPr>
        <w:pStyle w:val="NormalWeb"/>
        <w:jc w:val="both"/>
        <w:rPr>
          <w:rFonts w:asciiTheme="minorHAnsi" w:hAnsiTheme="minorHAnsi" w:cs="MyriadPro-Regular"/>
          <w:color w:val="000000"/>
          <w:sz w:val="20"/>
          <w:szCs w:val="20"/>
        </w:rPr>
      </w:pPr>
      <w:r w:rsidRPr="00B65FEE">
        <w:rPr>
          <w:rFonts w:asciiTheme="minorHAnsi" w:hAnsiTheme="minorHAnsi" w:cs="MyriadPro-Regular"/>
          <w:color w:val="000000"/>
          <w:sz w:val="20"/>
          <w:szCs w:val="20"/>
        </w:rPr>
        <w:t>National Sports organisations</w:t>
      </w:r>
      <w:r w:rsidR="00E6108D" w:rsidRPr="00B65FEE">
        <w:rPr>
          <w:rFonts w:asciiTheme="minorHAnsi" w:hAnsiTheme="minorHAnsi" w:cs="MyriadPro-Regular"/>
          <w:color w:val="000000"/>
          <w:sz w:val="20"/>
          <w:szCs w:val="20"/>
        </w:rPr>
        <w:t>,</w:t>
      </w:r>
      <w:r w:rsidRPr="00B65FEE">
        <w:rPr>
          <w:rFonts w:asciiTheme="minorHAnsi" w:hAnsiTheme="minorHAnsi" w:cs="MyriadPro-Regular"/>
          <w:color w:val="000000"/>
          <w:sz w:val="20"/>
          <w:szCs w:val="20"/>
        </w:rPr>
        <w:t xml:space="preserve"> </w:t>
      </w:r>
      <w:r w:rsidR="00C41DEA" w:rsidRPr="00B65FEE">
        <w:rPr>
          <w:rFonts w:asciiTheme="minorHAnsi" w:hAnsiTheme="minorHAnsi" w:cs="MyriadPro-Regular"/>
          <w:color w:val="000000"/>
          <w:sz w:val="20"/>
          <w:szCs w:val="20"/>
        </w:rPr>
        <w:t>that</w:t>
      </w:r>
      <w:r w:rsidRPr="00B65FEE">
        <w:rPr>
          <w:rFonts w:asciiTheme="minorHAnsi" w:hAnsiTheme="minorHAnsi" w:cs="MyriadPro-Regular"/>
          <w:color w:val="000000"/>
          <w:sz w:val="20"/>
          <w:szCs w:val="20"/>
        </w:rPr>
        <w:t xml:space="preserve"> support local clubs such as GAA or FAI</w:t>
      </w:r>
      <w:r w:rsidR="00E6108D" w:rsidRPr="00B65FEE">
        <w:rPr>
          <w:rFonts w:asciiTheme="minorHAnsi" w:hAnsiTheme="minorHAnsi" w:cs="MyriadPro-Regular"/>
          <w:color w:val="000000"/>
          <w:sz w:val="20"/>
          <w:szCs w:val="20"/>
        </w:rPr>
        <w:t>,</w:t>
      </w:r>
      <w:r w:rsidRPr="00B65FEE">
        <w:rPr>
          <w:rFonts w:asciiTheme="minorHAnsi" w:hAnsiTheme="minorHAnsi" w:cs="MyriadPro-Regular"/>
          <w:color w:val="000000"/>
          <w:sz w:val="20"/>
          <w:szCs w:val="20"/>
        </w:rPr>
        <w:t xml:space="preserve"> will not be funded under this </w:t>
      </w:r>
      <w:r w:rsidR="005D5C54">
        <w:rPr>
          <w:rFonts w:asciiTheme="minorHAnsi" w:hAnsiTheme="minorHAnsi" w:cs="MyriadPro-Regular"/>
          <w:color w:val="000000"/>
          <w:sz w:val="20"/>
          <w:szCs w:val="20"/>
        </w:rPr>
        <w:t>scheme.</w:t>
      </w:r>
    </w:p>
    <w:p w14:paraId="41B89307" w14:textId="2C582073" w:rsidR="00777DAB" w:rsidRDefault="00777DAB" w:rsidP="002127C2">
      <w:pPr>
        <w:pStyle w:val="NormalWeb"/>
        <w:jc w:val="both"/>
        <w:rPr>
          <w:rFonts w:asciiTheme="minorHAnsi" w:hAnsiTheme="minorHAnsi" w:cs="MyriadPro-Regular"/>
          <w:color w:val="000000"/>
          <w:sz w:val="20"/>
          <w:szCs w:val="20"/>
        </w:rPr>
      </w:pPr>
    </w:p>
    <w:p w14:paraId="4BE1A056" w14:textId="77777777" w:rsidR="00970CAA" w:rsidRDefault="00970CAA" w:rsidP="002127C2">
      <w:pPr>
        <w:pStyle w:val="NormalWeb"/>
        <w:jc w:val="both"/>
        <w:rPr>
          <w:rFonts w:asciiTheme="minorHAnsi" w:hAnsiTheme="minorHAnsi" w:cs="MyriadPro-Regular"/>
          <w:color w:val="000000"/>
          <w:sz w:val="20"/>
          <w:szCs w:val="20"/>
        </w:rPr>
      </w:pPr>
    </w:p>
    <w:p w14:paraId="2FB31C47" w14:textId="71255EF3" w:rsidR="00073AC7" w:rsidRPr="00B65FEE" w:rsidRDefault="00073AC7" w:rsidP="002127C2">
      <w:pPr>
        <w:pStyle w:val="NormalWeb"/>
        <w:jc w:val="both"/>
        <w:rPr>
          <w:rFonts w:asciiTheme="minorHAnsi" w:hAnsiTheme="minorHAnsi"/>
          <w:b/>
          <w:sz w:val="20"/>
          <w:szCs w:val="20"/>
          <w:lang w:val="en-GB"/>
        </w:rPr>
      </w:pPr>
      <w:r w:rsidRPr="00B65FEE">
        <w:rPr>
          <w:rFonts w:asciiTheme="minorHAnsi" w:hAnsiTheme="minorHAnsi"/>
          <w:b/>
          <w:sz w:val="20"/>
          <w:szCs w:val="20"/>
          <w:lang w:val="en-GB"/>
        </w:rPr>
        <w:lastRenderedPageBreak/>
        <w:t>Terms and Conditions</w:t>
      </w:r>
    </w:p>
    <w:p w14:paraId="055094CE" w14:textId="77777777" w:rsidR="003951B7" w:rsidRPr="00B65FEE" w:rsidRDefault="00692709" w:rsidP="002127C2">
      <w:pPr>
        <w:pStyle w:val="ListParagraph"/>
        <w:numPr>
          <w:ilvl w:val="0"/>
          <w:numId w:val="2"/>
        </w:numPr>
        <w:jc w:val="both"/>
        <w:rPr>
          <w:sz w:val="20"/>
          <w:szCs w:val="20"/>
          <w:lang w:val="en-GB"/>
        </w:rPr>
      </w:pPr>
      <w:r w:rsidRPr="00B65FEE">
        <w:rPr>
          <w:sz w:val="20"/>
          <w:szCs w:val="20"/>
          <w:lang w:val="en-GB"/>
        </w:rPr>
        <w:t>A</w:t>
      </w:r>
      <w:r w:rsidR="00073AC7" w:rsidRPr="00B65FEE">
        <w:rPr>
          <w:sz w:val="20"/>
          <w:szCs w:val="20"/>
          <w:lang w:val="en-GB"/>
        </w:rPr>
        <w:t>ctivities</w:t>
      </w:r>
      <w:r w:rsidR="009605C2" w:rsidRPr="00B65FEE">
        <w:rPr>
          <w:sz w:val="20"/>
          <w:szCs w:val="20"/>
          <w:lang w:val="en-GB"/>
        </w:rPr>
        <w:t xml:space="preserve">/projects </w:t>
      </w:r>
      <w:r w:rsidRPr="00B65FEE">
        <w:rPr>
          <w:sz w:val="20"/>
          <w:szCs w:val="20"/>
          <w:lang w:val="en-GB"/>
        </w:rPr>
        <w:t>must</w:t>
      </w:r>
      <w:r w:rsidR="00ED7BD0" w:rsidRPr="00B65FEE">
        <w:rPr>
          <w:sz w:val="20"/>
          <w:szCs w:val="20"/>
          <w:lang w:val="en-GB"/>
        </w:rPr>
        <w:t xml:space="preserve"> </w:t>
      </w:r>
      <w:r w:rsidR="009605C2" w:rsidRPr="00B65FEE">
        <w:rPr>
          <w:sz w:val="20"/>
          <w:szCs w:val="20"/>
          <w:lang w:val="en-GB"/>
        </w:rPr>
        <w:t xml:space="preserve">benefit the local community and </w:t>
      </w:r>
      <w:r w:rsidRPr="00B65FEE">
        <w:rPr>
          <w:sz w:val="20"/>
          <w:szCs w:val="20"/>
          <w:lang w:val="en-GB"/>
        </w:rPr>
        <w:t>be</w:t>
      </w:r>
      <w:r w:rsidR="00ED7BD0" w:rsidRPr="00B65FEE">
        <w:rPr>
          <w:sz w:val="20"/>
          <w:szCs w:val="20"/>
          <w:lang w:val="en-GB"/>
        </w:rPr>
        <w:t xml:space="preserve"> </w:t>
      </w:r>
      <w:r w:rsidR="00073AC7" w:rsidRPr="00B65FEE">
        <w:rPr>
          <w:sz w:val="20"/>
          <w:szCs w:val="20"/>
          <w:lang w:val="en-GB"/>
        </w:rPr>
        <w:t xml:space="preserve">promoted by </w:t>
      </w:r>
      <w:r w:rsidR="009605C2" w:rsidRPr="00B65FEE">
        <w:rPr>
          <w:rFonts w:cs="Times New Roman"/>
          <w:sz w:val="20"/>
          <w:szCs w:val="20"/>
          <w:lang w:val="en-GB"/>
        </w:rPr>
        <w:t xml:space="preserve">Longford based not-for-profit, charitable and </w:t>
      </w:r>
      <w:r w:rsidR="00073AC7" w:rsidRPr="00B65FEE">
        <w:rPr>
          <w:sz w:val="20"/>
          <w:szCs w:val="20"/>
          <w:lang w:val="en-GB"/>
        </w:rPr>
        <w:t>c</w:t>
      </w:r>
      <w:r w:rsidR="00E93ACD" w:rsidRPr="00B65FEE">
        <w:rPr>
          <w:sz w:val="20"/>
          <w:szCs w:val="20"/>
          <w:lang w:val="en-GB"/>
        </w:rPr>
        <w:t>ommunity and voluntary groups</w:t>
      </w:r>
      <w:r w:rsidR="00073AC7" w:rsidRPr="00B65FEE">
        <w:rPr>
          <w:sz w:val="20"/>
          <w:szCs w:val="20"/>
          <w:lang w:val="en-GB"/>
        </w:rPr>
        <w:t>.</w:t>
      </w:r>
    </w:p>
    <w:p w14:paraId="7F696179" w14:textId="77777777" w:rsidR="00C164E2" w:rsidRPr="00B65FEE" w:rsidRDefault="00C164E2" w:rsidP="001A4FF6">
      <w:pPr>
        <w:pStyle w:val="ListParagraph"/>
        <w:numPr>
          <w:ilvl w:val="0"/>
          <w:numId w:val="2"/>
        </w:numPr>
        <w:rPr>
          <w:sz w:val="20"/>
          <w:szCs w:val="20"/>
          <w:lang w:val="en-GB"/>
        </w:rPr>
      </w:pPr>
      <w:r w:rsidRPr="00B65FEE">
        <w:rPr>
          <w:sz w:val="20"/>
          <w:szCs w:val="20"/>
          <w:lang w:val="en-GB"/>
        </w:rPr>
        <w:t>Activities/projects should make some contribution to one or a</w:t>
      </w:r>
      <w:r w:rsidR="001A4FF6" w:rsidRPr="00B65FEE">
        <w:rPr>
          <w:sz w:val="20"/>
          <w:szCs w:val="20"/>
          <w:lang w:val="en-GB"/>
        </w:rPr>
        <w:t xml:space="preserve"> </w:t>
      </w:r>
      <w:r w:rsidRPr="00B65FEE">
        <w:rPr>
          <w:sz w:val="20"/>
          <w:szCs w:val="20"/>
          <w:lang w:val="en-GB"/>
        </w:rPr>
        <w:t>number of</w:t>
      </w:r>
      <w:r w:rsidR="001A4FF6" w:rsidRPr="00B65FEE">
        <w:rPr>
          <w:sz w:val="20"/>
          <w:szCs w:val="20"/>
          <w:lang w:val="en-GB"/>
        </w:rPr>
        <w:t xml:space="preserve"> </w:t>
      </w:r>
      <w:r w:rsidRPr="00B65FEE">
        <w:rPr>
          <w:sz w:val="20"/>
          <w:szCs w:val="20"/>
          <w:lang w:val="en-GB"/>
        </w:rPr>
        <w:t>the values/objectives in the Equality and Human Rights Statement of the LCDC.</w:t>
      </w:r>
    </w:p>
    <w:p w14:paraId="08CD5978" w14:textId="4DE652FB" w:rsidR="0007403B" w:rsidRPr="00B65FEE" w:rsidRDefault="00A82C6F" w:rsidP="002127C2">
      <w:pPr>
        <w:pStyle w:val="ListParagraph"/>
        <w:numPr>
          <w:ilvl w:val="0"/>
          <w:numId w:val="1"/>
        </w:numPr>
        <w:jc w:val="both"/>
        <w:rPr>
          <w:rFonts w:cs="Times New Roman"/>
          <w:sz w:val="20"/>
          <w:szCs w:val="20"/>
          <w:lang w:val="en-GB"/>
        </w:rPr>
      </w:pPr>
      <w:r w:rsidRPr="00B65FEE">
        <w:rPr>
          <w:sz w:val="20"/>
          <w:szCs w:val="20"/>
          <w:lang w:val="en-GB"/>
        </w:rPr>
        <w:t xml:space="preserve">Applications must be on the </w:t>
      </w:r>
      <w:r w:rsidR="00970B30" w:rsidRPr="00B65FEE">
        <w:rPr>
          <w:sz w:val="20"/>
          <w:szCs w:val="20"/>
          <w:lang w:val="en-GB"/>
        </w:rPr>
        <w:t>20</w:t>
      </w:r>
      <w:r w:rsidR="00356CA6" w:rsidRPr="00B65FEE">
        <w:rPr>
          <w:sz w:val="20"/>
          <w:szCs w:val="20"/>
          <w:lang w:val="en-GB"/>
        </w:rPr>
        <w:t>2</w:t>
      </w:r>
      <w:r w:rsidR="00970CAA">
        <w:rPr>
          <w:sz w:val="20"/>
          <w:szCs w:val="20"/>
          <w:lang w:val="en-GB"/>
        </w:rPr>
        <w:t>1</w:t>
      </w:r>
      <w:r w:rsidR="003951B7" w:rsidRPr="00B65FEE">
        <w:rPr>
          <w:sz w:val="20"/>
          <w:szCs w:val="20"/>
          <w:lang w:val="en-GB"/>
        </w:rPr>
        <w:t xml:space="preserve"> form </w:t>
      </w:r>
      <w:r w:rsidR="00F71341" w:rsidRPr="00B65FEE">
        <w:rPr>
          <w:sz w:val="20"/>
          <w:szCs w:val="20"/>
          <w:lang w:val="en-GB"/>
        </w:rPr>
        <w:t>and must</w:t>
      </w:r>
      <w:r w:rsidR="003951B7" w:rsidRPr="00B65FEE">
        <w:rPr>
          <w:sz w:val="20"/>
          <w:szCs w:val="20"/>
          <w:lang w:val="en-GB"/>
        </w:rPr>
        <w:t xml:space="preserve"> be signed by the Chairperson, Secretary or Treasurer of the </w:t>
      </w:r>
      <w:r w:rsidR="00ED7BD0" w:rsidRPr="00B65FEE">
        <w:rPr>
          <w:sz w:val="20"/>
          <w:szCs w:val="20"/>
          <w:lang w:val="en-GB"/>
        </w:rPr>
        <w:t>group</w:t>
      </w:r>
      <w:r w:rsidR="003951B7" w:rsidRPr="00B65FEE">
        <w:rPr>
          <w:sz w:val="20"/>
          <w:szCs w:val="20"/>
          <w:lang w:val="en-GB"/>
        </w:rPr>
        <w:t xml:space="preserve"> making the submission.</w:t>
      </w:r>
    </w:p>
    <w:p w14:paraId="48EE0378" w14:textId="77777777" w:rsidR="00692709" w:rsidRPr="00B65FEE" w:rsidRDefault="0007403B" w:rsidP="002127C2">
      <w:pPr>
        <w:pStyle w:val="ListParagraph"/>
        <w:numPr>
          <w:ilvl w:val="0"/>
          <w:numId w:val="2"/>
        </w:numPr>
        <w:jc w:val="both"/>
        <w:rPr>
          <w:rFonts w:cs="Times New Roman"/>
          <w:sz w:val="20"/>
          <w:szCs w:val="20"/>
          <w:lang w:val="en-GB"/>
        </w:rPr>
      </w:pPr>
      <w:r w:rsidRPr="00B65FEE">
        <w:rPr>
          <w:rFonts w:cs="Times New Roman"/>
          <w:sz w:val="20"/>
          <w:szCs w:val="20"/>
          <w:lang w:val="en-GB"/>
        </w:rPr>
        <w:t>Bank account details must be provided and must be in the name of the group.</w:t>
      </w:r>
    </w:p>
    <w:p w14:paraId="6E07F93E" w14:textId="77777777" w:rsidR="00A20457" w:rsidRPr="00B65FEE" w:rsidRDefault="009605C2" w:rsidP="002127C2">
      <w:pPr>
        <w:pStyle w:val="ListParagraph"/>
        <w:numPr>
          <w:ilvl w:val="0"/>
          <w:numId w:val="2"/>
        </w:numPr>
        <w:autoSpaceDE w:val="0"/>
        <w:autoSpaceDN w:val="0"/>
        <w:adjustRightInd w:val="0"/>
        <w:spacing w:after="0"/>
        <w:jc w:val="both"/>
        <w:rPr>
          <w:rFonts w:cs="MyriadPro-Regular"/>
          <w:color w:val="000000"/>
          <w:sz w:val="20"/>
          <w:szCs w:val="20"/>
        </w:rPr>
      </w:pPr>
      <w:r w:rsidRPr="00B65FEE">
        <w:rPr>
          <w:rFonts w:cs="MyriadPro-Regular"/>
          <w:color w:val="000000"/>
          <w:sz w:val="20"/>
          <w:szCs w:val="20"/>
        </w:rPr>
        <w:t>Groups must be affiliated to Longfor</w:t>
      </w:r>
      <w:r w:rsidR="00A20457" w:rsidRPr="00B65FEE">
        <w:rPr>
          <w:rFonts w:cs="MyriadPro-Regular"/>
          <w:color w:val="000000"/>
          <w:sz w:val="20"/>
          <w:szCs w:val="20"/>
        </w:rPr>
        <w:t>d Public Participation Network.</w:t>
      </w:r>
    </w:p>
    <w:p w14:paraId="42F1B9E2" w14:textId="77777777" w:rsidR="00B03DC2" w:rsidRPr="00B65FEE" w:rsidRDefault="00B03DC2" w:rsidP="002127C2">
      <w:pPr>
        <w:pStyle w:val="ListParagraph"/>
        <w:numPr>
          <w:ilvl w:val="0"/>
          <w:numId w:val="1"/>
        </w:numPr>
        <w:autoSpaceDE w:val="0"/>
        <w:autoSpaceDN w:val="0"/>
        <w:adjustRightInd w:val="0"/>
        <w:spacing w:after="0"/>
        <w:jc w:val="both"/>
        <w:rPr>
          <w:rFonts w:ascii="Times New Roman" w:hAnsi="Times New Roman"/>
          <w:sz w:val="20"/>
          <w:szCs w:val="20"/>
          <w:lang w:val="en-GB"/>
        </w:rPr>
      </w:pPr>
      <w:r w:rsidRPr="00B65FEE">
        <w:rPr>
          <w:rFonts w:cs="MyriadPro-Regular"/>
          <w:color w:val="000000"/>
          <w:sz w:val="20"/>
          <w:szCs w:val="20"/>
        </w:rPr>
        <w:t xml:space="preserve">If </w:t>
      </w:r>
      <w:r w:rsidR="0049489F" w:rsidRPr="00B65FEE">
        <w:rPr>
          <w:rFonts w:cs="MyriadPro-Regular"/>
          <w:color w:val="000000"/>
          <w:sz w:val="20"/>
          <w:szCs w:val="20"/>
        </w:rPr>
        <w:t xml:space="preserve">annual payments exceed €10,000 </w:t>
      </w:r>
      <w:r w:rsidR="000278EC" w:rsidRPr="00B65FEE">
        <w:rPr>
          <w:rFonts w:cs="MyriadPro-Regular"/>
          <w:color w:val="000000"/>
          <w:sz w:val="20"/>
          <w:szCs w:val="20"/>
        </w:rPr>
        <w:t>p</w:t>
      </w:r>
      <w:r w:rsidRPr="00B65FEE">
        <w:rPr>
          <w:rFonts w:cs="MyriadPro-Regular"/>
          <w:color w:val="000000"/>
          <w:sz w:val="20"/>
          <w:szCs w:val="20"/>
        </w:rPr>
        <w:t>lease attach copy of current Tax Clearance Certificate</w:t>
      </w:r>
      <w:r w:rsidR="00CD102B" w:rsidRPr="00B65FEE">
        <w:rPr>
          <w:rFonts w:cs="MyriadPro-Regular"/>
          <w:color w:val="000000"/>
          <w:sz w:val="20"/>
          <w:szCs w:val="20"/>
        </w:rPr>
        <w:t xml:space="preserve"> </w:t>
      </w:r>
      <w:r w:rsidR="00CD102B" w:rsidRPr="00B65FEE">
        <w:rPr>
          <w:rFonts w:cs="MyriadPro-Regular"/>
          <w:sz w:val="20"/>
          <w:szCs w:val="20"/>
        </w:rPr>
        <w:t>or Tax Clearance Access Number</w:t>
      </w:r>
      <w:r w:rsidRPr="00B65FEE">
        <w:rPr>
          <w:rFonts w:cs="MyriadPro-Regular"/>
          <w:color w:val="000000"/>
          <w:sz w:val="20"/>
          <w:szCs w:val="20"/>
        </w:rPr>
        <w:t xml:space="preserve"> to your application.</w:t>
      </w:r>
    </w:p>
    <w:p w14:paraId="4E74DE67" w14:textId="77777777" w:rsidR="00A521AF" w:rsidRPr="00B65FEE" w:rsidRDefault="00A521AF" w:rsidP="002127C2">
      <w:pPr>
        <w:pStyle w:val="ListParagraph"/>
        <w:numPr>
          <w:ilvl w:val="0"/>
          <w:numId w:val="1"/>
        </w:numPr>
        <w:autoSpaceDE w:val="0"/>
        <w:autoSpaceDN w:val="0"/>
        <w:adjustRightInd w:val="0"/>
        <w:spacing w:after="0"/>
        <w:jc w:val="both"/>
        <w:rPr>
          <w:rFonts w:ascii="Times New Roman" w:hAnsi="Times New Roman"/>
          <w:sz w:val="20"/>
          <w:szCs w:val="20"/>
          <w:lang w:val="en-GB"/>
        </w:rPr>
      </w:pPr>
      <w:r w:rsidRPr="00B65FEE">
        <w:rPr>
          <w:rFonts w:cs="MyriadPro-Regular"/>
          <w:color w:val="000000"/>
          <w:sz w:val="20"/>
          <w:szCs w:val="20"/>
        </w:rPr>
        <w:t>Salary</w:t>
      </w:r>
      <w:r w:rsidR="00CC274B" w:rsidRPr="00B65FEE">
        <w:rPr>
          <w:rFonts w:cs="MyriadPro-Regular"/>
          <w:color w:val="000000"/>
          <w:sz w:val="20"/>
          <w:szCs w:val="20"/>
        </w:rPr>
        <w:t xml:space="preserve"> </w:t>
      </w:r>
      <w:r w:rsidR="00E25116">
        <w:rPr>
          <w:rFonts w:cs="MyriadPro-Regular"/>
          <w:color w:val="000000"/>
          <w:sz w:val="20"/>
          <w:szCs w:val="20"/>
        </w:rPr>
        <w:t>and o</w:t>
      </w:r>
      <w:r w:rsidR="00CC274B" w:rsidRPr="00B65FEE">
        <w:rPr>
          <w:rFonts w:cs="MyriadPro-Regular"/>
          <w:color w:val="000000"/>
          <w:sz w:val="20"/>
          <w:szCs w:val="20"/>
        </w:rPr>
        <w:t>perational/running</w:t>
      </w:r>
      <w:r w:rsidRPr="00B65FEE">
        <w:rPr>
          <w:rFonts w:cs="MyriadPro-Regular"/>
          <w:color w:val="000000"/>
          <w:sz w:val="20"/>
          <w:szCs w:val="20"/>
        </w:rPr>
        <w:t xml:space="preserve"> costs are ineligible for funding.</w:t>
      </w:r>
    </w:p>
    <w:p w14:paraId="7485044F" w14:textId="77777777" w:rsidR="00A20457" w:rsidRPr="00B65FEE" w:rsidRDefault="00073AC7" w:rsidP="002127C2">
      <w:pPr>
        <w:pStyle w:val="ListParagraph"/>
        <w:numPr>
          <w:ilvl w:val="0"/>
          <w:numId w:val="1"/>
        </w:numPr>
        <w:autoSpaceDE w:val="0"/>
        <w:autoSpaceDN w:val="0"/>
        <w:adjustRightInd w:val="0"/>
        <w:spacing w:after="0"/>
        <w:jc w:val="both"/>
        <w:rPr>
          <w:rFonts w:ascii="Times New Roman" w:hAnsi="Times New Roman"/>
          <w:sz w:val="20"/>
          <w:szCs w:val="20"/>
          <w:lang w:val="en-GB"/>
        </w:rPr>
      </w:pPr>
      <w:r w:rsidRPr="00B65FEE">
        <w:rPr>
          <w:sz w:val="20"/>
          <w:szCs w:val="20"/>
          <w:lang w:val="en-GB"/>
        </w:rPr>
        <w:t>The information s</w:t>
      </w:r>
      <w:r w:rsidR="0049375E" w:rsidRPr="00B65FEE">
        <w:rPr>
          <w:sz w:val="20"/>
          <w:szCs w:val="20"/>
          <w:lang w:val="en-GB"/>
        </w:rPr>
        <w:t xml:space="preserve">upplied by the </w:t>
      </w:r>
      <w:r w:rsidR="00692709" w:rsidRPr="00B65FEE">
        <w:rPr>
          <w:sz w:val="20"/>
          <w:szCs w:val="20"/>
          <w:lang w:val="en-GB"/>
        </w:rPr>
        <w:t>group</w:t>
      </w:r>
      <w:r w:rsidRPr="00B65FEE">
        <w:rPr>
          <w:sz w:val="20"/>
          <w:szCs w:val="20"/>
          <w:lang w:val="en-GB"/>
        </w:rPr>
        <w:t xml:space="preserve"> must be accu</w:t>
      </w:r>
      <w:r w:rsidR="00F71341" w:rsidRPr="00B65FEE">
        <w:rPr>
          <w:sz w:val="20"/>
          <w:szCs w:val="20"/>
          <w:lang w:val="en-GB"/>
        </w:rPr>
        <w:t>rate and complete - m</w:t>
      </w:r>
      <w:r w:rsidRPr="00B65FEE">
        <w:rPr>
          <w:sz w:val="20"/>
          <w:szCs w:val="20"/>
          <w:lang w:val="en-GB"/>
        </w:rPr>
        <w:t xml:space="preserve">isinformation may lead to disqualification and/or the repayment of </w:t>
      </w:r>
      <w:r w:rsidR="0049375E" w:rsidRPr="00B65FEE">
        <w:rPr>
          <w:sz w:val="20"/>
          <w:szCs w:val="20"/>
          <w:lang w:val="en-GB"/>
        </w:rPr>
        <w:t>the</w:t>
      </w:r>
      <w:r w:rsidRPr="00B65FEE">
        <w:rPr>
          <w:sz w:val="20"/>
          <w:szCs w:val="20"/>
          <w:lang w:val="en-GB"/>
        </w:rPr>
        <w:t xml:space="preserve"> grant.</w:t>
      </w:r>
    </w:p>
    <w:p w14:paraId="2E03444F" w14:textId="77777777" w:rsidR="009A5C6D" w:rsidRPr="00B65FEE" w:rsidRDefault="009A5C6D" w:rsidP="002127C2">
      <w:pPr>
        <w:pStyle w:val="ListParagraph"/>
        <w:numPr>
          <w:ilvl w:val="0"/>
          <w:numId w:val="1"/>
        </w:numPr>
        <w:autoSpaceDE w:val="0"/>
        <w:autoSpaceDN w:val="0"/>
        <w:adjustRightInd w:val="0"/>
        <w:spacing w:after="0"/>
        <w:jc w:val="both"/>
        <w:rPr>
          <w:rFonts w:ascii="Times New Roman" w:hAnsi="Times New Roman"/>
          <w:sz w:val="20"/>
          <w:szCs w:val="20"/>
          <w:lang w:val="en-GB"/>
        </w:rPr>
      </w:pPr>
      <w:r w:rsidRPr="00B65FEE">
        <w:rPr>
          <w:sz w:val="20"/>
          <w:szCs w:val="20"/>
          <w:lang w:val="en-GB"/>
        </w:rPr>
        <w:t>Applicant must have no outstanding liabilities to Longford Co</w:t>
      </w:r>
      <w:r w:rsidR="00182CCD" w:rsidRPr="00B65FEE">
        <w:rPr>
          <w:sz w:val="20"/>
          <w:szCs w:val="20"/>
          <w:lang w:val="en-GB"/>
        </w:rPr>
        <w:t>unty</w:t>
      </w:r>
      <w:r w:rsidRPr="00B65FEE">
        <w:rPr>
          <w:sz w:val="20"/>
          <w:szCs w:val="20"/>
          <w:lang w:val="en-GB"/>
        </w:rPr>
        <w:t xml:space="preserve"> Council</w:t>
      </w:r>
      <w:r w:rsidR="00CE384D" w:rsidRPr="00B65FEE">
        <w:rPr>
          <w:sz w:val="20"/>
          <w:szCs w:val="20"/>
          <w:lang w:val="en-GB"/>
        </w:rPr>
        <w:t>.</w:t>
      </w:r>
    </w:p>
    <w:p w14:paraId="4E605D0B" w14:textId="77777777" w:rsidR="009A5C6D" w:rsidRPr="00B65FEE" w:rsidRDefault="009A5C6D" w:rsidP="002127C2">
      <w:pPr>
        <w:pStyle w:val="ListParagraph"/>
        <w:numPr>
          <w:ilvl w:val="0"/>
          <w:numId w:val="1"/>
        </w:numPr>
        <w:autoSpaceDE w:val="0"/>
        <w:autoSpaceDN w:val="0"/>
        <w:adjustRightInd w:val="0"/>
        <w:spacing w:after="0"/>
        <w:jc w:val="both"/>
        <w:rPr>
          <w:rFonts w:ascii="Times New Roman" w:hAnsi="Times New Roman"/>
          <w:sz w:val="20"/>
          <w:szCs w:val="20"/>
          <w:lang w:val="en-GB"/>
        </w:rPr>
      </w:pPr>
      <w:r w:rsidRPr="00B65FEE">
        <w:rPr>
          <w:sz w:val="20"/>
          <w:szCs w:val="20"/>
          <w:lang w:val="en-GB"/>
        </w:rPr>
        <w:t>Applicants must be willing to support Probation Service Ini</w:t>
      </w:r>
      <w:r w:rsidR="002949C3" w:rsidRPr="00B65FEE">
        <w:rPr>
          <w:sz w:val="20"/>
          <w:szCs w:val="20"/>
          <w:lang w:val="en-GB"/>
        </w:rPr>
        <w:t>ti</w:t>
      </w:r>
      <w:r w:rsidRPr="00B65FEE">
        <w:rPr>
          <w:sz w:val="20"/>
          <w:szCs w:val="20"/>
          <w:lang w:val="en-GB"/>
        </w:rPr>
        <w:t>atives</w:t>
      </w:r>
      <w:r w:rsidR="00CE384D" w:rsidRPr="00B65FEE">
        <w:rPr>
          <w:sz w:val="20"/>
          <w:szCs w:val="20"/>
          <w:lang w:val="en-GB"/>
        </w:rPr>
        <w:t>.</w:t>
      </w:r>
    </w:p>
    <w:p w14:paraId="61DE60BC" w14:textId="77777777" w:rsidR="008B3B6B" w:rsidRPr="00B65FEE" w:rsidRDefault="00073AC7" w:rsidP="002127C2">
      <w:pPr>
        <w:pStyle w:val="NormalWeb"/>
        <w:numPr>
          <w:ilvl w:val="0"/>
          <w:numId w:val="1"/>
        </w:numPr>
        <w:autoSpaceDE w:val="0"/>
        <w:autoSpaceDN w:val="0"/>
        <w:adjustRightInd w:val="0"/>
        <w:spacing w:after="0"/>
        <w:jc w:val="both"/>
        <w:rPr>
          <w:sz w:val="20"/>
          <w:szCs w:val="20"/>
          <w:lang w:val="en-GB"/>
        </w:rPr>
      </w:pPr>
      <w:r w:rsidRPr="00B65FEE">
        <w:rPr>
          <w:rFonts w:asciiTheme="minorHAnsi" w:hAnsiTheme="minorHAnsi"/>
          <w:sz w:val="20"/>
          <w:szCs w:val="20"/>
          <w:lang w:val="en-GB"/>
        </w:rPr>
        <w:t xml:space="preserve">It is the responsibility of each </w:t>
      </w:r>
      <w:r w:rsidR="00692709" w:rsidRPr="00B65FEE">
        <w:rPr>
          <w:rFonts w:asciiTheme="minorHAnsi" w:hAnsiTheme="minorHAnsi"/>
          <w:sz w:val="20"/>
          <w:szCs w:val="20"/>
          <w:lang w:val="en-GB"/>
        </w:rPr>
        <w:t>group</w:t>
      </w:r>
      <w:r w:rsidRPr="00B65FEE">
        <w:rPr>
          <w:rFonts w:asciiTheme="minorHAnsi" w:hAnsiTheme="minorHAnsi"/>
          <w:sz w:val="20"/>
          <w:szCs w:val="20"/>
          <w:lang w:val="en-GB"/>
        </w:rPr>
        <w:t xml:space="preserve"> to ensure that it has proper </w:t>
      </w:r>
      <w:r w:rsidR="00E25116">
        <w:rPr>
          <w:rFonts w:asciiTheme="minorHAnsi" w:hAnsiTheme="minorHAnsi"/>
          <w:sz w:val="20"/>
          <w:szCs w:val="20"/>
          <w:lang w:val="en-GB"/>
        </w:rPr>
        <w:t xml:space="preserve">governance, </w:t>
      </w:r>
      <w:r w:rsidRPr="00B65FEE">
        <w:rPr>
          <w:rFonts w:asciiTheme="minorHAnsi" w:hAnsiTheme="minorHAnsi"/>
          <w:sz w:val="20"/>
          <w:szCs w:val="20"/>
          <w:lang w:val="en-GB"/>
        </w:rPr>
        <w:t xml:space="preserve">procedures and policies in place including appropriate insurance to support the proposed activity. </w:t>
      </w:r>
    </w:p>
    <w:p w14:paraId="2B320229" w14:textId="77777777" w:rsidR="0007403B" w:rsidRPr="00B65FEE" w:rsidRDefault="00073AC7" w:rsidP="002127C2">
      <w:pPr>
        <w:pStyle w:val="NormalWeb"/>
        <w:numPr>
          <w:ilvl w:val="0"/>
          <w:numId w:val="1"/>
        </w:numPr>
        <w:jc w:val="both"/>
        <w:rPr>
          <w:sz w:val="20"/>
          <w:szCs w:val="20"/>
          <w:lang w:val="en-GB"/>
        </w:rPr>
      </w:pPr>
      <w:r w:rsidRPr="00B65FEE">
        <w:rPr>
          <w:rFonts w:asciiTheme="minorHAnsi" w:hAnsiTheme="minorHAnsi"/>
          <w:sz w:val="20"/>
          <w:szCs w:val="20"/>
          <w:lang w:val="en-GB"/>
        </w:rPr>
        <w:t xml:space="preserve">If the proposed </w:t>
      </w:r>
      <w:r w:rsidR="00A20457" w:rsidRPr="00B65FEE">
        <w:rPr>
          <w:rFonts w:asciiTheme="minorHAnsi" w:hAnsiTheme="minorHAnsi"/>
          <w:sz w:val="20"/>
          <w:szCs w:val="20"/>
          <w:lang w:val="en-GB"/>
        </w:rPr>
        <w:t>activity/project</w:t>
      </w:r>
      <w:r w:rsidRPr="00B65FEE">
        <w:rPr>
          <w:rFonts w:asciiTheme="minorHAnsi" w:hAnsiTheme="minorHAnsi"/>
          <w:sz w:val="20"/>
          <w:szCs w:val="20"/>
          <w:lang w:val="en-GB"/>
        </w:rPr>
        <w:t xml:space="preserve"> includes children or young people u</w:t>
      </w:r>
      <w:r w:rsidR="00692709" w:rsidRPr="00B65FEE">
        <w:rPr>
          <w:rFonts w:asciiTheme="minorHAnsi" w:hAnsiTheme="minorHAnsi"/>
          <w:sz w:val="20"/>
          <w:szCs w:val="20"/>
          <w:lang w:val="en-GB"/>
        </w:rPr>
        <w:t>nder 18, each group</w:t>
      </w:r>
      <w:r w:rsidRPr="00B65FEE">
        <w:rPr>
          <w:rFonts w:asciiTheme="minorHAnsi" w:hAnsiTheme="minorHAnsi"/>
          <w:sz w:val="20"/>
          <w:szCs w:val="20"/>
          <w:lang w:val="en-GB"/>
        </w:rPr>
        <w:t xml:space="preserve"> must have in place a child protection policy including a vetting procedure.</w:t>
      </w:r>
    </w:p>
    <w:p w14:paraId="3889AE05" w14:textId="4D3AB3BE" w:rsidR="0007403B" w:rsidRPr="00B65FEE" w:rsidRDefault="00073AC7" w:rsidP="002127C2">
      <w:pPr>
        <w:pStyle w:val="NormalWeb"/>
        <w:numPr>
          <w:ilvl w:val="0"/>
          <w:numId w:val="1"/>
        </w:numPr>
        <w:jc w:val="both"/>
        <w:rPr>
          <w:sz w:val="20"/>
          <w:szCs w:val="20"/>
          <w:lang w:val="en-GB"/>
        </w:rPr>
      </w:pPr>
      <w:bookmarkStart w:id="0" w:name="_Hlk55913676"/>
      <w:r w:rsidRPr="00B65FEE">
        <w:rPr>
          <w:rFonts w:asciiTheme="minorHAnsi" w:hAnsiTheme="minorHAnsi"/>
          <w:sz w:val="20"/>
          <w:szCs w:val="20"/>
          <w:lang w:val="en-GB"/>
        </w:rPr>
        <w:t xml:space="preserve">Successful applicants </w:t>
      </w:r>
      <w:r w:rsidR="00B60347" w:rsidRPr="00B65FEE">
        <w:rPr>
          <w:rFonts w:asciiTheme="minorHAnsi" w:hAnsiTheme="minorHAnsi"/>
          <w:sz w:val="20"/>
          <w:szCs w:val="20"/>
          <w:lang w:val="en-GB"/>
        </w:rPr>
        <w:t xml:space="preserve">for grants </w:t>
      </w:r>
      <w:r w:rsidR="00AA0E7C" w:rsidRPr="00B65FEE">
        <w:rPr>
          <w:rFonts w:asciiTheme="minorHAnsi" w:hAnsiTheme="minorHAnsi"/>
          <w:sz w:val="20"/>
          <w:szCs w:val="20"/>
          <w:lang w:val="en-GB"/>
        </w:rPr>
        <w:t>exceeding</w:t>
      </w:r>
      <w:r w:rsidR="00B60347" w:rsidRPr="00B65FEE">
        <w:rPr>
          <w:rFonts w:asciiTheme="minorHAnsi" w:hAnsiTheme="minorHAnsi"/>
          <w:sz w:val="20"/>
          <w:szCs w:val="20"/>
          <w:lang w:val="en-GB"/>
        </w:rPr>
        <w:t xml:space="preserve"> €</w:t>
      </w:r>
      <w:r w:rsidR="00356CA6" w:rsidRPr="00B65FEE">
        <w:rPr>
          <w:rFonts w:asciiTheme="minorHAnsi" w:hAnsiTheme="minorHAnsi"/>
          <w:sz w:val="20"/>
          <w:szCs w:val="20"/>
          <w:lang w:val="en-GB"/>
        </w:rPr>
        <w:t>1,0</w:t>
      </w:r>
      <w:r w:rsidR="00B60347" w:rsidRPr="00B65FEE">
        <w:rPr>
          <w:rFonts w:asciiTheme="minorHAnsi" w:hAnsiTheme="minorHAnsi"/>
          <w:sz w:val="20"/>
          <w:szCs w:val="20"/>
          <w:lang w:val="en-GB"/>
        </w:rPr>
        <w:t>00 will</w:t>
      </w:r>
      <w:r w:rsidR="00E93ACD" w:rsidRPr="00B65FEE">
        <w:rPr>
          <w:rFonts w:asciiTheme="minorHAnsi" w:hAnsiTheme="minorHAnsi"/>
          <w:sz w:val="20"/>
          <w:szCs w:val="20"/>
          <w:lang w:val="en-GB"/>
        </w:rPr>
        <w:t xml:space="preserve"> be required to </w:t>
      </w:r>
      <w:r w:rsidRPr="00B65FEE">
        <w:rPr>
          <w:rFonts w:asciiTheme="minorHAnsi" w:hAnsiTheme="minorHAnsi"/>
          <w:sz w:val="20"/>
          <w:szCs w:val="20"/>
          <w:lang w:val="en-GB"/>
        </w:rPr>
        <w:t xml:space="preserve">submit </w:t>
      </w:r>
      <w:r w:rsidR="00B60347" w:rsidRPr="00B65FEE">
        <w:rPr>
          <w:rFonts w:asciiTheme="minorHAnsi" w:hAnsiTheme="minorHAnsi"/>
          <w:sz w:val="20"/>
          <w:szCs w:val="20"/>
          <w:lang w:val="en-GB"/>
        </w:rPr>
        <w:t>an</w:t>
      </w:r>
      <w:r w:rsidR="00B60347" w:rsidRPr="00B65FEE">
        <w:rPr>
          <w:rFonts w:asciiTheme="minorHAnsi" w:hAnsiTheme="minorHAnsi"/>
          <w:color w:val="FF0000"/>
          <w:sz w:val="20"/>
          <w:szCs w:val="20"/>
          <w:lang w:val="en-GB"/>
        </w:rPr>
        <w:t xml:space="preserve"> </w:t>
      </w:r>
      <w:r w:rsidR="00B60347" w:rsidRPr="00B65FEE">
        <w:rPr>
          <w:rFonts w:asciiTheme="minorHAnsi" w:hAnsiTheme="minorHAnsi"/>
          <w:sz w:val="20"/>
          <w:szCs w:val="20"/>
          <w:lang w:val="en-GB"/>
        </w:rPr>
        <w:t>evaluation</w:t>
      </w:r>
      <w:r w:rsidR="00EA6B78" w:rsidRPr="00B65FEE">
        <w:rPr>
          <w:rFonts w:asciiTheme="minorHAnsi" w:hAnsiTheme="minorHAnsi"/>
          <w:sz w:val="20"/>
          <w:szCs w:val="20"/>
          <w:lang w:val="en-GB"/>
        </w:rPr>
        <w:t xml:space="preserve"> report on the </w:t>
      </w:r>
      <w:r w:rsidR="00B60347" w:rsidRPr="00B65FEE">
        <w:rPr>
          <w:rFonts w:asciiTheme="minorHAnsi" w:hAnsiTheme="minorHAnsi"/>
          <w:sz w:val="20"/>
          <w:szCs w:val="20"/>
          <w:lang w:val="en-GB"/>
        </w:rPr>
        <w:t xml:space="preserve">completed </w:t>
      </w:r>
      <w:r w:rsidR="00A20457" w:rsidRPr="00B65FEE">
        <w:rPr>
          <w:rFonts w:asciiTheme="minorHAnsi" w:hAnsiTheme="minorHAnsi"/>
          <w:sz w:val="20"/>
          <w:szCs w:val="20"/>
          <w:lang w:val="en-GB"/>
        </w:rPr>
        <w:t>activity/</w:t>
      </w:r>
      <w:r w:rsidR="00EA6B78" w:rsidRPr="00B65FEE">
        <w:rPr>
          <w:rFonts w:asciiTheme="minorHAnsi" w:hAnsiTheme="minorHAnsi"/>
          <w:sz w:val="20"/>
          <w:szCs w:val="20"/>
          <w:lang w:val="en-GB"/>
        </w:rPr>
        <w:t>project</w:t>
      </w:r>
      <w:r w:rsidR="00E93ACD" w:rsidRPr="00B65FEE">
        <w:rPr>
          <w:rFonts w:asciiTheme="minorHAnsi" w:hAnsiTheme="minorHAnsi"/>
          <w:sz w:val="20"/>
          <w:szCs w:val="20"/>
          <w:lang w:val="en-GB"/>
        </w:rPr>
        <w:t xml:space="preserve"> </w:t>
      </w:r>
      <w:r w:rsidR="00EA6B78" w:rsidRPr="00B65FEE">
        <w:rPr>
          <w:rFonts w:asciiTheme="minorHAnsi" w:hAnsiTheme="minorHAnsi"/>
          <w:sz w:val="20"/>
          <w:szCs w:val="20"/>
          <w:lang w:val="en-GB"/>
        </w:rPr>
        <w:t>funded</w:t>
      </w:r>
      <w:r w:rsidR="00E93ACD" w:rsidRPr="00B65FEE">
        <w:rPr>
          <w:rFonts w:asciiTheme="minorHAnsi" w:hAnsiTheme="minorHAnsi"/>
          <w:sz w:val="20"/>
          <w:szCs w:val="20"/>
          <w:lang w:val="en-GB"/>
        </w:rPr>
        <w:t>, including e</w:t>
      </w:r>
      <w:r w:rsidRPr="00B65FEE">
        <w:rPr>
          <w:rFonts w:asciiTheme="minorHAnsi" w:hAnsiTheme="minorHAnsi"/>
          <w:sz w:val="20"/>
          <w:szCs w:val="20"/>
          <w:lang w:val="en-GB"/>
        </w:rPr>
        <w:t xml:space="preserve">vidence of expenditure, </w:t>
      </w:r>
      <w:r w:rsidR="00A82C6F" w:rsidRPr="00B65FEE">
        <w:rPr>
          <w:rFonts w:asciiTheme="minorHAnsi" w:hAnsiTheme="minorHAnsi"/>
          <w:sz w:val="20"/>
          <w:szCs w:val="20"/>
          <w:lang w:val="en-GB"/>
        </w:rPr>
        <w:t>receipts</w:t>
      </w:r>
      <w:r w:rsidR="0007403B" w:rsidRPr="00B65FEE">
        <w:rPr>
          <w:rFonts w:asciiTheme="minorHAnsi" w:hAnsiTheme="minorHAnsi"/>
          <w:sz w:val="20"/>
          <w:szCs w:val="20"/>
          <w:lang w:val="en-GB"/>
        </w:rPr>
        <w:t>, photos</w:t>
      </w:r>
      <w:r w:rsidR="00E25116">
        <w:rPr>
          <w:rFonts w:asciiTheme="minorHAnsi" w:hAnsiTheme="minorHAnsi"/>
          <w:sz w:val="20"/>
          <w:szCs w:val="20"/>
          <w:lang w:val="en-GB"/>
        </w:rPr>
        <w:t>,</w:t>
      </w:r>
      <w:r w:rsidR="0007403B" w:rsidRPr="00B65FEE">
        <w:rPr>
          <w:rFonts w:asciiTheme="minorHAnsi" w:hAnsiTheme="minorHAnsi"/>
          <w:sz w:val="20"/>
          <w:szCs w:val="20"/>
          <w:lang w:val="en-GB"/>
        </w:rPr>
        <w:t xml:space="preserve"> </w:t>
      </w:r>
      <w:r w:rsidR="0049375E" w:rsidRPr="00B65FEE">
        <w:rPr>
          <w:rFonts w:asciiTheme="minorHAnsi" w:hAnsiTheme="minorHAnsi"/>
          <w:sz w:val="20"/>
          <w:szCs w:val="20"/>
          <w:lang w:val="en-GB"/>
        </w:rPr>
        <w:t>etc.</w:t>
      </w:r>
      <w:bookmarkStart w:id="1" w:name="_GoBack"/>
      <w:bookmarkEnd w:id="1"/>
    </w:p>
    <w:bookmarkEnd w:id="0"/>
    <w:p w14:paraId="14E5C877" w14:textId="77777777" w:rsidR="00073AC7" w:rsidRPr="00B65FEE" w:rsidRDefault="004A6EB0" w:rsidP="002127C2">
      <w:pPr>
        <w:pStyle w:val="ListParagraph"/>
        <w:numPr>
          <w:ilvl w:val="0"/>
          <w:numId w:val="1"/>
        </w:numPr>
        <w:jc w:val="both"/>
        <w:rPr>
          <w:rFonts w:cs="Times New Roman"/>
          <w:sz w:val="20"/>
          <w:szCs w:val="20"/>
          <w:lang w:val="en-GB"/>
        </w:rPr>
      </w:pPr>
      <w:r w:rsidRPr="00B65FEE">
        <w:rPr>
          <w:sz w:val="20"/>
          <w:szCs w:val="20"/>
          <w:lang w:val="en-GB"/>
        </w:rPr>
        <w:t>Successful applicants will be required to comply</w:t>
      </w:r>
      <w:r w:rsidR="0007403B" w:rsidRPr="00B65FEE">
        <w:rPr>
          <w:rFonts w:cs="Times New Roman"/>
          <w:sz w:val="20"/>
          <w:szCs w:val="20"/>
          <w:lang w:val="en-GB"/>
        </w:rPr>
        <w:t>, if applicable, with all requirements in relation to Planning, Building Regulations, Health and Safety</w:t>
      </w:r>
      <w:r w:rsidR="00E25116">
        <w:rPr>
          <w:rFonts w:cs="Times New Roman"/>
          <w:sz w:val="20"/>
          <w:szCs w:val="20"/>
          <w:lang w:val="en-GB"/>
        </w:rPr>
        <w:t xml:space="preserve"> </w:t>
      </w:r>
      <w:r w:rsidR="0007403B" w:rsidRPr="00B65FEE">
        <w:rPr>
          <w:rFonts w:cs="Times New Roman"/>
          <w:sz w:val="20"/>
          <w:szCs w:val="20"/>
          <w:lang w:val="en-GB"/>
        </w:rPr>
        <w:t>and Fire Codes.</w:t>
      </w:r>
    </w:p>
    <w:p w14:paraId="4E483E1E" w14:textId="77777777" w:rsidR="00B65FEE" w:rsidRPr="00B65FEE" w:rsidRDefault="00073AC7" w:rsidP="00B65FEE">
      <w:pPr>
        <w:pStyle w:val="ListParagraph"/>
        <w:numPr>
          <w:ilvl w:val="0"/>
          <w:numId w:val="2"/>
        </w:numPr>
        <w:jc w:val="both"/>
        <w:rPr>
          <w:sz w:val="20"/>
          <w:szCs w:val="20"/>
          <w:lang w:val="en-GB"/>
        </w:rPr>
      </w:pPr>
      <w:r w:rsidRPr="00B65FEE">
        <w:rPr>
          <w:sz w:val="20"/>
          <w:szCs w:val="20"/>
          <w:lang w:val="en-GB"/>
        </w:rPr>
        <w:t>Longford County Council's contribution must be publicly acknowledged in all materials associated</w:t>
      </w:r>
      <w:r w:rsidR="00511CF3" w:rsidRPr="00B65FEE">
        <w:rPr>
          <w:sz w:val="20"/>
          <w:szCs w:val="20"/>
          <w:lang w:val="en-GB"/>
        </w:rPr>
        <w:t xml:space="preserve"> with the purpose of the grant </w:t>
      </w:r>
      <w:r w:rsidR="00511CF3" w:rsidRPr="00B65FEE">
        <w:rPr>
          <w:rFonts w:cs="Times New Roman"/>
          <w:sz w:val="20"/>
          <w:szCs w:val="20"/>
          <w:lang w:val="en-GB"/>
        </w:rPr>
        <w:t>- publications, media, etc.</w:t>
      </w:r>
    </w:p>
    <w:p w14:paraId="4483EA47" w14:textId="77777777" w:rsidR="00B65FEE" w:rsidRPr="00B65FEE" w:rsidRDefault="00B65FEE" w:rsidP="00B65FEE">
      <w:pPr>
        <w:pStyle w:val="ListParagraph"/>
        <w:numPr>
          <w:ilvl w:val="0"/>
          <w:numId w:val="2"/>
        </w:numPr>
        <w:jc w:val="both"/>
        <w:rPr>
          <w:sz w:val="20"/>
          <w:szCs w:val="20"/>
          <w:lang w:val="en-GB"/>
        </w:rPr>
      </w:pPr>
      <w:r w:rsidRPr="00B65FEE">
        <w:rPr>
          <w:sz w:val="20"/>
          <w:szCs w:val="20"/>
          <w:lang w:val="en-GB"/>
        </w:rPr>
        <w:t>Approved applicants give permission to Longford County Council to use photographs of their funded project for publicity purposes.</w:t>
      </w:r>
    </w:p>
    <w:p w14:paraId="13BF766B" w14:textId="77777777" w:rsidR="004025A7" w:rsidRPr="00B65FEE" w:rsidRDefault="00E25116" w:rsidP="002127C2">
      <w:pPr>
        <w:pStyle w:val="ListParagraph"/>
        <w:numPr>
          <w:ilvl w:val="0"/>
          <w:numId w:val="2"/>
        </w:numPr>
        <w:jc w:val="both"/>
        <w:rPr>
          <w:sz w:val="20"/>
          <w:szCs w:val="20"/>
          <w:lang w:val="en-GB"/>
        </w:rPr>
      </w:pPr>
      <w:r>
        <w:rPr>
          <w:sz w:val="20"/>
          <w:szCs w:val="20"/>
          <w:lang w:val="en-GB"/>
        </w:rPr>
        <w:t xml:space="preserve">The </w:t>
      </w:r>
      <w:proofErr w:type="spellStart"/>
      <w:r w:rsidR="004025A7" w:rsidRPr="00B65FEE">
        <w:rPr>
          <w:sz w:val="20"/>
          <w:szCs w:val="20"/>
          <w:lang w:val="en-GB"/>
        </w:rPr>
        <w:t>Cathaoirleach</w:t>
      </w:r>
      <w:proofErr w:type="spellEnd"/>
      <w:r w:rsidR="004025A7" w:rsidRPr="00B65FEE">
        <w:rPr>
          <w:sz w:val="20"/>
          <w:szCs w:val="20"/>
          <w:lang w:val="en-GB"/>
        </w:rPr>
        <w:t xml:space="preserve"> </w:t>
      </w:r>
      <w:r>
        <w:rPr>
          <w:sz w:val="20"/>
          <w:szCs w:val="20"/>
          <w:lang w:val="en-GB"/>
        </w:rPr>
        <w:t xml:space="preserve">and Elected Members </w:t>
      </w:r>
      <w:r w:rsidR="004025A7" w:rsidRPr="00B65FEE">
        <w:rPr>
          <w:sz w:val="20"/>
          <w:szCs w:val="20"/>
          <w:lang w:val="en-GB"/>
        </w:rPr>
        <w:t xml:space="preserve">of </w:t>
      </w:r>
      <w:r w:rsidR="00381A0E" w:rsidRPr="00B65FEE">
        <w:rPr>
          <w:sz w:val="20"/>
          <w:szCs w:val="20"/>
          <w:lang w:val="en-GB"/>
        </w:rPr>
        <w:t xml:space="preserve">the </w:t>
      </w:r>
      <w:r w:rsidR="004025A7" w:rsidRPr="00B65FEE">
        <w:rPr>
          <w:sz w:val="20"/>
          <w:szCs w:val="20"/>
          <w:lang w:val="en-GB"/>
        </w:rPr>
        <w:t>relevant M</w:t>
      </w:r>
      <w:r w:rsidR="00381A0E" w:rsidRPr="00B65FEE">
        <w:rPr>
          <w:sz w:val="20"/>
          <w:szCs w:val="20"/>
          <w:lang w:val="en-GB"/>
        </w:rPr>
        <w:t>unicipal District</w:t>
      </w:r>
      <w:r w:rsidR="004025A7" w:rsidRPr="00B65FEE">
        <w:rPr>
          <w:sz w:val="20"/>
          <w:szCs w:val="20"/>
          <w:lang w:val="en-GB"/>
        </w:rPr>
        <w:t xml:space="preserve"> must be invited </w:t>
      </w:r>
      <w:r w:rsidR="00381A0E" w:rsidRPr="00B65FEE">
        <w:rPr>
          <w:sz w:val="20"/>
          <w:szCs w:val="20"/>
          <w:lang w:val="en-GB"/>
        </w:rPr>
        <w:t xml:space="preserve">to official openings or events </w:t>
      </w:r>
      <w:r w:rsidR="004025A7" w:rsidRPr="00B65FEE">
        <w:rPr>
          <w:sz w:val="20"/>
          <w:szCs w:val="20"/>
          <w:lang w:val="en-GB"/>
        </w:rPr>
        <w:t>where funding has been awarded under the Community Grant Support Scheme.</w:t>
      </w:r>
    </w:p>
    <w:p w14:paraId="332EAB6E" w14:textId="77777777" w:rsidR="00511CF3" w:rsidRPr="00B65FEE" w:rsidRDefault="0007403B" w:rsidP="002127C2">
      <w:pPr>
        <w:pStyle w:val="ListParagraph"/>
        <w:numPr>
          <w:ilvl w:val="0"/>
          <w:numId w:val="2"/>
        </w:numPr>
        <w:jc w:val="both"/>
        <w:rPr>
          <w:sz w:val="20"/>
          <w:szCs w:val="20"/>
          <w:lang w:val="en-GB"/>
        </w:rPr>
      </w:pPr>
      <w:r w:rsidRPr="00B65FEE">
        <w:rPr>
          <w:sz w:val="20"/>
          <w:szCs w:val="20"/>
          <w:lang w:val="en-GB"/>
        </w:rPr>
        <w:t xml:space="preserve">Applications for retrospective grants </w:t>
      </w:r>
      <w:r w:rsidR="004A6EB0" w:rsidRPr="00B65FEE">
        <w:rPr>
          <w:sz w:val="20"/>
          <w:szCs w:val="20"/>
          <w:lang w:val="en-GB"/>
        </w:rPr>
        <w:t xml:space="preserve">and late applications </w:t>
      </w:r>
      <w:r w:rsidRPr="00B65FEE">
        <w:rPr>
          <w:sz w:val="20"/>
          <w:szCs w:val="20"/>
          <w:lang w:val="en-GB"/>
        </w:rPr>
        <w:t xml:space="preserve">will not be </w:t>
      </w:r>
      <w:r w:rsidR="00073AC7" w:rsidRPr="00B65FEE">
        <w:rPr>
          <w:sz w:val="20"/>
          <w:szCs w:val="20"/>
          <w:lang w:val="en-GB"/>
        </w:rPr>
        <w:t xml:space="preserve">considered. </w:t>
      </w:r>
    </w:p>
    <w:p w14:paraId="20737C85" w14:textId="77777777" w:rsidR="00644C19" w:rsidRPr="00B65FEE" w:rsidRDefault="00644C19" w:rsidP="002127C2">
      <w:pPr>
        <w:pStyle w:val="ListParagraph"/>
        <w:numPr>
          <w:ilvl w:val="0"/>
          <w:numId w:val="2"/>
        </w:numPr>
        <w:jc w:val="both"/>
        <w:rPr>
          <w:sz w:val="20"/>
          <w:szCs w:val="20"/>
          <w:lang w:val="en-GB"/>
        </w:rPr>
      </w:pPr>
      <w:r w:rsidRPr="00B65FEE">
        <w:rPr>
          <w:sz w:val="20"/>
          <w:szCs w:val="20"/>
          <w:lang w:val="en-GB"/>
        </w:rPr>
        <w:t>Only one application per group (including any joint initiative) will be considered.</w:t>
      </w:r>
    </w:p>
    <w:p w14:paraId="097CC0D4" w14:textId="77777777" w:rsidR="0007403B" w:rsidRPr="00B65FEE" w:rsidRDefault="0007403B" w:rsidP="002127C2">
      <w:pPr>
        <w:pStyle w:val="ListParagraph"/>
        <w:numPr>
          <w:ilvl w:val="0"/>
          <w:numId w:val="2"/>
        </w:numPr>
        <w:jc w:val="both"/>
        <w:rPr>
          <w:sz w:val="20"/>
          <w:szCs w:val="20"/>
          <w:lang w:val="en-GB"/>
        </w:rPr>
      </w:pPr>
      <w:r w:rsidRPr="00B65FEE">
        <w:rPr>
          <w:rFonts w:cs="MyriadPro-Regular"/>
          <w:color w:val="000000"/>
          <w:sz w:val="20"/>
          <w:szCs w:val="20"/>
        </w:rPr>
        <w:t>Specific conditions may be attached to the grant including insurance indemnity.</w:t>
      </w:r>
    </w:p>
    <w:p w14:paraId="11FE3593" w14:textId="77777777" w:rsidR="00E93ACD" w:rsidRPr="00B65FEE" w:rsidRDefault="00073AC7" w:rsidP="002127C2">
      <w:pPr>
        <w:pStyle w:val="ListParagraph"/>
        <w:numPr>
          <w:ilvl w:val="0"/>
          <w:numId w:val="2"/>
        </w:numPr>
        <w:jc w:val="both"/>
        <w:rPr>
          <w:sz w:val="20"/>
          <w:szCs w:val="20"/>
          <w:lang w:val="en-GB"/>
        </w:rPr>
      </w:pPr>
      <w:r w:rsidRPr="00B65FEE">
        <w:rPr>
          <w:sz w:val="20"/>
          <w:szCs w:val="20"/>
          <w:lang w:val="en-GB"/>
        </w:rPr>
        <w:t>Breaches of the te</w:t>
      </w:r>
      <w:r w:rsidR="004A6EB0" w:rsidRPr="00B65FEE">
        <w:rPr>
          <w:sz w:val="20"/>
          <w:szCs w:val="20"/>
          <w:lang w:val="en-GB"/>
        </w:rPr>
        <w:t>rms and conditions of the grant</w:t>
      </w:r>
      <w:r w:rsidRPr="00B65FEE">
        <w:rPr>
          <w:sz w:val="20"/>
          <w:szCs w:val="20"/>
          <w:lang w:val="en-GB"/>
        </w:rPr>
        <w:t xml:space="preserve"> scheme may result in sanctions including disbarment from future grant applications.</w:t>
      </w:r>
    </w:p>
    <w:p w14:paraId="6059F07D" w14:textId="77777777" w:rsidR="009D5B6E" w:rsidRPr="00B65FEE" w:rsidRDefault="00EB4CDA" w:rsidP="002127C2">
      <w:pPr>
        <w:pStyle w:val="ListParagraph"/>
        <w:numPr>
          <w:ilvl w:val="0"/>
          <w:numId w:val="2"/>
        </w:numPr>
        <w:jc w:val="both"/>
        <w:rPr>
          <w:sz w:val="20"/>
          <w:szCs w:val="20"/>
          <w:lang w:val="en-GB"/>
        </w:rPr>
      </w:pPr>
      <w:r w:rsidRPr="00B65FEE">
        <w:rPr>
          <w:sz w:val="20"/>
          <w:szCs w:val="20"/>
          <w:lang w:val="en-GB"/>
        </w:rPr>
        <w:t>Applications will be screened centrally for adherence to the above criteria</w:t>
      </w:r>
      <w:r w:rsidR="0001352F" w:rsidRPr="00B65FEE">
        <w:rPr>
          <w:sz w:val="20"/>
          <w:szCs w:val="20"/>
          <w:lang w:val="en-GB"/>
        </w:rPr>
        <w:t>.</w:t>
      </w:r>
      <w:r w:rsidRPr="00B65FEE">
        <w:rPr>
          <w:sz w:val="20"/>
          <w:szCs w:val="20"/>
          <w:lang w:val="en-GB"/>
        </w:rPr>
        <w:t xml:space="preserve"> </w:t>
      </w:r>
    </w:p>
    <w:p w14:paraId="756BCC11" w14:textId="450128BC" w:rsidR="00E93ACD" w:rsidRDefault="00E93ACD" w:rsidP="002127C2">
      <w:pPr>
        <w:pStyle w:val="ListParagraph"/>
        <w:numPr>
          <w:ilvl w:val="0"/>
          <w:numId w:val="2"/>
        </w:numPr>
        <w:jc w:val="both"/>
        <w:rPr>
          <w:sz w:val="20"/>
          <w:szCs w:val="20"/>
          <w:lang w:val="en-GB"/>
        </w:rPr>
      </w:pPr>
      <w:r w:rsidRPr="00B65FEE">
        <w:rPr>
          <w:sz w:val="20"/>
          <w:szCs w:val="20"/>
          <w:lang w:val="en-GB"/>
        </w:rPr>
        <w:t xml:space="preserve">Longford County Council will publish a list of all grants awarded on its website. </w:t>
      </w:r>
    </w:p>
    <w:p w14:paraId="588496C0" w14:textId="1A4C0340" w:rsidR="009E1AAB" w:rsidRPr="00777DAB" w:rsidRDefault="00777DAB" w:rsidP="00777DAB">
      <w:pPr>
        <w:pStyle w:val="ListParagraph"/>
        <w:numPr>
          <w:ilvl w:val="0"/>
          <w:numId w:val="2"/>
        </w:numPr>
        <w:shd w:val="clear" w:color="auto" w:fill="FFFFFF"/>
        <w:spacing w:after="0" w:line="240" w:lineRule="auto"/>
        <w:rPr>
          <w:rFonts w:cstheme="minorHAnsi"/>
          <w:iCs/>
          <w:color w:val="000000" w:themeColor="text1"/>
          <w:sz w:val="20"/>
          <w:szCs w:val="20"/>
        </w:rPr>
      </w:pPr>
      <w:r w:rsidRPr="00777DAB">
        <w:rPr>
          <w:rFonts w:cstheme="minorHAnsi"/>
          <w:bCs/>
          <w:sz w:val="20"/>
          <w:szCs w:val="20"/>
        </w:rPr>
        <w:t>In order to process your application, it may be necessary for Longford County Council</w:t>
      </w:r>
      <w:r w:rsidRPr="00777DAB">
        <w:rPr>
          <w:rFonts w:cstheme="minorHAnsi"/>
          <w:bCs/>
          <w:color w:val="FF0000"/>
          <w:sz w:val="20"/>
          <w:szCs w:val="20"/>
        </w:rPr>
        <w:t xml:space="preserve"> </w:t>
      </w:r>
      <w:r w:rsidRPr="00777DAB">
        <w:rPr>
          <w:rFonts w:cstheme="minorHAnsi"/>
          <w:bCs/>
          <w:sz w:val="20"/>
          <w:szCs w:val="20"/>
        </w:rPr>
        <w:t xml:space="preserve">to collect personal data from you. Such information will be processed in line with the Local Authority’s privacy statement which is available to view on </w:t>
      </w:r>
      <w:hyperlink r:id="rId9" w:history="1">
        <w:r w:rsidRPr="00777DAB">
          <w:rPr>
            <w:rStyle w:val="Hyperlink"/>
            <w:rFonts w:cstheme="minorHAnsi"/>
            <w:i/>
            <w:iCs/>
            <w:sz w:val="20"/>
            <w:szCs w:val="20"/>
          </w:rPr>
          <w:t>Privacy-Statement</w:t>
        </w:r>
      </w:hyperlink>
      <w:r w:rsidRPr="00777DAB">
        <w:rPr>
          <w:rFonts w:cstheme="minorHAnsi"/>
          <w:i/>
          <w:iCs/>
          <w:color w:val="FF0000"/>
          <w:sz w:val="20"/>
          <w:szCs w:val="20"/>
        </w:rPr>
        <w:t xml:space="preserve"> </w:t>
      </w:r>
      <w:r w:rsidRPr="00777DAB">
        <w:rPr>
          <w:rFonts w:cstheme="minorHAnsi"/>
          <w:bCs/>
          <w:sz w:val="20"/>
          <w:szCs w:val="20"/>
        </w:rPr>
        <w:t xml:space="preserve">or contact our Data Protection &amp; Information Compliance Officer on 043 33 44207 or email </w:t>
      </w:r>
      <w:hyperlink r:id="rId10" w:history="1">
        <w:r w:rsidRPr="00777DAB">
          <w:rPr>
            <w:rStyle w:val="Hyperlink"/>
            <w:rFonts w:cstheme="minorHAnsi"/>
            <w:i/>
            <w:iCs/>
            <w:sz w:val="20"/>
            <w:szCs w:val="20"/>
          </w:rPr>
          <w:t>dpo@longfordcoco.ie</w:t>
        </w:r>
      </w:hyperlink>
      <w:r w:rsidRPr="00777DAB">
        <w:rPr>
          <w:rFonts w:cstheme="minorHAnsi"/>
          <w:bCs/>
          <w:sz w:val="20"/>
          <w:szCs w:val="20"/>
        </w:rPr>
        <w:t xml:space="preserve">. </w:t>
      </w:r>
    </w:p>
    <w:p w14:paraId="43808E27" w14:textId="77777777" w:rsidR="000750DE" w:rsidRPr="00B65FEE" w:rsidRDefault="00E93ACD" w:rsidP="000750DE">
      <w:pPr>
        <w:pStyle w:val="ListParagraph"/>
        <w:numPr>
          <w:ilvl w:val="0"/>
          <w:numId w:val="2"/>
        </w:numPr>
        <w:jc w:val="both"/>
        <w:rPr>
          <w:sz w:val="20"/>
          <w:szCs w:val="20"/>
          <w:lang w:val="en-GB"/>
        </w:rPr>
      </w:pPr>
      <w:r w:rsidRPr="00B65FEE">
        <w:rPr>
          <w:sz w:val="20"/>
          <w:szCs w:val="20"/>
          <w:lang w:val="en-GB"/>
        </w:rPr>
        <w:t>The Freedom of Information Act applies to all records held by Longford County Council</w:t>
      </w:r>
      <w:r w:rsidR="009D5B6E" w:rsidRPr="00B65FEE">
        <w:rPr>
          <w:sz w:val="20"/>
          <w:szCs w:val="20"/>
          <w:lang w:val="en-GB"/>
        </w:rPr>
        <w:t>.</w:t>
      </w:r>
    </w:p>
    <w:p w14:paraId="2D0EC1EF" w14:textId="79091550" w:rsidR="009E1AAB" w:rsidRPr="009E1AAB" w:rsidRDefault="004025A7" w:rsidP="009E1AAB">
      <w:pPr>
        <w:pStyle w:val="ListParagraph"/>
        <w:numPr>
          <w:ilvl w:val="0"/>
          <w:numId w:val="2"/>
        </w:numPr>
        <w:jc w:val="both"/>
        <w:rPr>
          <w:sz w:val="20"/>
          <w:szCs w:val="20"/>
          <w:lang w:val="en-GB"/>
        </w:rPr>
      </w:pPr>
      <w:r w:rsidRPr="00B65FEE">
        <w:rPr>
          <w:sz w:val="20"/>
          <w:szCs w:val="20"/>
          <w:lang w:val="en-GB"/>
        </w:rPr>
        <w:t>In certain circumstances an Event Management Plan will be required.  If this is required the committee should appoint an Event Controller to prepare the plan and manage the event.</w:t>
      </w:r>
    </w:p>
    <w:p w14:paraId="1345782D" w14:textId="4944B0BF" w:rsidR="00652695" w:rsidRPr="00B65FEE" w:rsidRDefault="005459D0" w:rsidP="00E77BF6">
      <w:pPr>
        <w:ind w:left="360"/>
        <w:jc w:val="both"/>
        <w:rPr>
          <w:sz w:val="20"/>
          <w:szCs w:val="20"/>
          <w:lang w:val="en-GB"/>
        </w:rPr>
      </w:pPr>
      <w:r w:rsidRPr="00B65FEE">
        <w:rPr>
          <w:rFonts w:cs="MyriadPro-Bold"/>
          <w:b/>
          <w:bCs/>
          <w:color w:val="000000"/>
          <w:sz w:val="20"/>
          <w:szCs w:val="20"/>
        </w:rPr>
        <w:t>Application forms</w:t>
      </w:r>
      <w:r w:rsidR="00B00AEA" w:rsidRPr="00B65FEE">
        <w:rPr>
          <w:rFonts w:cs="MyriadPro-Bold"/>
          <w:b/>
          <w:bCs/>
          <w:color w:val="000000"/>
          <w:sz w:val="20"/>
          <w:szCs w:val="20"/>
        </w:rPr>
        <w:t xml:space="preserve"> must be</w:t>
      </w:r>
      <w:r w:rsidRPr="00B65FEE">
        <w:rPr>
          <w:rFonts w:cs="MyriadPro-Bold"/>
          <w:b/>
          <w:bCs/>
          <w:color w:val="000000"/>
          <w:sz w:val="20"/>
          <w:szCs w:val="20"/>
        </w:rPr>
        <w:t xml:space="preserve"> completed in full and</w:t>
      </w:r>
      <w:r w:rsidR="00B00AEA" w:rsidRPr="00B65FEE">
        <w:rPr>
          <w:rFonts w:cs="MyriadPro-Bold"/>
          <w:b/>
          <w:bCs/>
          <w:color w:val="000000"/>
          <w:sz w:val="20"/>
          <w:szCs w:val="20"/>
        </w:rPr>
        <w:t xml:space="preserve"> returned </w:t>
      </w:r>
      <w:r w:rsidR="00652695" w:rsidRPr="00B65FEE">
        <w:rPr>
          <w:rFonts w:cs="MyriadPro-Bold"/>
          <w:b/>
          <w:bCs/>
          <w:sz w:val="20"/>
          <w:szCs w:val="20"/>
        </w:rPr>
        <w:t>by email to</w:t>
      </w:r>
      <w:r w:rsidR="00BB4AD3" w:rsidRPr="00B65FEE">
        <w:rPr>
          <w:rFonts w:cs="MyriadPro-Bold"/>
          <w:b/>
          <w:bCs/>
          <w:color w:val="000000"/>
          <w:sz w:val="20"/>
          <w:szCs w:val="20"/>
        </w:rPr>
        <w:t xml:space="preserve"> commgrants@longfordcoco.ie</w:t>
      </w:r>
    </w:p>
    <w:p w14:paraId="6B20106A" w14:textId="77777777" w:rsidR="009838D1" w:rsidRPr="00B65FEE" w:rsidRDefault="000E796F" w:rsidP="009838D1">
      <w:pPr>
        <w:autoSpaceDE w:val="0"/>
        <w:autoSpaceDN w:val="0"/>
        <w:adjustRightInd w:val="0"/>
        <w:spacing w:after="0" w:line="240" w:lineRule="exact"/>
        <w:ind w:left="-142" w:right="-329"/>
        <w:jc w:val="both"/>
        <w:rPr>
          <w:rFonts w:cs="MyriadPro-Bold"/>
          <w:b/>
          <w:bCs/>
          <w:color w:val="000000"/>
          <w:sz w:val="20"/>
          <w:szCs w:val="20"/>
        </w:rPr>
      </w:pPr>
      <w:r w:rsidRPr="00B65FEE">
        <w:rPr>
          <w:rFonts w:cs="MyriadPro-Bold"/>
          <w:b/>
          <w:bCs/>
          <w:color w:val="000000"/>
          <w:sz w:val="20"/>
          <w:szCs w:val="20"/>
        </w:rPr>
        <w:t>The closing date for applications is</w:t>
      </w:r>
      <w:r w:rsidR="00773ECA" w:rsidRPr="00B65FEE">
        <w:rPr>
          <w:rFonts w:cs="MyriadPro-Bold"/>
          <w:b/>
          <w:bCs/>
          <w:color w:val="000000"/>
          <w:sz w:val="20"/>
          <w:szCs w:val="20"/>
        </w:rPr>
        <w:t xml:space="preserve"> 2</w:t>
      </w:r>
      <w:r w:rsidR="000B7AC2">
        <w:rPr>
          <w:rFonts w:cs="MyriadPro-Bold"/>
          <w:b/>
          <w:bCs/>
          <w:color w:val="000000"/>
          <w:sz w:val="20"/>
          <w:szCs w:val="20"/>
        </w:rPr>
        <w:t>6</w:t>
      </w:r>
      <w:r w:rsidR="00773ECA" w:rsidRPr="00B65FEE">
        <w:rPr>
          <w:rFonts w:cs="MyriadPro-Bold"/>
          <w:b/>
          <w:bCs/>
          <w:color w:val="000000"/>
          <w:sz w:val="20"/>
          <w:szCs w:val="20"/>
          <w:vertAlign w:val="superscript"/>
        </w:rPr>
        <w:t>th</w:t>
      </w:r>
      <w:r w:rsidR="00773ECA" w:rsidRPr="00B65FEE">
        <w:rPr>
          <w:rFonts w:cs="MyriadPro-Bold"/>
          <w:b/>
          <w:bCs/>
          <w:color w:val="000000"/>
          <w:sz w:val="20"/>
          <w:szCs w:val="20"/>
        </w:rPr>
        <w:t xml:space="preserve"> </w:t>
      </w:r>
      <w:r w:rsidR="00970B30" w:rsidRPr="00B65FEE">
        <w:rPr>
          <w:rFonts w:cs="MyriadPro-Bold"/>
          <w:b/>
          <w:bCs/>
          <w:color w:val="000000"/>
          <w:sz w:val="20"/>
          <w:szCs w:val="20"/>
        </w:rPr>
        <w:t>February 20</w:t>
      </w:r>
      <w:r w:rsidR="00356CA6" w:rsidRPr="00B65FEE">
        <w:rPr>
          <w:rFonts w:cs="MyriadPro-Bold"/>
          <w:b/>
          <w:bCs/>
          <w:color w:val="000000"/>
          <w:sz w:val="20"/>
          <w:szCs w:val="20"/>
        </w:rPr>
        <w:t>2</w:t>
      </w:r>
      <w:r w:rsidR="000B7AC2">
        <w:rPr>
          <w:rFonts w:cs="MyriadPro-Bold"/>
          <w:b/>
          <w:bCs/>
          <w:color w:val="000000"/>
          <w:sz w:val="20"/>
          <w:szCs w:val="20"/>
        </w:rPr>
        <w:t>1</w:t>
      </w:r>
    </w:p>
    <w:p w14:paraId="4822A9F1" w14:textId="67FFBAE5" w:rsidR="003256CF" w:rsidRPr="00B65FEE" w:rsidRDefault="00692709" w:rsidP="009838D1">
      <w:pPr>
        <w:autoSpaceDE w:val="0"/>
        <w:autoSpaceDN w:val="0"/>
        <w:adjustRightInd w:val="0"/>
        <w:spacing w:after="0" w:line="240" w:lineRule="exact"/>
        <w:ind w:left="-142" w:right="-329"/>
        <w:jc w:val="both"/>
        <w:rPr>
          <w:rFonts w:cs="MyriadPro-Bold"/>
          <w:b/>
          <w:bCs/>
          <w:color w:val="000000"/>
          <w:sz w:val="20"/>
          <w:szCs w:val="20"/>
        </w:rPr>
      </w:pPr>
      <w:r w:rsidRPr="00B65FEE">
        <w:rPr>
          <w:rFonts w:cs="MyriadPro-Bold"/>
          <w:b/>
          <w:bCs/>
          <w:color w:val="000000"/>
          <w:sz w:val="20"/>
          <w:szCs w:val="20"/>
        </w:rPr>
        <w:t>App</w:t>
      </w:r>
      <w:r w:rsidR="00A82C6F" w:rsidRPr="00B65FEE">
        <w:rPr>
          <w:rFonts w:cs="MyriadPro-Bold"/>
          <w:b/>
          <w:bCs/>
          <w:color w:val="000000"/>
          <w:sz w:val="20"/>
          <w:szCs w:val="20"/>
        </w:rPr>
        <w:t xml:space="preserve">lications will be considered </w:t>
      </w:r>
      <w:r w:rsidR="00773ECA" w:rsidRPr="00B65FEE">
        <w:rPr>
          <w:rFonts w:cs="MyriadPro-Bold"/>
          <w:b/>
          <w:bCs/>
          <w:color w:val="000000"/>
          <w:sz w:val="20"/>
          <w:szCs w:val="20"/>
        </w:rPr>
        <w:t xml:space="preserve">by </w:t>
      </w:r>
      <w:r w:rsidR="00AF1764">
        <w:rPr>
          <w:rFonts w:cs="MyriadPro-Bold"/>
          <w:b/>
          <w:bCs/>
          <w:color w:val="000000"/>
          <w:sz w:val="20"/>
          <w:szCs w:val="20"/>
        </w:rPr>
        <w:t xml:space="preserve">end of March </w:t>
      </w:r>
      <w:r w:rsidR="00970B30" w:rsidRPr="00B65FEE">
        <w:rPr>
          <w:rFonts w:cs="MyriadPro-Bold"/>
          <w:b/>
          <w:bCs/>
          <w:color w:val="000000"/>
          <w:sz w:val="20"/>
          <w:szCs w:val="20"/>
        </w:rPr>
        <w:t>2</w:t>
      </w:r>
      <w:r w:rsidR="00356CA6" w:rsidRPr="00B65FEE">
        <w:rPr>
          <w:rFonts w:cs="MyriadPro-Bold"/>
          <w:b/>
          <w:bCs/>
          <w:color w:val="000000"/>
          <w:sz w:val="20"/>
          <w:szCs w:val="20"/>
        </w:rPr>
        <w:t>02</w:t>
      </w:r>
      <w:r w:rsidR="000B7AC2">
        <w:rPr>
          <w:rFonts w:cs="MyriadPro-Bold"/>
          <w:b/>
          <w:bCs/>
          <w:color w:val="000000"/>
          <w:sz w:val="20"/>
          <w:szCs w:val="20"/>
        </w:rPr>
        <w:t>1</w:t>
      </w:r>
    </w:p>
    <w:sectPr w:rsidR="003256CF" w:rsidRPr="00B65FEE" w:rsidSect="000750DE">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0D5D" w14:textId="77777777" w:rsidR="00172D65" w:rsidRDefault="00172D65" w:rsidP="0077026A">
      <w:pPr>
        <w:spacing w:after="0" w:line="240" w:lineRule="auto"/>
      </w:pPr>
      <w:r>
        <w:separator/>
      </w:r>
    </w:p>
  </w:endnote>
  <w:endnote w:type="continuationSeparator" w:id="0">
    <w:p w14:paraId="7F53316B" w14:textId="77777777" w:rsidR="00172D65" w:rsidRDefault="00172D65" w:rsidP="0077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chool">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1B1A" w14:textId="77777777" w:rsidR="00172D65" w:rsidRDefault="00172D65" w:rsidP="0077026A">
      <w:pPr>
        <w:spacing w:after="0" w:line="240" w:lineRule="auto"/>
      </w:pPr>
      <w:r>
        <w:separator/>
      </w:r>
    </w:p>
  </w:footnote>
  <w:footnote w:type="continuationSeparator" w:id="0">
    <w:p w14:paraId="4D8869B9" w14:textId="77777777" w:rsidR="00172D65" w:rsidRDefault="00172D65" w:rsidP="0077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8B3A2F"/>
    <w:multiLevelType w:val="hybridMultilevel"/>
    <w:tmpl w:val="631E0F7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8F3F67"/>
    <w:multiLevelType w:val="hybridMultilevel"/>
    <w:tmpl w:val="0688D9E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9B4202"/>
    <w:multiLevelType w:val="hybridMultilevel"/>
    <w:tmpl w:val="30CC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5F7F"/>
    <w:multiLevelType w:val="hybridMultilevel"/>
    <w:tmpl w:val="6B6A4E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AB758A"/>
    <w:multiLevelType w:val="hybridMultilevel"/>
    <w:tmpl w:val="0C66E882"/>
    <w:lvl w:ilvl="0" w:tplc="CDA01F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85C96C"/>
    <w:multiLevelType w:val="hybridMultilevel"/>
    <w:tmpl w:val="265CD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800E4"/>
    <w:multiLevelType w:val="hybridMultilevel"/>
    <w:tmpl w:val="D05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9C3724"/>
    <w:multiLevelType w:val="hybridMultilevel"/>
    <w:tmpl w:val="4B2A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45196A"/>
    <w:multiLevelType w:val="hybridMultilevel"/>
    <w:tmpl w:val="37BCB49C"/>
    <w:lvl w:ilvl="0" w:tplc="4D3E930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A217D6"/>
    <w:multiLevelType w:val="hybridMultilevel"/>
    <w:tmpl w:val="33C6B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D63A14"/>
    <w:multiLevelType w:val="hybridMultilevel"/>
    <w:tmpl w:val="75E447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B00172"/>
    <w:multiLevelType w:val="hybridMultilevel"/>
    <w:tmpl w:val="32B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25451"/>
    <w:multiLevelType w:val="hybridMultilevel"/>
    <w:tmpl w:val="E83AA7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DD7DC5"/>
    <w:multiLevelType w:val="hybridMultilevel"/>
    <w:tmpl w:val="8B5265F4"/>
    <w:lvl w:ilvl="0" w:tplc="B9B6FECE">
      <w:start w:val="11"/>
      <w:numFmt w:val="bullet"/>
      <w:lvlText w:val="-"/>
      <w:lvlJc w:val="left"/>
      <w:pPr>
        <w:tabs>
          <w:tab w:val="num" w:pos="2055"/>
        </w:tabs>
        <w:ind w:left="2055"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55E05"/>
    <w:multiLevelType w:val="hybridMultilevel"/>
    <w:tmpl w:val="5ACA5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720F18"/>
    <w:multiLevelType w:val="hybridMultilevel"/>
    <w:tmpl w:val="9B8A7DF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B039C"/>
    <w:multiLevelType w:val="hybridMultilevel"/>
    <w:tmpl w:val="715C5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6C0081"/>
    <w:multiLevelType w:val="hybridMultilevel"/>
    <w:tmpl w:val="00FE57EA"/>
    <w:lvl w:ilvl="0" w:tplc="4D3E930C">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5E902A7"/>
    <w:multiLevelType w:val="hybridMultilevel"/>
    <w:tmpl w:val="9076A07A"/>
    <w:lvl w:ilvl="0" w:tplc="BB425990">
      <w:numFmt w:val="bullet"/>
      <w:lvlText w:val="-"/>
      <w:lvlJc w:val="left"/>
      <w:pPr>
        <w:tabs>
          <w:tab w:val="num" w:pos="720"/>
        </w:tabs>
        <w:ind w:left="720" w:hanging="360"/>
      </w:pPr>
      <w:rPr>
        <w:rFonts w:ascii="Times New Roman" w:eastAsia="Times New Roman" w:hAnsi="Times New Roman" w:cs="Times New Roman" w:hint="default"/>
      </w:rPr>
    </w:lvl>
    <w:lvl w:ilvl="1" w:tplc="B9B6FECE">
      <w:start w:val="11"/>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5531C"/>
    <w:multiLevelType w:val="hybridMultilevel"/>
    <w:tmpl w:val="312273D0"/>
    <w:lvl w:ilvl="0" w:tplc="BB4259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2E2E85"/>
    <w:multiLevelType w:val="hybridMultilevel"/>
    <w:tmpl w:val="B4ACD434"/>
    <w:lvl w:ilvl="0" w:tplc="B9B6FECE">
      <w:start w:val="11"/>
      <w:numFmt w:val="bullet"/>
      <w:lvlText w:val="-"/>
      <w:lvlJc w:val="left"/>
      <w:pPr>
        <w:tabs>
          <w:tab w:val="num" w:pos="2055"/>
        </w:tabs>
        <w:ind w:left="2055"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B4399"/>
    <w:multiLevelType w:val="hybridMultilevel"/>
    <w:tmpl w:val="ECBC7E3A"/>
    <w:lvl w:ilvl="0" w:tplc="4D3E930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2A14CF"/>
    <w:multiLevelType w:val="hybridMultilevel"/>
    <w:tmpl w:val="631E0F7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D558FC"/>
    <w:multiLevelType w:val="hybridMultilevel"/>
    <w:tmpl w:val="D004B914"/>
    <w:lvl w:ilvl="0" w:tplc="4D3E930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182AA0"/>
    <w:multiLevelType w:val="hybridMultilevel"/>
    <w:tmpl w:val="F0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973FA"/>
    <w:multiLevelType w:val="hybridMultilevel"/>
    <w:tmpl w:val="2BB8AD68"/>
    <w:lvl w:ilvl="0" w:tplc="4D3E930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24"/>
  </w:num>
  <w:num w:numId="5">
    <w:abstractNumId w:val="13"/>
  </w:num>
  <w:num w:numId="6">
    <w:abstractNumId w:val="11"/>
  </w:num>
  <w:num w:numId="7">
    <w:abstractNumId w:val="18"/>
  </w:num>
  <w:num w:numId="8">
    <w:abstractNumId w:val="22"/>
  </w:num>
  <w:num w:numId="9">
    <w:abstractNumId w:val="6"/>
  </w:num>
  <w:num w:numId="10">
    <w:abstractNumId w:val="26"/>
  </w:num>
  <w:num w:numId="11">
    <w:abstractNumId w:val="9"/>
  </w:num>
  <w:num w:numId="12">
    <w:abstractNumId w:val="20"/>
  </w:num>
  <w:num w:numId="13">
    <w:abstractNumId w:val="19"/>
  </w:num>
  <w:num w:numId="14">
    <w:abstractNumId w:val="21"/>
  </w:num>
  <w:num w:numId="15">
    <w:abstractNumId w:val="14"/>
  </w:num>
  <w:num w:numId="16">
    <w:abstractNumId w:val="5"/>
  </w:num>
  <w:num w:numId="17">
    <w:abstractNumId w:val="1"/>
  </w:num>
  <w:num w:numId="18">
    <w:abstractNumId w:val="8"/>
  </w:num>
  <w:num w:numId="19">
    <w:abstractNumId w:val="4"/>
  </w:num>
  <w:num w:numId="20">
    <w:abstractNumId w:val="2"/>
  </w:num>
  <w:num w:numId="21">
    <w:abstractNumId w:val="23"/>
  </w:num>
  <w:num w:numId="22">
    <w:abstractNumId w:val="17"/>
  </w:num>
  <w:num w:numId="23">
    <w:abstractNumId w:val="25"/>
  </w:num>
  <w:num w:numId="24">
    <w:abstractNumId w:val="12"/>
  </w:num>
  <w:num w:numId="25">
    <w:abstractNumId w:val="3"/>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04"/>
    <w:rsid w:val="0001273A"/>
    <w:rsid w:val="0001352F"/>
    <w:rsid w:val="000278EC"/>
    <w:rsid w:val="00030F0E"/>
    <w:rsid w:val="00063C7E"/>
    <w:rsid w:val="00067512"/>
    <w:rsid w:val="00073AC7"/>
    <w:rsid w:val="0007403B"/>
    <w:rsid w:val="000750DE"/>
    <w:rsid w:val="000879A0"/>
    <w:rsid w:val="000B7AC2"/>
    <w:rsid w:val="000E796F"/>
    <w:rsid w:val="00121008"/>
    <w:rsid w:val="0012245C"/>
    <w:rsid w:val="00133F70"/>
    <w:rsid w:val="0016457C"/>
    <w:rsid w:val="00172D65"/>
    <w:rsid w:val="00182CCD"/>
    <w:rsid w:val="0018354A"/>
    <w:rsid w:val="00193512"/>
    <w:rsid w:val="001A4FF6"/>
    <w:rsid w:val="001D2B0F"/>
    <w:rsid w:val="001D312D"/>
    <w:rsid w:val="001E6BC1"/>
    <w:rsid w:val="001F5B6D"/>
    <w:rsid w:val="001F676E"/>
    <w:rsid w:val="00201986"/>
    <w:rsid w:val="00201D0B"/>
    <w:rsid w:val="002127C2"/>
    <w:rsid w:val="00245E97"/>
    <w:rsid w:val="00250DC0"/>
    <w:rsid w:val="00274CB0"/>
    <w:rsid w:val="002949C3"/>
    <w:rsid w:val="002A2CC4"/>
    <w:rsid w:val="002A5C85"/>
    <w:rsid w:val="002E0D46"/>
    <w:rsid w:val="003256CF"/>
    <w:rsid w:val="003511F1"/>
    <w:rsid w:val="00356CA6"/>
    <w:rsid w:val="003734A4"/>
    <w:rsid w:val="00381A0E"/>
    <w:rsid w:val="003951B7"/>
    <w:rsid w:val="003F6DF5"/>
    <w:rsid w:val="004025A7"/>
    <w:rsid w:val="004407AA"/>
    <w:rsid w:val="0046641A"/>
    <w:rsid w:val="0049375E"/>
    <w:rsid w:val="0049489F"/>
    <w:rsid w:val="004A0B63"/>
    <w:rsid w:val="004A4732"/>
    <w:rsid w:val="004A6EB0"/>
    <w:rsid w:val="004B7C0B"/>
    <w:rsid w:val="004C7420"/>
    <w:rsid w:val="004D101B"/>
    <w:rsid w:val="004E31DB"/>
    <w:rsid w:val="005029A0"/>
    <w:rsid w:val="00504E41"/>
    <w:rsid w:val="00511CF3"/>
    <w:rsid w:val="005459D0"/>
    <w:rsid w:val="00547226"/>
    <w:rsid w:val="005509F4"/>
    <w:rsid w:val="00587A2D"/>
    <w:rsid w:val="00591B87"/>
    <w:rsid w:val="005A4B8F"/>
    <w:rsid w:val="005C7E51"/>
    <w:rsid w:val="005D27E1"/>
    <w:rsid w:val="005D5C54"/>
    <w:rsid w:val="0062120D"/>
    <w:rsid w:val="00622F1A"/>
    <w:rsid w:val="00633791"/>
    <w:rsid w:val="00644A0F"/>
    <w:rsid w:val="00644C19"/>
    <w:rsid w:val="00652695"/>
    <w:rsid w:val="006638A4"/>
    <w:rsid w:val="006900F1"/>
    <w:rsid w:val="00692709"/>
    <w:rsid w:val="006A664F"/>
    <w:rsid w:val="006E141B"/>
    <w:rsid w:val="006F34B5"/>
    <w:rsid w:val="007052B3"/>
    <w:rsid w:val="00752F63"/>
    <w:rsid w:val="00757DFA"/>
    <w:rsid w:val="0077026A"/>
    <w:rsid w:val="00773ECA"/>
    <w:rsid w:val="00777DAB"/>
    <w:rsid w:val="007A6BC0"/>
    <w:rsid w:val="007B0286"/>
    <w:rsid w:val="007C5403"/>
    <w:rsid w:val="008010D8"/>
    <w:rsid w:val="00801D69"/>
    <w:rsid w:val="00802D06"/>
    <w:rsid w:val="00842225"/>
    <w:rsid w:val="008436B0"/>
    <w:rsid w:val="0084771B"/>
    <w:rsid w:val="008B3B6B"/>
    <w:rsid w:val="008C4855"/>
    <w:rsid w:val="008D05EE"/>
    <w:rsid w:val="009200DD"/>
    <w:rsid w:val="00946307"/>
    <w:rsid w:val="009536F3"/>
    <w:rsid w:val="009605C2"/>
    <w:rsid w:val="00963AB7"/>
    <w:rsid w:val="00970B30"/>
    <w:rsid w:val="00970CAA"/>
    <w:rsid w:val="00975956"/>
    <w:rsid w:val="009838D1"/>
    <w:rsid w:val="009904FD"/>
    <w:rsid w:val="009924E1"/>
    <w:rsid w:val="009A5C6D"/>
    <w:rsid w:val="009B7288"/>
    <w:rsid w:val="009D5B6E"/>
    <w:rsid w:val="009E1AAB"/>
    <w:rsid w:val="009E2A03"/>
    <w:rsid w:val="009F450C"/>
    <w:rsid w:val="00A20457"/>
    <w:rsid w:val="00A521AF"/>
    <w:rsid w:val="00A8254F"/>
    <w:rsid w:val="00A82C6F"/>
    <w:rsid w:val="00AA0E7C"/>
    <w:rsid w:val="00AE2D9D"/>
    <w:rsid w:val="00AF1764"/>
    <w:rsid w:val="00B00AEA"/>
    <w:rsid w:val="00B03DC2"/>
    <w:rsid w:val="00B20972"/>
    <w:rsid w:val="00B223DC"/>
    <w:rsid w:val="00B44A2A"/>
    <w:rsid w:val="00B478BD"/>
    <w:rsid w:val="00B5231E"/>
    <w:rsid w:val="00B60347"/>
    <w:rsid w:val="00B65FEE"/>
    <w:rsid w:val="00B7073C"/>
    <w:rsid w:val="00B87E04"/>
    <w:rsid w:val="00B90FBA"/>
    <w:rsid w:val="00BB4AD3"/>
    <w:rsid w:val="00BE71C1"/>
    <w:rsid w:val="00BF2C96"/>
    <w:rsid w:val="00BF74AF"/>
    <w:rsid w:val="00C164E2"/>
    <w:rsid w:val="00C30810"/>
    <w:rsid w:val="00C41DEA"/>
    <w:rsid w:val="00C57EC7"/>
    <w:rsid w:val="00C72826"/>
    <w:rsid w:val="00C82DE9"/>
    <w:rsid w:val="00C92E5C"/>
    <w:rsid w:val="00CA102F"/>
    <w:rsid w:val="00CC274B"/>
    <w:rsid w:val="00CD102B"/>
    <w:rsid w:val="00CE384D"/>
    <w:rsid w:val="00CF6F9F"/>
    <w:rsid w:val="00D1471B"/>
    <w:rsid w:val="00D851B4"/>
    <w:rsid w:val="00DA2654"/>
    <w:rsid w:val="00DD452E"/>
    <w:rsid w:val="00E25116"/>
    <w:rsid w:val="00E33844"/>
    <w:rsid w:val="00E35A36"/>
    <w:rsid w:val="00E46043"/>
    <w:rsid w:val="00E6108D"/>
    <w:rsid w:val="00E77BF6"/>
    <w:rsid w:val="00E829A2"/>
    <w:rsid w:val="00E93ACD"/>
    <w:rsid w:val="00EA6B72"/>
    <w:rsid w:val="00EA6B78"/>
    <w:rsid w:val="00EB0BCE"/>
    <w:rsid w:val="00EB4CDA"/>
    <w:rsid w:val="00ED7BD0"/>
    <w:rsid w:val="00F12B3E"/>
    <w:rsid w:val="00F41479"/>
    <w:rsid w:val="00F43714"/>
    <w:rsid w:val="00F46009"/>
    <w:rsid w:val="00F51F75"/>
    <w:rsid w:val="00F71341"/>
    <w:rsid w:val="00FB5BBE"/>
    <w:rsid w:val="00FD3BD9"/>
    <w:rsid w:val="00FD78BB"/>
    <w:rsid w:val="00FE02FB"/>
    <w:rsid w:val="00FF339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C986"/>
  <w15:docId w15:val="{86FDE232-4C24-414B-A47A-6837124C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E1"/>
  </w:style>
  <w:style w:type="paragraph" w:styleId="Heading1">
    <w:name w:val="heading 1"/>
    <w:basedOn w:val="Normal"/>
    <w:next w:val="Normal"/>
    <w:link w:val="Heading1Char"/>
    <w:qFormat/>
    <w:rsid w:val="0077026A"/>
    <w:pPr>
      <w:keepNext/>
      <w:tabs>
        <w:tab w:val="left" w:pos="1843"/>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46"/>
    <w:rPr>
      <w:rFonts w:ascii="Tahoma" w:hAnsi="Tahoma" w:cs="Tahoma"/>
      <w:sz w:val="16"/>
      <w:szCs w:val="16"/>
    </w:rPr>
  </w:style>
  <w:style w:type="paragraph" w:styleId="NormalWeb">
    <w:name w:val="Normal (Web)"/>
    <w:basedOn w:val="Normal"/>
    <w:uiPriority w:val="99"/>
    <w:unhideWhenUsed/>
    <w:rsid w:val="003511F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DA2654"/>
    <w:pPr>
      <w:ind w:left="720"/>
      <w:contextualSpacing/>
    </w:pPr>
  </w:style>
  <w:style w:type="paragraph" w:customStyle="1" w:styleId="Default">
    <w:name w:val="Default"/>
    <w:rsid w:val="00201D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77026A"/>
    <w:rPr>
      <w:rFonts w:ascii="Times New Roman" w:eastAsia="Times New Roman" w:hAnsi="Times New Roman" w:cs="Times New Roman"/>
      <w:b/>
      <w:sz w:val="24"/>
      <w:szCs w:val="20"/>
      <w:lang w:val="en-AU"/>
    </w:rPr>
  </w:style>
  <w:style w:type="paragraph" w:customStyle="1" w:styleId="MaroondahStd">
    <w:name w:val="Maroondah Std."/>
    <w:basedOn w:val="Normal"/>
    <w:rsid w:val="0077026A"/>
    <w:pPr>
      <w:widowControl w:val="0"/>
      <w:overflowPunct w:val="0"/>
      <w:autoSpaceDE w:val="0"/>
      <w:autoSpaceDN w:val="0"/>
      <w:adjustRightInd w:val="0"/>
      <w:spacing w:after="0" w:line="240" w:lineRule="auto"/>
      <w:textAlignment w:val="baseline"/>
    </w:pPr>
    <w:rPr>
      <w:rFonts w:ascii="NewSchool" w:eastAsia="Times New Roman" w:hAnsi="NewSchool" w:cs="Times New Roman"/>
      <w:szCs w:val="20"/>
      <w:lang w:val="en-AU"/>
    </w:rPr>
  </w:style>
  <w:style w:type="paragraph" w:styleId="Header">
    <w:name w:val="header"/>
    <w:basedOn w:val="Normal"/>
    <w:link w:val="HeaderChar"/>
    <w:uiPriority w:val="99"/>
    <w:semiHidden/>
    <w:unhideWhenUsed/>
    <w:rsid w:val="007702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26A"/>
  </w:style>
  <w:style w:type="paragraph" w:styleId="Footer">
    <w:name w:val="footer"/>
    <w:basedOn w:val="Normal"/>
    <w:link w:val="FooterChar"/>
    <w:uiPriority w:val="99"/>
    <w:semiHidden/>
    <w:unhideWhenUsed/>
    <w:rsid w:val="00770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026A"/>
  </w:style>
  <w:style w:type="character" w:styleId="Hyperlink">
    <w:name w:val="Hyperlink"/>
    <w:basedOn w:val="DefaultParagraphFont"/>
    <w:uiPriority w:val="99"/>
    <w:unhideWhenUsed/>
    <w:rsid w:val="009E2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5057">
      <w:bodyDiv w:val="1"/>
      <w:marLeft w:val="0"/>
      <w:marRight w:val="0"/>
      <w:marTop w:val="0"/>
      <w:marBottom w:val="0"/>
      <w:divBdr>
        <w:top w:val="none" w:sz="0" w:space="0" w:color="auto"/>
        <w:left w:val="none" w:sz="0" w:space="0" w:color="auto"/>
        <w:bottom w:val="none" w:sz="0" w:space="0" w:color="auto"/>
        <w:right w:val="none" w:sz="0" w:space="0" w:color="auto"/>
      </w:divBdr>
      <w:divsChild>
        <w:div w:id="1843204475">
          <w:marLeft w:val="0"/>
          <w:marRight w:val="0"/>
          <w:marTop w:val="0"/>
          <w:marBottom w:val="0"/>
          <w:divBdr>
            <w:top w:val="none" w:sz="0" w:space="0" w:color="auto"/>
            <w:left w:val="none" w:sz="0" w:space="0" w:color="auto"/>
            <w:bottom w:val="none" w:sz="0" w:space="0" w:color="auto"/>
            <w:right w:val="none" w:sz="0" w:space="0" w:color="auto"/>
          </w:divBdr>
          <w:divsChild>
            <w:div w:id="1710183256">
              <w:marLeft w:val="0"/>
              <w:marRight w:val="0"/>
              <w:marTop w:val="0"/>
              <w:marBottom w:val="0"/>
              <w:divBdr>
                <w:top w:val="none" w:sz="0" w:space="0" w:color="auto"/>
                <w:left w:val="none" w:sz="0" w:space="0" w:color="auto"/>
                <w:bottom w:val="none" w:sz="0" w:space="0" w:color="auto"/>
                <w:right w:val="none" w:sz="0" w:space="0" w:color="auto"/>
              </w:divBdr>
              <w:divsChild>
                <w:div w:id="1883246736">
                  <w:marLeft w:val="0"/>
                  <w:marRight w:val="0"/>
                  <w:marTop w:val="0"/>
                  <w:marBottom w:val="0"/>
                  <w:divBdr>
                    <w:top w:val="none" w:sz="0" w:space="0" w:color="auto"/>
                    <w:left w:val="none" w:sz="0" w:space="0" w:color="auto"/>
                    <w:bottom w:val="none" w:sz="0" w:space="0" w:color="auto"/>
                    <w:right w:val="none" w:sz="0" w:space="0" w:color="auto"/>
                  </w:divBdr>
                  <w:divsChild>
                    <w:div w:id="353312463">
                      <w:marLeft w:val="-2880"/>
                      <w:marRight w:val="0"/>
                      <w:marTop w:val="0"/>
                      <w:marBottom w:val="0"/>
                      <w:divBdr>
                        <w:top w:val="none" w:sz="0" w:space="0" w:color="auto"/>
                        <w:left w:val="none" w:sz="0" w:space="0" w:color="auto"/>
                        <w:bottom w:val="none" w:sz="0" w:space="0" w:color="auto"/>
                        <w:right w:val="none" w:sz="0" w:space="0" w:color="auto"/>
                      </w:divBdr>
                      <w:divsChild>
                        <w:div w:id="1407071093">
                          <w:marLeft w:val="0"/>
                          <w:marRight w:val="0"/>
                          <w:marTop w:val="0"/>
                          <w:marBottom w:val="0"/>
                          <w:divBdr>
                            <w:top w:val="none" w:sz="0" w:space="0" w:color="auto"/>
                            <w:left w:val="none" w:sz="0" w:space="0" w:color="auto"/>
                            <w:bottom w:val="none" w:sz="0" w:space="0" w:color="auto"/>
                            <w:right w:val="none" w:sz="0" w:space="0" w:color="auto"/>
                          </w:divBdr>
                          <w:divsChild>
                            <w:div w:id="489292142">
                              <w:marLeft w:val="0"/>
                              <w:marRight w:val="0"/>
                              <w:marTop w:val="0"/>
                              <w:marBottom w:val="0"/>
                              <w:divBdr>
                                <w:top w:val="none" w:sz="0" w:space="0" w:color="auto"/>
                                <w:left w:val="none" w:sz="0" w:space="0" w:color="auto"/>
                                <w:bottom w:val="none" w:sz="0" w:space="0" w:color="auto"/>
                                <w:right w:val="none" w:sz="0" w:space="0" w:color="auto"/>
                              </w:divBdr>
                              <w:divsChild>
                                <w:div w:id="16266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43165">
      <w:bodyDiv w:val="1"/>
      <w:marLeft w:val="0"/>
      <w:marRight w:val="0"/>
      <w:marTop w:val="0"/>
      <w:marBottom w:val="0"/>
      <w:divBdr>
        <w:top w:val="none" w:sz="0" w:space="0" w:color="auto"/>
        <w:left w:val="none" w:sz="0" w:space="0" w:color="auto"/>
        <w:bottom w:val="none" w:sz="0" w:space="0" w:color="auto"/>
        <w:right w:val="none" w:sz="0" w:space="0" w:color="auto"/>
      </w:divBdr>
      <w:divsChild>
        <w:div w:id="497042942">
          <w:marLeft w:val="0"/>
          <w:marRight w:val="0"/>
          <w:marTop w:val="0"/>
          <w:marBottom w:val="0"/>
          <w:divBdr>
            <w:top w:val="none" w:sz="0" w:space="0" w:color="auto"/>
            <w:left w:val="none" w:sz="0" w:space="0" w:color="auto"/>
            <w:bottom w:val="none" w:sz="0" w:space="0" w:color="auto"/>
            <w:right w:val="none" w:sz="0" w:space="0" w:color="auto"/>
          </w:divBdr>
          <w:divsChild>
            <w:div w:id="9850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7517">
      <w:bodyDiv w:val="1"/>
      <w:marLeft w:val="0"/>
      <w:marRight w:val="0"/>
      <w:marTop w:val="0"/>
      <w:marBottom w:val="0"/>
      <w:divBdr>
        <w:top w:val="none" w:sz="0" w:space="0" w:color="auto"/>
        <w:left w:val="none" w:sz="0" w:space="0" w:color="auto"/>
        <w:bottom w:val="none" w:sz="0" w:space="0" w:color="auto"/>
        <w:right w:val="none" w:sz="0" w:space="0" w:color="auto"/>
      </w:divBdr>
      <w:divsChild>
        <w:div w:id="1241796959">
          <w:marLeft w:val="0"/>
          <w:marRight w:val="0"/>
          <w:marTop w:val="0"/>
          <w:marBottom w:val="0"/>
          <w:divBdr>
            <w:top w:val="none" w:sz="0" w:space="0" w:color="auto"/>
            <w:left w:val="none" w:sz="0" w:space="0" w:color="auto"/>
            <w:bottom w:val="none" w:sz="0" w:space="0" w:color="auto"/>
            <w:right w:val="none" w:sz="0" w:space="0" w:color="auto"/>
          </w:divBdr>
          <w:divsChild>
            <w:div w:id="2124614315">
              <w:marLeft w:val="0"/>
              <w:marRight w:val="0"/>
              <w:marTop w:val="0"/>
              <w:marBottom w:val="0"/>
              <w:divBdr>
                <w:top w:val="none" w:sz="0" w:space="0" w:color="auto"/>
                <w:left w:val="none" w:sz="0" w:space="0" w:color="auto"/>
                <w:bottom w:val="none" w:sz="0" w:space="0" w:color="auto"/>
                <w:right w:val="none" w:sz="0" w:space="0" w:color="auto"/>
              </w:divBdr>
              <w:divsChild>
                <w:div w:id="1705906948">
                  <w:marLeft w:val="0"/>
                  <w:marRight w:val="0"/>
                  <w:marTop w:val="0"/>
                  <w:marBottom w:val="0"/>
                  <w:divBdr>
                    <w:top w:val="none" w:sz="0" w:space="0" w:color="auto"/>
                    <w:left w:val="none" w:sz="0" w:space="0" w:color="auto"/>
                    <w:bottom w:val="none" w:sz="0" w:space="0" w:color="auto"/>
                    <w:right w:val="none" w:sz="0" w:space="0" w:color="auto"/>
                  </w:divBdr>
                  <w:divsChild>
                    <w:div w:id="1967391790">
                      <w:marLeft w:val="0"/>
                      <w:marRight w:val="0"/>
                      <w:marTop w:val="0"/>
                      <w:marBottom w:val="0"/>
                      <w:divBdr>
                        <w:top w:val="none" w:sz="0" w:space="0" w:color="auto"/>
                        <w:left w:val="none" w:sz="0" w:space="0" w:color="auto"/>
                        <w:bottom w:val="none" w:sz="0" w:space="0" w:color="auto"/>
                        <w:right w:val="none" w:sz="0" w:space="0" w:color="auto"/>
                      </w:divBdr>
                      <w:divsChild>
                        <w:div w:id="777331954">
                          <w:marLeft w:val="0"/>
                          <w:marRight w:val="0"/>
                          <w:marTop w:val="0"/>
                          <w:marBottom w:val="0"/>
                          <w:divBdr>
                            <w:top w:val="none" w:sz="0" w:space="0" w:color="auto"/>
                            <w:left w:val="none" w:sz="0" w:space="0" w:color="auto"/>
                            <w:bottom w:val="none" w:sz="0" w:space="0" w:color="auto"/>
                            <w:right w:val="none" w:sz="0" w:space="0" w:color="auto"/>
                          </w:divBdr>
                          <w:divsChild>
                            <w:div w:id="990213660">
                              <w:marLeft w:val="0"/>
                              <w:marRight w:val="0"/>
                              <w:marTop w:val="0"/>
                              <w:marBottom w:val="0"/>
                              <w:divBdr>
                                <w:top w:val="none" w:sz="0" w:space="0" w:color="auto"/>
                                <w:left w:val="none" w:sz="0" w:space="0" w:color="auto"/>
                                <w:bottom w:val="none" w:sz="0" w:space="0" w:color="auto"/>
                                <w:right w:val="none" w:sz="0" w:space="0" w:color="auto"/>
                              </w:divBdr>
                              <w:divsChild>
                                <w:div w:id="309939374">
                                  <w:marLeft w:val="0"/>
                                  <w:marRight w:val="0"/>
                                  <w:marTop w:val="0"/>
                                  <w:marBottom w:val="0"/>
                                  <w:divBdr>
                                    <w:top w:val="none" w:sz="0" w:space="0" w:color="auto"/>
                                    <w:left w:val="none" w:sz="0" w:space="0" w:color="auto"/>
                                    <w:bottom w:val="none" w:sz="0" w:space="0" w:color="auto"/>
                                    <w:right w:val="none" w:sz="0" w:space="0" w:color="auto"/>
                                  </w:divBdr>
                                  <w:divsChild>
                                    <w:div w:id="1127508026">
                                      <w:marLeft w:val="0"/>
                                      <w:marRight w:val="0"/>
                                      <w:marTop w:val="0"/>
                                      <w:marBottom w:val="0"/>
                                      <w:divBdr>
                                        <w:top w:val="none" w:sz="0" w:space="0" w:color="auto"/>
                                        <w:left w:val="none" w:sz="0" w:space="0" w:color="auto"/>
                                        <w:bottom w:val="none" w:sz="0" w:space="0" w:color="auto"/>
                                        <w:right w:val="none" w:sz="0" w:space="0" w:color="auto"/>
                                      </w:divBdr>
                                      <w:divsChild>
                                        <w:div w:id="1265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ford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longfordcoco.ie" TargetMode="External"/><Relationship Id="rId4" Type="http://schemas.openxmlformats.org/officeDocument/2006/relationships/webSettings" Target="webSettings.xml"/><Relationship Id="rId9" Type="http://schemas.openxmlformats.org/officeDocument/2006/relationships/hyperlink" Target="http://www.longfordcoco.ie/longfordcoco/your-council/data-protection/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bheslin</dc:creator>
  <cp:lastModifiedBy>Mairead Mc Cabe</cp:lastModifiedBy>
  <cp:revision>2</cp:revision>
  <cp:lastPrinted>2019-11-15T10:18:00Z</cp:lastPrinted>
  <dcterms:created xsi:type="dcterms:W3CDTF">2020-11-10T17:39:00Z</dcterms:created>
  <dcterms:modified xsi:type="dcterms:W3CDTF">2020-11-10T17:39:00Z</dcterms:modified>
</cp:coreProperties>
</file>