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A4DA1" w14:textId="77777777" w:rsidR="006A685D" w:rsidRDefault="006A685D" w:rsidP="0085190B">
      <w:pPr>
        <w:keepNext/>
        <w:spacing w:after="480" w:line="240" w:lineRule="auto"/>
        <w:jc w:val="center"/>
        <w:outlineLvl w:val="0"/>
        <w:rPr>
          <w:noProof/>
          <w:lang w:eastAsia="en-IE"/>
        </w:rPr>
      </w:pPr>
      <w:bookmarkStart w:id="0" w:name="_Toc514338877"/>
      <w:bookmarkStart w:id="1" w:name="_Toc514924647"/>
    </w:p>
    <w:p w14:paraId="0E542723" w14:textId="04498849" w:rsidR="0085190B" w:rsidRPr="0085190B" w:rsidRDefault="006A685D" w:rsidP="006A685D">
      <w:pPr>
        <w:keepNext/>
        <w:spacing w:after="480" w:line="240" w:lineRule="auto"/>
        <w:jc w:val="center"/>
        <w:outlineLvl w:val="0"/>
        <w:rPr>
          <w:rFonts w:ascii="Tahoma" w:eastAsia="Times New Roman" w:hAnsi="Tahoma" w:cs="Tahoma"/>
          <w:b/>
          <w:bCs/>
          <w:kern w:val="32"/>
          <w:sz w:val="40"/>
          <w:szCs w:val="40"/>
          <w:lang w:val="en-GB"/>
        </w:rPr>
      </w:pPr>
      <w:r>
        <w:rPr>
          <w:noProof/>
          <w:lang w:eastAsia="en-IE"/>
        </w:rPr>
        <w:drawing>
          <wp:inline distT="0" distB="0" distL="0" distR="0" wp14:anchorId="493EF452" wp14:editId="451AA37E">
            <wp:extent cx="3095625" cy="1485900"/>
            <wp:effectExtent l="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rotWithShape="1">
                    <a:blip r:embed="rId7" cstate="print">
                      <a:extLst>
                        <a:ext uri="{28A0092B-C50C-407E-A947-70E740481C1C}">
                          <a14:useLocalDpi xmlns:a14="http://schemas.microsoft.com/office/drawing/2010/main" val="0"/>
                        </a:ext>
                      </a:extLst>
                    </a:blip>
                    <a:srcRect r="52466"/>
                    <a:stretch/>
                  </pic:blipFill>
                  <pic:spPr bwMode="auto">
                    <a:xfrm>
                      <a:off x="0" y="0"/>
                      <a:ext cx="3096910" cy="1486517"/>
                    </a:xfrm>
                    <a:prstGeom prst="rect">
                      <a:avLst/>
                    </a:prstGeom>
                    <a:ln>
                      <a:noFill/>
                    </a:ln>
                    <a:extLst>
                      <a:ext uri="{53640926-AAD7-44D8-BBD7-CCE9431645EC}">
                        <a14:shadowObscured xmlns:a14="http://schemas.microsoft.com/office/drawing/2010/main"/>
                      </a:ext>
                    </a:extLst>
                  </pic:spPr>
                </pic:pic>
              </a:graphicData>
            </a:graphic>
          </wp:inline>
        </w:drawing>
      </w:r>
      <w:bookmarkEnd w:id="0"/>
      <w:bookmarkEnd w:id="1"/>
    </w:p>
    <w:p w14:paraId="17A72CD7" w14:textId="05422FBE" w:rsidR="0085190B" w:rsidRPr="0085190B" w:rsidRDefault="0085190B" w:rsidP="0085190B">
      <w:pPr>
        <w:spacing w:after="0" w:line="240" w:lineRule="auto"/>
        <w:jc w:val="center"/>
        <w:rPr>
          <w:rFonts w:ascii="Tahoma" w:eastAsia="Times New Roman" w:hAnsi="Tahoma" w:cs="Tahoma"/>
          <w:b/>
          <w:bCs/>
          <w:sz w:val="20"/>
          <w:szCs w:val="20"/>
          <w:lang w:val="en-GB"/>
        </w:rPr>
      </w:pPr>
      <w:r w:rsidRPr="0085190B">
        <w:rPr>
          <w:rFonts w:ascii="Tahoma" w:eastAsia="Times New Roman" w:hAnsi="Tahoma" w:cs="Tahoma"/>
          <w:b/>
          <w:bCs/>
          <w:sz w:val="20"/>
          <w:szCs w:val="20"/>
          <w:lang w:val="en-GB"/>
        </w:rPr>
        <w:t>Strategic Environmental Assessment (SEA) Screening Determination</w:t>
      </w:r>
    </w:p>
    <w:p w14:paraId="03700389" w14:textId="77777777" w:rsidR="0085190B" w:rsidRPr="0085190B" w:rsidRDefault="0085190B" w:rsidP="00E40FFE">
      <w:pPr>
        <w:spacing w:after="0" w:line="240" w:lineRule="auto"/>
        <w:rPr>
          <w:rFonts w:ascii="Tahoma" w:eastAsia="Times New Roman" w:hAnsi="Tahoma" w:cs="Tahoma"/>
          <w:b/>
          <w:bCs/>
          <w:sz w:val="20"/>
          <w:szCs w:val="20"/>
          <w:lang w:val="en-GB"/>
        </w:rPr>
      </w:pPr>
    </w:p>
    <w:p w14:paraId="7B44408F" w14:textId="18CFEBA0" w:rsidR="007E25B8" w:rsidRPr="00E40FFE" w:rsidRDefault="00E40FFE" w:rsidP="0085190B">
      <w:pPr>
        <w:spacing w:after="0" w:line="240" w:lineRule="auto"/>
        <w:jc w:val="center"/>
        <w:rPr>
          <w:rFonts w:ascii="Tahoma" w:eastAsia="Times New Roman" w:hAnsi="Tahoma" w:cs="Tahoma"/>
          <w:sz w:val="20"/>
          <w:szCs w:val="20"/>
          <w:lang w:val="en-GB"/>
        </w:rPr>
      </w:pPr>
      <w:r>
        <w:rPr>
          <w:rFonts w:ascii="Tahoma" w:eastAsia="Times New Roman" w:hAnsi="Tahoma" w:cs="Tahoma"/>
          <w:sz w:val="20"/>
          <w:szCs w:val="20"/>
          <w:lang w:val="en-GB"/>
        </w:rPr>
        <w:t xml:space="preserve">under the </w:t>
      </w:r>
      <w:r w:rsidR="007E25B8" w:rsidRPr="00E40FFE">
        <w:rPr>
          <w:rFonts w:ascii="Tahoma" w:eastAsia="Times New Roman" w:hAnsi="Tahoma" w:cs="Tahoma"/>
          <w:sz w:val="20"/>
          <w:szCs w:val="20"/>
          <w:lang w:val="en-GB"/>
        </w:rPr>
        <w:t>Planning and Development (</w:t>
      </w:r>
      <w:r w:rsidRPr="00E40FFE">
        <w:rPr>
          <w:rFonts w:ascii="Tahoma" w:eastAsia="Times New Roman" w:hAnsi="Tahoma" w:cs="Tahoma"/>
          <w:sz w:val="20"/>
          <w:szCs w:val="20"/>
          <w:lang w:val="en-GB"/>
        </w:rPr>
        <w:t>SEA</w:t>
      </w:r>
      <w:r w:rsidR="007E25B8" w:rsidRPr="00E40FFE">
        <w:rPr>
          <w:rFonts w:ascii="Tahoma" w:eastAsia="Times New Roman" w:hAnsi="Tahoma" w:cs="Tahoma"/>
          <w:sz w:val="20"/>
          <w:szCs w:val="20"/>
          <w:lang w:val="en-GB"/>
        </w:rPr>
        <w:t>) Regulations 2004 (SI No. 436 of 2004), as amended by the Planning and Development (</w:t>
      </w:r>
      <w:r w:rsidRPr="00E40FFE">
        <w:rPr>
          <w:rFonts w:ascii="Tahoma" w:eastAsia="Times New Roman" w:hAnsi="Tahoma" w:cs="Tahoma"/>
          <w:sz w:val="20"/>
          <w:szCs w:val="20"/>
          <w:lang w:val="en-GB"/>
        </w:rPr>
        <w:t>SEA</w:t>
      </w:r>
      <w:r w:rsidR="007E25B8" w:rsidRPr="00E40FFE">
        <w:rPr>
          <w:rFonts w:ascii="Tahoma" w:eastAsia="Times New Roman" w:hAnsi="Tahoma" w:cs="Tahoma"/>
          <w:sz w:val="20"/>
          <w:szCs w:val="20"/>
          <w:lang w:val="en-GB"/>
        </w:rPr>
        <w:t xml:space="preserve">) (Amendment) Regulations 2011 (SI </w:t>
      </w:r>
      <w:r w:rsidR="002F0BAB" w:rsidRPr="00E40FFE">
        <w:rPr>
          <w:rFonts w:ascii="Tahoma" w:eastAsia="Times New Roman" w:hAnsi="Tahoma" w:cs="Tahoma"/>
          <w:sz w:val="20"/>
          <w:szCs w:val="20"/>
          <w:lang w:val="en-GB"/>
        </w:rPr>
        <w:t>No. 5</w:t>
      </w:r>
      <w:r w:rsidR="007E25B8" w:rsidRPr="00E40FFE">
        <w:rPr>
          <w:rFonts w:ascii="Tahoma" w:eastAsia="Times New Roman" w:hAnsi="Tahoma" w:cs="Tahoma"/>
          <w:sz w:val="20"/>
          <w:szCs w:val="20"/>
          <w:lang w:val="en-GB"/>
        </w:rPr>
        <w:t>01 of 2011)</w:t>
      </w:r>
    </w:p>
    <w:p w14:paraId="046DAB15" w14:textId="77777777" w:rsidR="00B610AE" w:rsidRPr="0085190B" w:rsidRDefault="00B610AE" w:rsidP="0085190B">
      <w:pPr>
        <w:spacing w:after="0" w:line="240" w:lineRule="auto"/>
        <w:jc w:val="center"/>
        <w:rPr>
          <w:rFonts w:ascii="Tahoma" w:eastAsia="Times New Roman" w:hAnsi="Tahoma" w:cs="Tahoma"/>
          <w:b/>
          <w:bCs/>
          <w:sz w:val="20"/>
          <w:szCs w:val="20"/>
          <w:lang w:val="en-GB"/>
        </w:rPr>
      </w:pPr>
    </w:p>
    <w:p w14:paraId="4FD915FB" w14:textId="3DBD3542" w:rsidR="007E25B8" w:rsidRPr="00E40FFE" w:rsidRDefault="0085190B" w:rsidP="00E40FFE">
      <w:pPr>
        <w:spacing w:after="0" w:line="240" w:lineRule="auto"/>
        <w:jc w:val="center"/>
        <w:rPr>
          <w:rFonts w:ascii="Tahoma" w:eastAsia="Times New Roman" w:hAnsi="Tahoma" w:cs="Tahoma"/>
          <w:b/>
          <w:bCs/>
          <w:sz w:val="20"/>
          <w:szCs w:val="20"/>
          <w:lang w:val="en-GB"/>
        </w:rPr>
      </w:pPr>
      <w:r w:rsidRPr="0085190B">
        <w:rPr>
          <w:rFonts w:ascii="Tahoma" w:eastAsia="Times New Roman" w:hAnsi="Tahoma" w:cs="Tahoma"/>
          <w:b/>
          <w:bCs/>
          <w:sz w:val="20"/>
          <w:szCs w:val="20"/>
          <w:lang w:val="en-GB"/>
        </w:rPr>
        <w:t>for</w:t>
      </w:r>
      <w:bookmarkStart w:id="2" w:name="_Hlk30413220"/>
      <w:bookmarkStart w:id="3" w:name="_Ref395175944"/>
      <w:r w:rsidR="00E40FFE">
        <w:rPr>
          <w:rFonts w:ascii="Tahoma" w:eastAsia="Times New Roman" w:hAnsi="Tahoma" w:cs="Tahoma"/>
          <w:b/>
          <w:bCs/>
          <w:sz w:val="20"/>
          <w:szCs w:val="20"/>
          <w:lang w:val="en-GB"/>
        </w:rPr>
        <w:t xml:space="preserve"> </w:t>
      </w:r>
      <w:r w:rsidR="00BB470F" w:rsidRPr="00BB470F">
        <w:rPr>
          <w:rFonts w:ascii="Tahoma" w:eastAsia="Times New Roman" w:hAnsi="Tahoma" w:cs="Tahoma"/>
          <w:b/>
          <w:bCs/>
          <w:sz w:val="20"/>
          <w:szCs w:val="20"/>
          <w:lang w:val="en-GB"/>
        </w:rPr>
        <w:t xml:space="preserve">Proposed Variation </w:t>
      </w:r>
      <w:r w:rsidR="002F0BAB">
        <w:rPr>
          <w:rFonts w:ascii="Tahoma" w:eastAsia="Times New Roman" w:hAnsi="Tahoma" w:cs="Tahoma"/>
          <w:b/>
          <w:bCs/>
          <w:sz w:val="20"/>
          <w:szCs w:val="20"/>
          <w:lang w:val="en-GB"/>
        </w:rPr>
        <w:t>No. 5</w:t>
      </w:r>
      <w:r w:rsidR="00BB470F" w:rsidRPr="00BB470F">
        <w:rPr>
          <w:rFonts w:ascii="Tahoma" w:eastAsia="Times New Roman" w:hAnsi="Tahoma" w:cs="Tahoma"/>
          <w:b/>
          <w:bCs/>
          <w:sz w:val="20"/>
          <w:szCs w:val="20"/>
          <w:lang w:val="en-GB"/>
        </w:rPr>
        <w:t xml:space="preserve"> to the </w:t>
      </w:r>
      <w:r w:rsidR="002F0BAB">
        <w:rPr>
          <w:rFonts w:ascii="Tahoma" w:eastAsia="Times New Roman" w:hAnsi="Tahoma" w:cs="Tahoma"/>
          <w:b/>
          <w:bCs/>
          <w:sz w:val="20"/>
          <w:szCs w:val="20"/>
          <w:lang w:val="en-GB"/>
        </w:rPr>
        <w:t>Longford</w:t>
      </w:r>
      <w:r w:rsidR="00793BD0">
        <w:rPr>
          <w:rFonts w:ascii="Tahoma" w:eastAsia="Times New Roman" w:hAnsi="Tahoma" w:cs="Tahoma"/>
          <w:b/>
          <w:bCs/>
          <w:sz w:val="20"/>
          <w:szCs w:val="20"/>
          <w:lang w:val="en-GB"/>
        </w:rPr>
        <w:t xml:space="preserve"> County</w:t>
      </w:r>
      <w:r w:rsidR="00BB470F" w:rsidRPr="00BB470F">
        <w:rPr>
          <w:rFonts w:ascii="Tahoma" w:eastAsia="Times New Roman" w:hAnsi="Tahoma" w:cs="Tahoma"/>
          <w:b/>
          <w:bCs/>
          <w:sz w:val="20"/>
          <w:szCs w:val="20"/>
          <w:lang w:val="en-GB"/>
        </w:rPr>
        <w:t xml:space="preserve"> Development Plan </w:t>
      </w:r>
      <w:r w:rsidR="009E6122">
        <w:rPr>
          <w:rFonts w:ascii="Tahoma" w:eastAsia="Times New Roman" w:hAnsi="Tahoma" w:cs="Tahoma"/>
          <w:b/>
          <w:bCs/>
          <w:sz w:val="20"/>
          <w:szCs w:val="20"/>
          <w:lang w:val="en-GB"/>
        </w:rPr>
        <w:t>2015-2021</w:t>
      </w:r>
    </w:p>
    <w:bookmarkEnd w:id="2"/>
    <w:p w14:paraId="19BA9E78" w14:textId="43A4E5C4" w:rsidR="008139DE" w:rsidRDefault="008139DE" w:rsidP="002F0BAB">
      <w:pPr>
        <w:spacing w:after="0" w:line="240" w:lineRule="auto"/>
        <w:jc w:val="both"/>
        <w:rPr>
          <w:rFonts w:ascii="Tahoma" w:eastAsia="Times New Roman" w:hAnsi="Tahoma" w:cs="Tahoma"/>
          <w:sz w:val="16"/>
          <w:szCs w:val="16"/>
          <w:lang w:val="en-GB"/>
        </w:rPr>
      </w:pPr>
    </w:p>
    <w:p w14:paraId="280F68D8" w14:textId="5F9EE2A5" w:rsidR="00E40FFE" w:rsidRDefault="00E40FFE" w:rsidP="002F0BAB">
      <w:pPr>
        <w:spacing w:after="0" w:line="240" w:lineRule="auto"/>
        <w:jc w:val="both"/>
        <w:rPr>
          <w:rFonts w:ascii="Tahoma" w:eastAsia="Times New Roman" w:hAnsi="Tahoma" w:cs="Tahoma"/>
          <w:sz w:val="16"/>
          <w:szCs w:val="16"/>
          <w:lang w:val="en-GB"/>
        </w:rPr>
      </w:pPr>
    </w:p>
    <w:p w14:paraId="6D69B8A5" w14:textId="77777777" w:rsidR="00E40FFE" w:rsidRPr="002F0BAB" w:rsidRDefault="00E40FFE" w:rsidP="002F0BAB">
      <w:pPr>
        <w:spacing w:after="0" w:line="240" w:lineRule="auto"/>
        <w:jc w:val="both"/>
        <w:rPr>
          <w:rFonts w:ascii="Tahoma" w:eastAsia="Times New Roman" w:hAnsi="Tahoma" w:cs="Tahoma"/>
          <w:sz w:val="16"/>
          <w:szCs w:val="16"/>
          <w:lang w:val="en-GB"/>
        </w:rPr>
      </w:pPr>
    </w:p>
    <w:bookmarkEnd w:id="3"/>
    <w:p w14:paraId="7A215613" w14:textId="3FF7E509" w:rsidR="00364398" w:rsidRPr="002F0BAB" w:rsidRDefault="00364398" w:rsidP="002F0BAB">
      <w:pPr>
        <w:spacing w:after="0" w:line="240" w:lineRule="auto"/>
        <w:jc w:val="both"/>
        <w:rPr>
          <w:rFonts w:ascii="Tahoma" w:eastAsia="Times New Roman" w:hAnsi="Tahoma" w:cs="Tahoma"/>
          <w:sz w:val="16"/>
          <w:szCs w:val="16"/>
          <w:lang w:val="en-GB"/>
        </w:rPr>
      </w:pPr>
      <w:r w:rsidRPr="002F0BAB">
        <w:rPr>
          <w:rFonts w:ascii="Tahoma" w:eastAsia="Times New Roman" w:hAnsi="Tahoma" w:cs="Tahoma"/>
          <w:sz w:val="16"/>
          <w:szCs w:val="16"/>
          <w:lang w:val="en-GB"/>
        </w:rPr>
        <w:t>A</w:t>
      </w:r>
      <w:r w:rsidR="00ED2F98" w:rsidRPr="002F0BAB">
        <w:rPr>
          <w:rFonts w:ascii="Tahoma" w:eastAsia="Times New Roman" w:hAnsi="Tahoma" w:cs="Tahoma"/>
          <w:sz w:val="16"/>
          <w:szCs w:val="16"/>
          <w:lang w:val="en-GB"/>
        </w:rPr>
        <w:t>n</w:t>
      </w:r>
      <w:r w:rsidRPr="002F0BAB">
        <w:rPr>
          <w:rFonts w:ascii="Tahoma" w:eastAsia="Times New Roman" w:hAnsi="Tahoma" w:cs="Tahoma"/>
          <w:sz w:val="16"/>
          <w:szCs w:val="16"/>
          <w:lang w:val="en-GB"/>
        </w:rPr>
        <w:t xml:space="preserve"> SEA Screening determination as to whether Proposed Variation </w:t>
      </w:r>
      <w:r w:rsidR="002F0BAB" w:rsidRPr="002F0BAB">
        <w:rPr>
          <w:rFonts w:ascii="Tahoma" w:eastAsia="Times New Roman" w:hAnsi="Tahoma" w:cs="Tahoma"/>
          <w:sz w:val="16"/>
          <w:szCs w:val="16"/>
          <w:lang w:val="en-GB"/>
        </w:rPr>
        <w:t>No. 5</w:t>
      </w:r>
      <w:r w:rsidRPr="002F0BAB">
        <w:rPr>
          <w:rFonts w:ascii="Tahoma" w:eastAsia="Times New Roman" w:hAnsi="Tahoma" w:cs="Tahoma"/>
          <w:sz w:val="16"/>
          <w:szCs w:val="16"/>
          <w:lang w:val="en-GB"/>
        </w:rPr>
        <w:t xml:space="preserve"> to the </w:t>
      </w:r>
      <w:bookmarkStart w:id="4" w:name="_Hlk30413249"/>
      <w:r w:rsidR="002F0BAB" w:rsidRPr="002F0BAB">
        <w:rPr>
          <w:rFonts w:ascii="Tahoma" w:eastAsia="Times New Roman" w:hAnsi="Tahoma" w:cs="Tahoma"/>
          <w:sz w:val="16"/>
          <w:szCs w:val="16"/>
          <w:lang w:val="en-GB"/>
        </w:rPr>
        <w:t>Longford</w:t>
      </w:r>
      <w:r w:rsidR="00793BD0" w:rsidRPr="002F0BAB">
        <w:rPr>
          <w:rFonts w:ascii="Tahoma" w:eastAsia="Times New Roman" w:hAnsi="Tahoma" w:cs="Tahoma"/>
          <w:sz w:val="16"/>
          <w:szCs w:val="16"/>
          <w:lang w:val="en-GB"/>
        </w:rPr>
        <w:t xml:space="preserve"> County</w:t>
      </w:r>
      <w:r w:rsidRPr="002F0BAB">
        <w:rPr>
          <w:rFonts w:ascii="Tahoma" w:eastAsia="Times New Roman" w:hAnsi="Tahoma" w:cs="Tahoma"/>
          <w:sz w:val="16"/>
          <w:szCs w:val="16"/>
          <w:lang w:val="en-GB"/>
        </w:rPr>
        <w:t xml:space="preserve"> Development Plan </w:t>
      </w:r>
      <w:r w:rsidR="009E6122" w:rsidRPr="002F0BAB">
        <w:rPr>
          <w:rFonts w:ascii="Tahoma" w:eastAsia="Times New Roman" w:hAnsi="Tahoma" w:cs="Tahoma"/>
          <w:sz w:val="16"/>
          <w:szCs w:val="16"/>
          <w:lang w:val="en-GB"/>
        </w:rPr>
        <w:t>2015-2021</w:t>
      </w:r>
      <w:bookmarkEnd w:id="4"/>
      <w:r w:rsidR="009E6122" w:rsidRPr="002F0BAB">
        <w:rPr>
          <w:rFonts w:ascii="Tahoma" w:eastAsia="Times New Roman" w:hAnsi="Tahoma" w:cs="Tahoma"/>
          <w:sz w:val="16"/>
          <w:szCs w:val="16"/>
          <w:lang w:val="en-GB"/>
        </w:rPr>
        <w:t>, as varied,</w:t>
      </w:r>
      <w:r w:rsidRPr="002F0BAB">
        <w:rPr>
          <w:rFonts w:ascii="Tahoma" w:eastAsia="Times New Roman" w:hAnsi="Tahoma" w:cs="Tahoma"/>
          <w:sz w:val="16"/>
          <w:szCs w:val="16"/>
          <w:lang w:val="en-GB"/>
        </w:rPr>
        <w:t xml:space="preserve"> is likely to have significant effects on the environment is being made under the Planning and Development (</w:t>
      </w:r>
      <w:r w:rsidR="00E40FFE">
        <w:rPr>
          <w:rFonts w:ascii="Tahoma" w:eastAsia="Times New Roman" w:hAnsi="Tahoma" w:cs="Tahoma"/>
          <w:sz w:val="16"/>
          <w:szCs w:val="16"/>
          <w:lang w:val="en-GB"/>
        </w:rPr>
        <w:t>SEA</w:t>
      </w:r>
      <w:r w:rsidRPr="002F0BAB">
        <w:rPr>
          <w:rFonts w:ascii="Tahoma" w:eastAsia="Times New Roman" w:hAnsi="Tahoma" w:cs="Tahoma"/>
          <w:sz w:val="16"/>
          <w:szCs w:val="16"/>
          <w:lang w:val="en-GB"/>
        </w:rPr>
        <w:t>) Regulations 2004 (SI No. 436 of 2004), as amended by the Planning and Development (</w:t>
      </w:r>
      <w:r w:rsidR="00E40FFE">
        <w:rPr>
          <w:rFonts w:ascii="Tahoma" w:eastAsia="Times New Roman" w:hAnsi="Tahoma" w:cs="Tahoma"/>
          <w:sz w:val="16"/>
          <w:szCs w:val="16"/>
          <w:lang w:val="en-GB"/>
        </w:rPr>
        <w:t>SEA</w:t>
      </w:r>
      <w:r w:rsidRPr="002F0BAB">
        <w:rPr>
          <w:rFonts w:ascii="Tahoma" w:eastAsia="Times New Roman" w:hAnsi="Tahoma" w:cs="Tahoma"/>
          <w:sz w:val="16"/>
          <w:szCs w:val="16"/>
          <w:lang w:val="en-GB"/>
        </w:rPr>
        <w:t xml:space="preserve">) (Amendment) Regulations 2011 (SI </w:t>
      </w:r>
      <w:r w:rsidR="002F0BAB" w:rsidRPr="002F0BAB">
        <w:rPr>
          <w:rFonts w:ascii="Tahoma" w:eastAsia="Times New Roman" w:hAnsi="Tahoma" w:cs="Tahoma"/>
          <w:sz w:val="16"/>
          <w:szCs w:val="16"/>
          <w:lang w:val="en-GB"/>
        </w:rPr>
        <w:t>No. 5</w:t>
      </w:r>
      <w:r w:rsidRPr="002F0BAB">
        <w:rPr>
          <w:rFonts w:ascii="Tahoma" w:eastAsia="Times New Roman" w:hAnsi="Tahoma" w:cs="Tahoma"/>
          <w:sz w:val="16"/>
          <w:szCs w:val="16"/>
          <w:lang w:val="en-GB"/>
        </w:rPr>
        <w:t>01 of 2011).</w:t>
      </w:r>
    </w:p>
    <w:p w14:paraId="6BF00831" w14:textId="77777777" w:rsidR="00364398" w:rsidRPr="002F0BAB" w:rsidRDefault="00364398" w:rsidP="002F0BAB">
      <w:pPr>
        <w:spacing w:after="0" w:line="240" w:lineRule="auto"/>
        <w:jc w:val="both"/>
        <w:rPr>
          <w:rFonts w:ascii="Tahoma" w:eastAsia="Times New Roman" w:hAnsi="Tahoma" w:cs="Tahoma"/>
          <w:sz w:val="16"/>
          <w:szCs w:val="16"/>
          <w:lang w:val="en-GB"/>
        </w:rPr>
      </w:pPr>
    </w:p>
    <w:p w14:paraId="42DC4EB9" w14:textId="07A56C0E" w:rsidR="00364398" w:rsidRPr="002F0BAB" w:rsidRDefault="00364398" w:rsidP="002F0BAB">
      <w:pPr>
        <w:spacing w:after="0" w:line="240" w:lineRule="auto"/>
        <w:jc w:val="both"/>
        <w:rPr>
          <w:rFonts w:ascii="Tahoma" w:eastAsia="Times New Roman" w:hAnsi="Tahoma" w:cs="Tahoma"/>
          <w:sz w:val="16"/>
          <w:szCs w:val="16"/>
          <w:lang w:val="en-GB"/>
        </w:rPr>
      </w:pPr>
      <w:r w:rsidRPr="002F0BAB">
        <w:rPr>
          <w:rFonts w:ascii="Tahoma" w:hAnsi="Tahoma" w:cs="Tahoma"/>
          <w:sz w:val="16"/>
          <w:szCs w:val="16"/>
          <w:lang w:val="en-US"/>
        </w:rPr>
        <w:t xml:space="preserve">In making the determination, the information contained in the accompanying SEA Screening Report </w:t>
      </w:r>
      <w:r w:rsidR="00042B92" w:rsidRPr="002F0BAB">
        <w:rPr>
          <w:rFonts w:ascii="Tahoma" w:hAnsi="Tahoma" w:cs="Tahoma"/>
          <w:sz w:val="16"/>
          <w:szCs w:val="16"/>
          <w:lang w:val="en-US"/>
        </w:rPr>
        <w:t>(</w:t>
      </w:r>
      <w:r w:rsidRPr="002F0BAB">
        <w:rPr>
          <w:rFonts w:ascii="Tahoma" w:hAnsi="Tahoma" w:cs="Tahoma"/>
          <w:sz w:val="16"/>
          <w:szCs w:val="16"/>
          <w:lang w:val="en-US"/>
        </w:rPr>
        <w:t xml:space="preserve">including information provided by environmental authorities and an examination of the need to undertake SEA against relevant criteria set out in </w:t>
      </w:r>
      <w:r w:rsidR="00ED2F98" w:rsidRPr="002F0BAB">
        <w:rPr>
          <w:rFonts w:ascii="Tahoma" w:hAnsi="Tahoma" w:cs="Tahoma"/>
          <w:sz w:val="16"/>
          <w:szCs w:val="16"/>
        </w:rPr>
        <w:t xml:space="preserve">Schedule 2A </w:t>
      </w:r>
      <w:r w:rsidR="00ED2F98" w:rsidRPr="002F0BAB">
        <w:rPr>
          <w:rFonts w:ascii="Tahoma" w:hAnsi="Tahoma" w:cs="Tahoma"/>
          <w:i/>
          <w:sz w:val="16"/>
          <w:szCs w:val="16"/>
        </w:rPr>
        <w:t>‘Criteria for determining whether a plan is likely to have significant effects on the environment’</w:t>
      </w:r>
      <w:r w:rsidR="00ED2F98" w:rsidRPr="002F0BAB">
        <w:rPr>
          <w:rFonts w:ascii="Tahoma" w:hAnsi="Tahoma" w:cs="Tahoma"/>
          <w:sz w:val="16"/>
          <w:szCs w:val="16"/>
        </w:rPr>
        <w:t xml:space="preserve">  </w:t>
      </w:r>
      <w:r w:rsidR="00042B92" w:rsidRPr="002F0BAB">
        <w:rPr>
          <w:rFonts w:ascii="Tahoma" w:hAnsi="Tahoma" w:cs="Tahoma"/>
          <w:sz w:val="16"/>
          <w:szCs w:val="16"/>
          <w:lang w:val="en-US"/>
        </w:rPr>
        <w:t>of the above Regulations)</w:t>
      </w:r>
      <w:r w:rsidRPr="002F0BAB">
        <w:rPr>
          <w:rFonts w:ascii="Tahoma" w:hAnsi="Tahoma" w:cs="Tahoma"/>
          <w:sz w:val="16"/>
          <w:szCs w:val="16"/>
          <w:lang w:val="en-US"/>
        </w:rPr>
        <w:t xml:space="preserve"> is being taken into account.</w:t>
      </w:r>
      <w:r w:rsidR="00042B92" w:rsidRPr="002F0BAB">
        <w:rPr>
          <w:rFonts w:ascii="Tahoma" w:hAnsi="Tahoma" w:cs="Tahoma"/>
          <w:sz w:val="16"/>
          <w:szCs w:val="16"/>
          <w:lang w:val="en-US"/>
        </w:rPr>
        <w:t xml:space="preserve"> </w:t>
      </w:r>
      <w:r w:rsidRPr="002F0BAB">
        <w:rPr>
          <w:rFonts w:ascii="Tahoma" w:eastAsia="Times New Roman" w:hAnsi="Tahoma" w:cs="Tahoma"/>
          <w:sz w:val="16"/>
          <w:szCs w:val="16"/>
          <w:lang w:val="en-US"/>
        </w:rPr>
        <w:t xml:space="preserve">That information has been carefully considered and its </w:t>
      </w:r>
      <w:r w:rsidRPr="002F0BAB">
        <w:rPr>
          <w:rFonts w:ascii="Tahoma" w:eastAsia="Times New Roman" w:hAnsi="Tahoma" w:cs="Tahoma"/>
          <w:sz w:val="16"/>
          <w:szCs w:val="16"/>
          <w:lang w:val="en-GB"/>
        </w:rPr>
        <w:t xml:space="preserve">reasoning and conclusion agreed with and adopted – allowing a determination to be made that </w:t>
      </w:r>
      <w:r w:rsidR="00042B92" w:rsidRPr="002F0BAB">
        <w:rPr>
          <w:rFonts w:ascii="Tahoma" w:eastAsia="Times New Roman" w:hAnsi="Tahoma" w:cs="Tahoma"/>
          <w:sz w:val="16"/>
          <w:szCs w:val="16"/>
          <w:lang w:val="en-GB"/>
        </w:rPr>
        <w:t xml:space="preserve">Proposed Variation </w:t>
      </w:r>
      <w:r w:rsidR="002F0BAB" w:rsidRPr="002F0BAB">
        <w:rPr>
          <w:rFonts w:ascii="Tahoma" w:eastAsia="Times New Roman" w:hAnsi="Tahoma" w:cs="Tahoma"/>
          <w:sz w:val="16"/>
          <w:szCs w:val="16"/>
          <w:lang w:val="en-GB"/>
        </w:rPr>
        <w:t>No. 5</w:t>
      </w:r>
      <w:r w:rsidRPr="002F0BAB">
        <w:rPr>
          <w:rFonts w:ascii="Tahoma" w:eastAsia="Times New Roman" w:hAnsi="Tahoma" w:cs="Tahoma"/>
          <w:sz w:val="16"/>
          <w:szCs w:val="16"/>
          <w:lang w:val="en-GB"/>
        </w:rPr>
        <w:t xml:space="preserve"> would not be likely to result in significant environmental effects.</w:t>
      </w:r>
    </w:p>
    <w:p w14:paraId="4B9D45B0" w14:textId="77777777" w:rsidR="00364398" w:rsidRPr="002F0BAB" w:rsidRDefault="00364398" w:rsidP="002F0BAB">
      <w:pPr>
        <w:spacing w:after="0" w:line="240" w:lineRule="auto"/>
        <w:jc w:val="both"/>
        <w:rPr>
          <w:rFonts w:ascii="Tahoma" w:eastAsia="Times New Roman" w:hAnsi="Tahoma" w:cs="Tahoma"/>
          <w:sz w:val="16"/>
          <w:szCs w:val="16"/>
          <w:lang w:val="en-GB"/>
        </w:rPr>
      </w:pPr>
    </w:p>
    <w:p w14:paraId="70E8B81D" w14:textId="60F2EE2F" w:rsidR="009E6122" w:rsidRPr="002F0BAB" w:rsidRDefault="002F0BAB" w:rsidP="002F0BAB">
      <w:pPr>
        <w:spacing w:after="0" w:line="240" w:lineRule="auto"/>
        <w:jc w:val="both"/>
        <w:rPr>
          <w:rFonts w:ascii="Tahoma" w:hAnsi="Tahoma" w:cs="Tahoma"/>
          <w:sz w:val="16"/>
          <w:szCs w:val="16"/>
        </w:rPr>
      </w:pPr>
      <w:r w:rsidRPr="002F0BAB">
        <w:rPr>
          <w:rFonts w:ascii="Tahoma" w:hAnsi="Tahoma" w:cs="Tahoma"/>
          <w:sz w:val="16"/>
          <w:szCs w:val="16"/>
        </w:rPr>
        <w:t>The Longford County Development Plan 2015-2021, as varied, provides for sustainable development and proper planning within the administrative area of Longford County Council. The Proposed Variation will further contribute towards sustainable development and proper planning by updating the current policy set out in the County Development Plan.</w:t>
      </w:r>
      <w:bookmarkStart w:id="5" w:name="_Hlk30148629"/>
      <w:r w:rsidRPr="002F0BAB">
        <w:rPr>
          <w:rFonts w:ascii="Tahoma" w:hAnsi="Tahoma" w:cs="Tahoma"/>
          <w:sz w:val="16"/>
          <w:szCs w:val="16"/>
        </w:rPr>
        <w:t xml:space="preserve"> The Variation, when made, will be one relatively minor part of this wider framework.</w:t>
      </w:r>
      <w:bookmarkEnd w:id="5"/>
    </w:p>
    <w:p w14:paraId="62A86E65" w14:textId="77777777" w:rsidR="002F0BAB" w:rsidRPr="002F0BAB" w:rsidRDefault="002F0BAB" w:rsidP="002F0BAB">
      <w:pPr>
        <w:spacing w:after="0" w:line="240" w:lineRule="auto"/>
        <w:jc w:val="both"/>
        <w:rPr>
          <w:rFonts w:ascii="Tahoma" w:hAnsi="Tahoma" w:cs="Tahoma"/>
          <w:sz w:val="16"/>
          <w:szCs w:val="16"/>
        </w:rPr>
      </w:pPr>
    </w:p>
    <w:p w14:paraId="5252A93E" w14:textId="77777777" w:rsidR="002F0BAB" w:rsidRPr="002F0BAB" w:rsidRDefault="002F0BAB" w:rsidP="002F0BAB">
      <w:pPr>
        <w:spacing w:after="0" w:line="240" w:lineRule="auto"/>
        <w:jc w:val="both"/>
        <w:rPr>
          <w:rFonts w:ascii="Tahoma" w:hAnsi="Tahoma" w:cs="Tahoma"/>
          <w:bCs/>
          <w:iCs/>
          <w:sz w:val="16"/>
          <w:szCs w:val="16"/>
        </w:rPr>
      </w:pPr>
      <w:r w:rsidRPr="002F0BAB">
        <w:rPr>
          <w:rFonts w:ascii="Tahoma" w:hAnsi="Tahoma" w:cs="Tahoma"/>
          <w:bCs/>
          <w:iCs/>
          <w:sz w:val="16"/>
          <w:szCs w:val="16"/>
        </w:rPr>
        <w:t xml:space="preserve">The Proposed Variation does not change: </w:t>
      </w:r>
    </w:p>
    <w:p w14:paraId="483381DF" w14:textId="77777777" w:rsidR="002F0BAB" w:rsidRPr="002F0BAB" w:rsidRDefault="002F0BAB" w:rsidP="002F0BAB">
      <w:pPr>
        <w:numPr>
          <w:ilvl w:val="0"/>
          <w:numId w:val="1"/>
        </w:numPr>
        <w:spacing w:after="0" w:line="240" w:lineRule="auto"/>
        <w:jc w:val="both"/>
        <w:rPr>
          <w:rFonts w:ascii="Tahoma" w:hAnsi="Tahoma" w:cs="Tahoma"/>
          <w:bCs/>
          <w:iCs/>
          <w:sz w:val="16"/>
          <w:szCs w:val="16"/>
        </w:rPr>
      </w:pPr>
      <w:r w:rsidRPr="002F0BAB">
        <w:rPr>
          <w:rFonts w:ascii="Tahoma" w:hAnsi="Tahoma" w:cs="Tahoma"/>
          <w:bCs/>
          <w:iCs/>
          <w:sz w:val="16"/>
          <w:szCs w:val="16"/>
        </w:rPr>
        <w:t xml:space="preserve">The overall objectives of the </w:t>
      </w:r>
      <w:r w:rsidRPr="002F0BAB">
        <w:rPr>
          <w:rFonts w:ascii="Tahoma" w:hAnsi="Tahoma" w:cs="Tahoma"/>
          <w:sz w:val="16"/>
          <w:szCs w:val="16"/>
        </w:rPr>
        <w:t>Longford County Development Plan 2015-2021</w:t>
      </w:r>
      <w:r w:rsidRPr="002F0BAB">
        <w:rPr>
          <w:rFonts w:ascii="Tahoma" w:hAnsi="Tahoma" w:cs="Tahoma"/>
          <w:bCs/>
          <w:iCs/>
          <w:sz w:val="16"/>
          <w:szCs w:val="16"/>
        </w:rPr>
        <w:t xml:space="preserve">, as varied; </w:t>
      </w:r>
    </w:p>
    <w:p w14:paraId="7B0A1363" w14:textId="77777777" w:rsidR="002F0BAB" w:rsidRPr="002F0BAB" w:rsidRDefault="002F0BAB" w:rsidP="002F0BAB">
      <w:pPr>
        <w:numPr>
          <w:ilvl w:val="0"/>
          <w:numId w:val="1"/>
        </w:numPr>
        <w:spacing w:after="0" w:line="240" w:lineRule="auto"/>
        <w:jc w:val="both"/>
        <w:rPr>
          <w:rFonts w:ascii="Tahoma" w:hAnsi="Tahoma" w:cs="Tahoma"/>
          <w:bCs/>
          <w:iCs/>
          <w:sz w:val="16"/>
          <w:szCs w:val="16"/>
        </w:rPr>
      </w:pPr>
      <w:r w:rsidRPr="002F0BAB">
        <w:rPr>
          <w:rFonts w:ascii="Tahoma" w:hAnsi="Tahoma" w:cs="Tahoma"/>
          <w:bCs/>
          <w:iCs/>
          <w:sz w:val="16"/>
          <w:szCs w:val="16"/>
        </w:rPr>
        <w:t>Land use zoning provided for by the Plan; or</w:t>
      </w:r>
    </w:p>
    <w:p w14:paraId="4C96B2D4" w14:textId="77777777" w:rsidR="002F0BAB" w:rsidRPr="002F0BAB" w:rsidRDefault="002F0BAB" w:rsidP="002F0BAB">
      <w:pPr>
        <w:numPr>
          <w:ilvl w:val="0"/>
          <w:numId w:val="1"/>
        </w:numPr>
        <w:spacing w:after="0" w:line="240" w:lineRule="auto"/>
        <w:jc w:val="both"/>
        <w:rPr>
          <w:rFonts w:ascii="Tahoma" w:hAnsi="Tahoma" w:cs="Tahoma"/>
          <w:sz w:val="16"/>
          <w:szCs w:val="16"/>
        </w:rPr>
      </w:pPr>
      <w:r w:rsidRPr="002F0BAB">
        <w:rPr>
          <w:rFonts w:ascii="Tahoma" w:hAnsi="Tahoma" w:cs="Tahoma"/>
          <w:bCs/>
          <w:iCs/>
          <w:sz w:val="16"/>
          <w:szCs w:val="16"/>
        </w:rPr>
        <w:t>The amount or type of developments that wo</w:t>
      </w:r>
      <w:r w:rsidRPr="002F0BAB">
        <w:rPr>
          <w:rFonts w:ascii="Tahoma" w:hAnsi="Tahoma" w:cs="Tahoma"/>
          <w:sz w:val="16"/>
          <w:szCs w:val="16"/>
        </w:rPr>
        <w:t>uld can permitted under the Plan.</w:t>
      </w:r>
    </w:p>
    <w:p w14:paraId="4C573E37" w14:textId="77777777" w:rsidR="002F0BAB" w:rsidRPr="002F0BAB" w:rsidRDefault="002F0BAB" w:rsidP="002F0BAB">
      <w:pPr>
        <w:spacing w:after="0" w:line="240" w:lineRule="auto"/>
        <w:jc w:val="both"/>
        <w:rPr>
          <w:rFonts w:ascii="Tahoma" w:hAnsi="Tahoma" w:cs="Tahoma"/>
          <w:sz w:val="16"/>
          <w:szCs w:val="16"/>
        </w:rPr>
      </w:pPr>
    </w:p>
    <w:p w14:paraId="49FA9D98" w14:textId="77777777" w:rsidR="002F0BAB" w:rsidRPr="002F0BAB" w:rsidRDefault="002F0BAB" w:rsidP="002F0BAB">
      <w:pPr>
        <w:spacing w:after="0" w:line="240" w:lineRule="auto"/>
        <w:jc w:val="both"/>
        <w:rPr>
          <w:rFonts w:ascii="Tahoma" w:hAnsi="Tahoma" w:cs="Tahoma"/>
          <w:sz w:val="16"/>
          <w:szCs w:val="16"/>
        </w:rPr>
      </w:pPr>
      <w:bookmarkStart w:id="6" w:name="_Hlk53210101"/>
      <w:bookmarkStart w:id="7" w:name="_Hlk53421793"/>
      <w:r w:rsidRPr="002F0BAB">
        <w:rPr>
          <w:rFonts w:ascii="Tahoma" w:hAnsi="Tahoma" w:cs="Tahoma"/>
          <w:sz w:val="16"/>
          <w:szCs w:val="16"/>
        </w:rPr>
        <w:t>The Proposed Variation would amend current Policy CS2 in the Plan, as varied, to incorporate provision for the wider application of the Urban Regeneration and Housing Act 2015 (Vacant Sites Levy) to already zoned lands within towns in County Longford where public infrastructure and facilities are provided to facilitate development. This would further promote the activation of strategic sites in these areas and regeneration of town cores</w:t>
      </w:r>
      <w:bookmarkStart w:id="8" w:name="_Hlk53403602"/>
      <w:r w:rsidRPr="002F0BAB">
        <w:rPr>
          <w:rFonts w:ascii="Tahoma" w:hAnsi="Tahoma" w:cs="Tahoma"/>
          <w:sz w:val="16"/>
          <w:szCs w:val="16"/>
        </w:rPr>
        <w:t xml:space="preserve"> that is already contributed towards by the Plan</w:t>
      </w:r>
      <w:bookmarkEnd w:id="8"/>
      <w:r w:rsidRPr="002F0BAB">
        <w:rPr>
          <w:rFonts w:ascii="Tahoma" w:hAnsi="Tahoma" w:cs="Tahoma"/>
          <w:sz w:val="16"/>
          <w:szCs w:val="16"/>
        </w:rPr>
        <w:t>.</w:t>
      </w:r>
      <w:bookmarkEnd w:id="6"/>
    </w:p>
    <w:bookmarkEnd w:id="7"/>
    <w:p w14:paraId="2E7CB35A" w14:textId="77777777" w:rsidR="002F0BAB" w:rsidRPr="002F0BAB" w:rsidRDefault="002F0BAB" w:rsidP="002F0BAB">
      <w:pPr>
        <w:spacing w:after="0" w:line="240" w:lineRule="auto"/>
        <w:jc w:val="both"/>
        <w:rPr>
          <w:rFonts w:ascii="Tahoma" w:hAnsi="Tahoma" w:cs="Tahoma"/>
          <w:sz w:val="16"/>
          <w:szCs w:val="16"/>
        </w:rPr>
      </w:pPr>
    </w:p>
    <w:p w14:paraId="00F94317" w14:textId="3015AD45" w:rsidR="002F0BAB" w:rsidRPr="002F0BAB" w:rsidRDefault="002F0BAB" w:rsidP="002F0BAB">
      <w:pPr>
        <w:spacing w:after="0" w:line="240" w:lineRule="auto"/>
        <w:jc w:val="both"/>
        <w:rPr>
          <w:rFonts w:ascii="Tahoma" w:hAnsi="Tahoma" w:cs="Tahoma"/>
          <w:sz w:val="16"/>
          <w:szCs w:val="16"/>
        </w:rPr>
      </w:pPr>
      <w:r w:rsidRPr="002F0BAB">
        <w:rPr>
          <w:rFonts w:ascii="Tahoma" w:hAnsi="Tahoma" w:cs="Tahoma"/>
          <w:sz w:val="16"/>
          <w:szCs w:val="16"/>
        </w:rPr>
        <w:t xml:space="preserve">Potential adverse effects that would arise from the existing Plan in combination with this change are present already and were envisaged and mitigated by the original SEA of the existing Plan. Any future development under the Variation would have to be subject to the various provisions of the existing Plan that relate to sustainable development and the protection and management of the environment (as well as other provisions from higher level plans/strategies). Considering these provisions, any residual adverse environmental effects occurring would not be significant. </w:t>
      </w:r>
    </w:p>
    <w:p w14:paraId="758F7017" w14:textId="77777777" w:rsidR="002F0BAB" w:rsidRPr="002F0BAB" w:rsidRDefault="002F0BAB" w:rsidP="002F0BAB">
      <w:pPr>
        <w:spacing w:after="0" w:line="240" w:lineRule="auto"/>
        <w:jc w:val="both"/>
        <w:rPr>
          <w:rFonts w:ascii="Tahoma" w:hAnsi="Tahoma" w:cs="Tahoma"/>
          <w:sz w:val="16"/>
          <w:szCs w:val="16"/>
        </w:rPr>
      </w:pPr>
    </w:p>
    <w:p w14:paraId="1ACC1F0A" w14:textId="729FF30D" w:rsidR="002F0BAB" w:rsidRPr="002F0BAB" w:rsidRDefault="002F0BAB" w:rsidP="002F0BAB">
      <w:pPr>
        <w:spacing w:after="0" w:line="240" w:lineRule="auto"/>
        <w:jc w:val="both"/>
        <w:rPr>
          <w:rFonts w:ascii="Tahoma" w:hAnsi="Tahoma" w:cs="Tahoma"/>
          <w:sz w:val="16"/>
          <w:szCs w:val="16"/>
        </w:rPr>
      </w:pPr>
      <w:r w:rsidRPr="002F0BAB">
        <w:rPr>
          <w:rFonts w:ascii="Tahoma" w:hAnsi="Tahoma" w:cs="Tahoma"/>
          <w:sz w:val="16"/>
          <w:szCs w:val="16"/>
        </w:rPr>
        <w:t>Positive effects that would arise from the existing Plan in combination with this change (such as a reduced need to develop greenfield sites in sensitive, less well-serviced, less well-connected locations as a result of the regeneration of existing town centres) are present already, were envisaged by the original SEA of the existing Plan and would be further contributed towards. In this way, the Variation would further contribute towards the environmental protection, environmental management and sustainable development that is already provided for by the existing Plan.</w:t>
      </w:r>
    </w:p>
    <w:p w14:paraId="7D3C3C2B" w14:textId="77777777" w:rsidR="002F0BAB" w:rsidRPr="002F0BAB" w:rsidRDefault="002F0BAB" w:rsidP="002F0BAB">
      <w:pPr>
        <w:spacing w:after="0" w:line="240" w:lineRule="auto"/>
        <w:jc w:val="both"/>
        <w:rPr>
          <w:rFonts w:ascii="Tahoma" w:hAnsi="Tahoma" w:cs="Tahoma"/>
          <w:sz w:val="16"/>
          <w:szCs w:val="16"/>
        </w:rPr>
      </w:pPr>
    </w:p>
    <w:p w14:paraId="1E8C27AA" w14:textId="02313721" w:rsidR="00002A20" w:rsidRPr="002F0BAB" w:rsidRDefault="00ED2F98" w:rsidP="002F0BAB">
      <w:pPr>
        <w:spacing w:after="0" w:line="240" w:lineRule="auto"/>
        <w:jc w:val="both"/>
        <w:rPr>
          <w:rFonts w:ascii="Tahoma" w:hAnsi="Tahoma" w:cs="Tahoma"/>
          <w:sz w:val="16"/>
          <w:szCs w:val="16"/>
          <w:lang w:val="en-US"/>
        </w:rPr>
      </w:pPr>
      <w:r w:rsidRPr="002F0BAB">
        <w:rPr>
          <w:rFonts w:ascii="Tahoma" w:hAnsi="Tahoma" w:cs="Tahoma"/>
          <w:sz w:val="16"/>
          <w:szCs w:val="16"/>
          <w:lang w:val="en-US"/>
        </w:rPr>
        <w:t xml:space="preserve">Taking into account all of the above, </w:t>
      </w:r>
      <w:r w:rsidR="002F0BAB" w:rsidRPr="002F0BAB">
        <w:rPr>
          <w:rFonts w:ascii="Tahoma" w:hAnsi="Tahoma" w:cs="Tahoma"/>
          <w:sz w:val="16"/>
          <w:szCs w:val="16"/>
        </w:rPr>
        <w:t>the Proposed Variation would not be likely to result in significant environmental effects</w:t>
      </w:r>
      <w:r w:rsidR="002F0BAB" w:rsidRPr="002F0BAB">
        <w:rPr>
          <w:rFonts w:ascii="Tahoma" w:hAnsi="Tahoma" w:cs="Tahoma"/>
          <w:sz w:val="16"/>
          <w:szCs w:val="16"/>
          <w:lang w:val="en-US"/>
        </w:rPr>
        <w:t xml:space="preserve"> and </w:t>
      </w:r>
      <w:r w:rsidRPr="002F0BAB">
        <w:rPr>
          <w:rFonts w:ascii="Tahoma" w:hAnsi="Tahoma" w:cs="Tahoma"/>
          <w:b/>
          <w:bCs/>
          <w:sz w:val="16"/>
          <w:szCs w:val="16"/>
          <w:u w:val="single"/>
          <w:lang w:val="en-US"/>
        </w:rPr>
        <w:t>SEA is not required</w:t>
      </w:r>
      <w:r w:rsidRPr="002F0BAB">
        <w:rPr>
          <w:rFonts w:ascii="Tahoma" w:hAnsi="Tahoma" w:cs="Tahoma"/>
          <w:sz w:val="16"/>
          <w:szCs w:val="16"/>
          <w:lang w:val="en-US"/>
        </w:rPr>
        <w:t xml:space="preserve"> to be undertaken on the Proposed Variation.</w:t>
      </w:r>
    </w:p>
    <w:p w14:paraId="30E7E26D" w14:textId="0D1C7532" w:rsidR="00002A20" w:rsidRDefault="00002A20" w:rsidP="00ED2F98">
      <w:pPr>
        <w:spacing w:after="0" w:line="240" w:lineRule="auto"/>
        <w:jc w:val="both"/>
        <w:rPr>
          <w:rFonts w:ascii="Tahoma" w:eastAsia="Times New Roman" w:hAnsi="Tahoma" w:cs="Tahoma"/>
          <w:sz w:val="20"/>
          <w:szCs w:val="20"/>
          <w:lang w:val="en-GB"/>
        </w:rPr>
      </w:pPr>
    </w:p>
    <w:p w14:paraId="25B5F5EE" w14:textId="0FE15E9A" w:rsidR="00042B92" w:rsidRDefault="0085190B" w:rsidP="0085190B">
      <w:pPr>
        <w:spacing w:after="0" w:line="240" w:lineRule="auto"/>
        <w:jc w:val="both"/>
        <w:rPr>
          <w:rFonts w:ascii="Tahoma" w:eastAsia="Times New Roman" w:hAnsi="Tahoma" w:cs="Tahoma"/>
          <w:b/>
          <w:sz w:val="20"/>
          <w:szCs w:val="20"/>
          <w:lang w:val="en-GB"/>
        </w:rPr>
      </w:pPr>
      <w:bookmarkStart w:id="9" w:name="_Hlk53425575"/>
      <w:bookmarkStart w:id="10" w:name="_GoBack"/>
      <w:bookmarkEnd w:id="10"/>
      <w:r w:rsidRPr="0085190B">
        <w:rPr>
          <w:rFonts w:ascii="Tahoma" w:eastAsia="Times New Roman" w:hAnsi="Tahoma" w:cs="Tahoma"/>
          <w:b/>
          <w:sz w:val="20"/>
          <w:szCs w:val="20"/>
          <w:lang w:val="en-GB"/>
        </w:rPr>
        <w:t>Signatory</w:t>
      </w:r>
      <w:r w:rsidR="00B610AE">
        <w:rPr>
          <w:rFonts w:ascii="Tahoma" w:eastAsia="Times New Roman" w:hAnsi="Tahoma" w:cs="Tahoma"/>
          <w:b/>
          <w:sz w:val="20"/>
          <w:szCs w:val="20"/>
          <w:lang w:val="en-GB"/>
        </w:rPr>
        <w:t>:</w:t>
      </w:r>
      <w:r w:rsidR="006B1B58">
        <w:rPr>
          <w:rFonts w:ascii="Tahoma" w:eastAsia="Times New Roman" w:hAnsi="Tahoma" w:cs="Tahoma"/>
          <w:b/>
          <w:sz w:val="20"/>
          <w:szCs w:val="20"/>
          <w:lang w:val="en-GB"/>
        </w:rPr>
        <w:t xml:space="preserve"> </w:t>
      </w:r>
      <w:r w:rsidR="00AA5302" w:rsidRPr="00224257">
        <w:rPr>
          <w:rFonts w:ascii="Tahoma" w:eastAsia="Times New Roman" w:hAnsi="Tahoma" w:cs="Tahoma"/>
          <w:noProof/>
          <w:sz w:val="18"/>
          <w:szCs w:val="18"/>
          <w:u w:val="single"/>
        </w:rPr>
        <w:drawing>
          <wp:inline distT="0" distB="0" distL="0" distR="0" wp14:anchorId="53F6F044" wp14:editId="436C54FE">
            <wp:extent cx="1457325" cy="475615"/>
            <wp:effectExtent l="0" t="0" r="952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325" cy="475615"/>
                    </a:xfrm>
                    <a:prstGeom prst="rect">
                      <a:avLst/>
                    </a:prstGeom>
                    <a:noFill/>
                  </pic:spPr>
                </pic:pic>
              </a:graphicData>
            </a:graphic>
          </wp:inline>
        </w:drawing>
      </w:r>
    </w:p>
    <w:p w14:paraId="25681CFF" w14:textId="77777777" w:rsidR="00744812" w:rsidRDefault="00744812" w:rsidP="0085190B">
      <w:pPr>
        <w:spacing w:after="0" w:line="240" w:lineRule="auto"/>
        <w:jc w:val="both"/>
        <w:rPr>
          <w:rFonts w:ascii="Tahoma" w:eastAsia="Times New Roman" w:hAnsi="Tahoma" w:cs="Tahoma"/>
          <w:b/>
          <w:sz w:val="20"/>
          <w:szCs w:val="20"/>
          <w:lang w:val="en-GB"/>
        </w:rPr>
      </w:pPr>
    </w:p>
    <w:p w14:paraId="262D27F3" w14:textId="77777777" w:rsidR="00744812" w:rsidRDefault="00744812" w:rsidP="0085190B">
      <w:pPr>
        <w:spacing w:after="0" w:line="240" w:lineRule="auto"/>
        <w:jc w:val="both"/>
        <w:rPr>
          <w:rFonts w:ascii="Tahoma" w:eastAsia="Times New Roman" w:hAnsi="Tahoma" w:cs="Tahoma"/>
          <w:b/>
          <w:sz w:val="20"/>
          <w:szCs w:val="20"/>
          <w:lang w:val="en-GB"/>
        </w:rPr>
      </w:pPr>
    </w:p>
    <w:p w14:paraId="2EA7C49F" w14:textId="30FFDF2B" w:rsidR="006D2E9A" w:rsidRPr="00002A20" w:rsidRDefault="0085190B" w:rsidP="00002A20">
      <w:pPr>
        <w:spacing w:after="0" w:line="240" w:lineRule="auto"/>
        <w:jc w:val="both"/>
        <w:rPr>
          <w:rFonts w:ascii="Tahoma" w:eastAsia="Times New Roman" w:hAnsi="Tahoma" w:cs="Tahoma"/>
          <w:b/>
          <w:sz w:val="20"/>
          <w:szCs w:val="20"/>
          <w:lang w:val="en-GB"/>
        </w:rPr>
      </w:pPr>
      <w:r w:rsidRPr="0085190B">
        <w:rPr>
          <w:rFonts w:ascii="Tahoma" w:eastAsia="Times New Roman" w:hAnsi="Tahoma" w:cs="Tahoma"/>
          <w:b/>
          <w:sz w:val="20"/>
          <w:szCs w:val="20"/>
          <w:lang w:val="en-GB"/>
        </w:rPr>
        <w:t>Date</w:t>
      </w:r>
      <w:r w:rsidR="00B610AE">
        <w:rPr>
          <w:rFonts w:ascii="Tahoma" w:eastAsia="Times New Roman" w:hAnsi="Tahoma" w:cs="Tahoma"/>
          <w:b/>
          <w:sz w:val="20"/>
          <w:szCs w:val="20"/>
          <w:lang w:val="en-GB"/>
        </w:rPr>
        <w:t>:</w:t>
      </w:r>
      <w:r w:rsidR="000F0177">
        <w:rPr>
          <w:rFonts w:ascii="Tahoma" w:eastAsia="Times New Roman" w:hAnsi="Tahoma" w:cs="Tahoma"/>
          <w:b/>
          <w:sz w:val="20"/>
          <w:szCs w:val="20"/>
          <w:lang w:val="en-GB"/>
        </w:rPr>
        <w:tab/>
      </w:r>
      <w:r w:rsidR="002F0BAB" w:rsidRPr="00E40FFE">
        <w:rPr>
          <w:rFonts w:ascii="Tahoma" w:eastAsia="Times New Roman" w:hAnsi="Tahoma" w:cs="Tahoma"/>
          <w:bCs/>
          <w:sz w:val="20"/>
          <w:szCs w:val="20"/>
          <w:lang w:val="en-GB"/>
        </w:rPr>
        <w:t>October</w:t>
      </w:r>
      <w:r w:rsidR="002E33D2" w:rsidRPr="00E40FFE">
        <w:rPr>
          <w:rFonts w:ascii="Tahoma" w:eastAsia="Times New Roman" w:hAnsi="Tahoma" w:cs="Tahoma"/>
          <w:bCs/>
          <w:sz w:val="20"/>
          <w:szCs w:val="20"/>
          <w:lang w:val="en-GB"/>
        </w:rPr>
        <w:t xml:space="preserve"> </w:t>
      </w:r>
      <w:r w:rsidR="00A83263" w:rsidRPr="00E40FFE">
        <w:rPr>
          <w:rFonts w:ascii="Tahoma" w:eastAsia="Times New Roman" w:hAnsi="Tahoma" w:cs="Tahoma"/>
          <w:bCs/>
          <w:sz w:val="20"/>
          <w:szCs w:val="20"/>
          <w:lang w:val="en-GB"/>
        </w:rPr>
        <w:t>2020</w:t>
      </w:r>
      <w:bookmarkEnd w:id="9"/>
      <w:r w:rsidR="0008247A">
        <w:rPr>
          <w:rFonts w:ascii="Tahoma" w:eastAsia="Times New Roman" w:hAnsi="Tahoma" w:cs="Tahoma"/>
          <w:bCs/>
          <w:sz w:val="20"/>
          <w:szCs w:val="20"/>
          <w:lang w:val="en-GB"/>
        </w:rPr>
        <w:t xml:space="preserve"> </w:t>
      </w:r>
    </w:p>
    <w:sectPr w:rsidR="006D2E9A" w:rsidRPr="00002A20" w:rsidSect="006A685D">
      <w:pgSz w:w="11906" w:h="16838" w:code="9"/>
      <w:pgMar w:top="142" w:right="1134" w:bottom="1440" w:left="1418"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AF301A" w14:textId="77777777" w:rsidR="0035212E" w:rsidRDefault="0035212E" w:rsidP="00B610AE">
      <w:pPr>
        <w:spacing w:after="0" w:line="240" w:lineRule="auto"/>
      </w:pPr>
      <w:r>
        <w:separator/>
      </w:r>
    </w:p>
  </w:endnote>
  <w:endnote w:type="continuationSeparator" w:id="0">
    <w:p w14:paraId="6CC87B11" w14:textId="77777777" w:rsidR="0035212E" w:rsidRDefault="0035212E" w:rsidP="00B61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8A2AA" w14:textId="77777777" w:rsidR="0035212E" w:rsidRDefault="0035212E" w:rsidP="00B610AE">
      <w:pPr>
        <w:spacing w:after="0" w:line="240" w:lineRule="auto"/>
      </w:pPr>
      <w:r>
        <w:separator/>
      </w:r>
    </w:p>
  </w:footnote>
  <w:footnote w:type="continuationSeparator" w:id="0">
    <w:p w14:paraId="6A88E44C" w14:textId="77777777" w:rsidR="0035212E" w:rsidRDefault="0035212E" w:rsidP="00B61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924A1"/>
    <w:multiLevelType w:val="hybridMultilevel"/>
    <w:tmpl w:val="DA3E30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90B"/>
    <w:rsid w:val="00002A20"/>
    <w:rsid w:val="00033D91"/>
    <w:rsid w:val="00042B92"/>
    <w:rsid w:val="0008247A"/>
    <w:rsid w:val="000F0177"/>
    <w:rsid w:val="00205208"/>
    <w:rsid w:val="002E33D2"/>
    <w:rsid w:val="002F0BAB"/>
    <w:rsid w:val="0035212E"/>
    <w:rsid w:val="00364398"/>
    <w:rsid w:val="005B4E38"/>
    <w:rsid w:val="005F47F2"/>
    <w:rsid w:val="00672F50"/>
    <w:rsid w:val="006A685D"/>
    <w:rsid w:val="006B1B58"/>
    <w:rsid w:val="006D2E9A"/>
    <w:rsid w:val="00744812"/>
    <w:rsid w:val="00790FF7"/>
    <w:rsid w:val="00793BD0"/>
    <w:rsid w:val="007E25B8"/>
    <w:rsid w:val="007F4AC3"/>
    <w:rsid w:val="008139DE"/>
    <w:rsid w:val="0085190B"/>
    <w:rsid w:val="009E6122"/>
    <w:rsid w:val="00A83263"/>
    <w:rsid w:val="00AA5302"/>
    <w:rsid w:val="00B47118"/>
    <w:rsid w:val="00B610AE"/>
    <w:rsid w:val="00BA62FC"/>
    <w:rsid w:val="00BB470F"/>
    <w:rsid w:val="00BD5E62"/>
    <w:rsid w:val="00C1314E"/>
    <w:rsid w:val="00E40FFE"/>
    <w:rsid w:val="00ED2F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FD0A"/>
  <w15:chartTrackingRefBased/>
  <w15:docId w15:val="{E2B5DDD0-1341-45FF-A465-95F23530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stylish,(Footnote Reference),number,SUPERS,Footnote Reference Superscript,Footnote symbol,BVI fnr,-E Fußnotenzeichen,Source Reference,Footnote reference number,note TESI,Times 10 Point,Exposant 3 Point,Ref,de nota al pie,BVI ,BVI fn"/>
    <w:uiPriority w:val="99"/>
    <w:qFormat/>
    <w:rsid w:val="00B610AE"/>
    <w:rPr>
      <w:rFonts w:ascii="Tahoma" w:hAnsi="Tahoma"/>
      <w:vertAlign w:val="superscript"/>
    </w:rPr>
  </w:style>
  <w:style w:type="character" w:styleId="CommentReference">
    <w:name w:val="annotation reference"/>
    <w:basedOn w:val="DefaultParagraphFont"/>
    <w:uiPriority w:val="99"/>
    <w:semiHidden/>
    <w:unhideWhenUsed/>
    <w:rsid w:val="008139DE"/>
    <w:rPr>
      <w:sz w:val="16"/>
      <w:szCs w:val="16"/>
    </w:rPr>
  </w:style>
  <w:style w:type="paragraph" w:styleId="CommentText">
    <w:name w:val="annotation text"/>
    <w:basedOn w:val="Normal"/>
    <w:link w:val="CommentTextChar"/>
    <w:uiPriority w:val="99"/>
    <w:unhideWhenUsed/>
    <w:rsid w:val="008139DE"/>
    <w:pPr>
      <w:spacing w:line="240" w:lineRule="auto"/>
    </w:pPr>
    <w:rPr>
      <w:sz w:val="20"/>
      <w:szCs w:val="20"/>
    </w:rPr>
  </w:style>
  <w:style w:type="character" w:customStyle="1" w:styleId="CommentTextChar">
    <w:name w:val="Comment Text Char"/>
    <w:basedOn w:val="DefaultParagraphFont"/>
    <w:link w:val="CommentText"/>
    <w:uiPriority w:val="99"/>
    <w:rsid w:val="008139DE"/>
    <w:rPr>
      <w:sz w:val="20"/>
      <w:szCs w:val="20"/>
    </w:rPr>
  </w:style>
  <w:style w:type="paragraph" w:styleId="CommentSubject">
    <w:name w:val="annotation subject"/>
    <w:basedOn w:val="CommentText"/>
    <w:next w:val="CommentText"/>
    <w:link w:val="CommentSubjectChar"/>
    <w:uiPriority w:val="99"/>
    <w:semiHidden/>
    <w:unhideWhenUsed/>
    <w:rsid w:val="008139DE"/>
    <w:rPr>
      <w:b/>
      <w:bCs/>
    </w:rPr>
  </w:style>
  <w:style w:type="character" w:customStyle="1" w:styleId="CommentSubjectChar">
    <w:name w:val="Comment Subject Char"/>
    <w:basedOn w:val="CommentTextChar"/>
    <w:link w:val="CommentSubject"/>
    <w:uiPriority w:val="99"/>
    <w:semiHidden/>
    <w:rsid w:val="008139DE"/>
    <w:rPr>
      <w:b/>
      <w:bCs/>
      <w:sz w:val="20"/>
      <w:szCs w:val="20"/>
    </w:rPr>
  </w:style>
  <w:style w:type="paragraph" w:styleId="BalloonText">
    <w:name w:val="Balloon Text"/>
    <w:basedOn w:val="Normal"/>
    <w:link w:val="BalloonTextChar"/>
    <w:uiPriority w:val="99"/>
    <w:semiHidden/>
    <w:unhideWhenUsed/>
    <w:rsid w:val="00813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9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564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585</Words>
  <Characters>3337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L'Estrange</dc:creator>
  <cp:keywords/>
  <dc:description/>
  <cp:lastModifiedBy>Aoife Moore</cp:lastModifiedBy>
  <cp:revision>4</cp:revision>
  <dcterms:created xsi:type="dcterms:W3CDTF">2020-10-13T14:59:00Z</dcterms:created>
  <dcterms:modified xsi:type="dcterms:W3CDTF">2020-10-15T09:41:00Z</dcterms:modified>
</cp:coreProperties>
</file>